
<file path=[Content_Types].xml><?xml version="1.0" encoding="utf-8"?>
<Types xmlns="http://schemas.openxmlformats.org/package/2006/content-types">
  <Default Extension="jfif" ContentType="image/jpeg"/>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D9AFA8" w14:textId="77777777" w:rsidR="00F84840"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bookmarkStart w:id="0" w:name="_Toc208803837"/>
      <w:bookmarkStart w:id="1" w:name="_Toc283583923"/>
      <w:r w:rsidRPr="001373F6">
        <w:rPr>
          <w:noProof/>
          <w:color w:val="7F7F7F" w:themeColor="text1" w:themeTint="80"/>
        </w:rPr>
        <w:drawing>
          <wp:anchor distT="0" distB="0" distL="114300" distR="114300" simplePos="0" relativeHeight="251970560" behindDoc="1" locked="0" layoutInCell="1" allowOverlap="1" wp14:anchorId="4496981B" wp14:editId="6056151B">
            <wp:simplePos x="0" y="0"/>
            <wp:positionH relativeFrom="column">
              <wp:posOffset>-1219200</wp:posOffset>
            </wp:positionH>
            <wp:positionV relativeFrom="page">
              <wp:posOffset>19050</wp:posOffset>
            </wp:positionV>
            <wp:extent cx="7797165" cy="99631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97165" cy="99631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349932" w14:textId="77777777" w:rsidR="00F84840" w:rsidRPr="00DB61E7"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72E5F2D8" w14:textId="77777777" w:rsidR="00F84840" w:rsidRPr="00DB61E7" w:rsidRDefault="00F84840" w:rsidP="00F84840">
      <w:pPr>
        <w:pStyle w:val="Title"/>
        <w:spacing w:line="360" w:lineRule="auto"/>
        <w:rPr>
          <w:rFonts w:asciiTheme="majorBidi" w:hAnsiTheme="majorBidi" w:cstheme="majorBidi"/>
          <w:bCs w:val="0"/>
        </w:rPr>
      </w:pPr>
      <w:r w:rsidRPr="00DB61E7">
        <w:rPr>
          <w:rFonts w:asciiTheme="majorBidi" w:hAnsiTheme="majorBidi" w:cstheme="majorBidi"/>
          <w:bCs w:val="0"/>
        </w:rPr>
        <w:t>SUPRESSING OXIDES GROWTH TO ENHANCE QUALITY FACTOR IN SUPERCONDUCTING CO-PLANER WAVEGUIDE RESONATORS</w:t>
      </w:r>
    </w:p>
    <w:p w14:paraId="7AA24705" w14:textId="77777777" w:rsidR="00F84840" w:rsidRPr="001373F6" w:rsidRDefault="00F84840" w:rsidP="00F84840">
      <w:pPr>
        <w:pStyle w:val="Title"/>
        <w:spacing w:line="360" w:lineRule="auto"/>
        <w:rPr>
          <w:rFonts w:asciiTheme="majorBidi" w:hAnsiTheme="majorBidi" w:cstheme="majorBidi"/>
          <w:color w:val="7F7F7F" w:themeColor="text1" w:themeTint="80"/>
        </w:rPr>
      </w:pPr>
      <w:r w:rsidRPr="001373F6">
        <w:rPr>
          <w:noProof/>
          <w:color w:val="7F7F7F" w:themeColor="text1" w:themeTint="80"/>
        </w:rPr>
        <w:t xml:space="preserve"> </w:t>
      </w:r>
      <w:bookmarkStart w:id="2" w:name="_Hlk93682831"/>
      <w:bookmarkEnd w:id="2"/>
    </w:p>
    <w:p w14:paraId="3E8B8314" w14:textId="77777777" w:rsidR="00F84840" w:rsidRPr="00EF4118" w:rsidRDefault="00F84840" w:rsidP="00F84840">
      <w:pPr>
        <w:tabs>
          <w:tab w:val="left" w:pos="567"/>
        </w:tabs>
        <w:spacing w:before="240" w:after="240" w:line="240" w:lineRule="auto"/>
        <w:jc w:val="center"/>
        <w:rPr>
          <w:rFonts w:asciiTheme="majorBidi" w:eastAsia="Times New Roman" w:hAnsiTheme="majorBidi" w:cstheme="majorBidi"/>
          <w:bCs/>
          <w:smallCaps/>
          <w:color w:val="000000" w:themeColor="text1"/>
          <w:kern w:val="28"/>
          <w:sz w:val="28"/>
          <w:szCs w:val="28"/>
        </w:rPr>
      </w:pPr>
      <w:r w:rsidRPr="00EF4118">
        <w:rPr>
          <w:rFonts w:asciiTheme="majorBidi" w:eastAsia="Times New Roman" w:hAnsiTheme="majorBidi" w:cstheme="majorBidi"/>
          <w:bCs/>
          <w:smallCaps/>
          <w:color w:val="000000" w:themeColor="text1"/>
          <w:kern w:val="28"/>
          <w:sz w:val="28"/>
          <w:szCs w:val="28"/>
        </w:rPr>
        <w:t xml:space="preserve">OMAR ABDULSAHIB SALEH </w:t>
      </w:r>
      <w:proofErr w:type="spellStart"/>
      <w:r w:rsidRPr="00EF4118">
        <w:rPr>
          <w:rFonts w:asciiTheme="majorBidi" w:eastAsia="Times New Roman" w:hAnsiTheme="majorBidi" w:cstheme="majorBidi"/>
          <w:bCs/>
          <w:smallCaps/>
          <w:color w:val="000000" w:themeColor="text1"/>
          <w:kern w:val="28"/>
          <w:sz w:val="28"/>
          <w:szCs w:val="28"/>
        </w:rPr>
        <w:t>SALEH</w:t>
      </w:r>
      <w:proofErr w:type="spellEnd"/>
    </w:p>
    <w:p w14:paraId="09305E46"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1F9D6C43"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754F0F18"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7502F3DE"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0D527813"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2FD51E16"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1DEFF9C7"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1A4DFB39"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3CAB6876" w14:textId="77777777" w:rsidR="00F84840"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16D35DE5" w14:textId="77777777" w:rsidR="00F84840"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p w14:paraId="45C5EAAA" w14:textId="77777777" w:rsidR="00F84840" w:rsidRPr="00707D08" w:rsidRDefault="00F84840" w:rsidP="00F84840">
      <w:pPr>
        <w:tabs>
          <w:tab w:val="left" w:pos="567"/>
        </w:tabs>
        <w:spacing w:before="240" w:after="240" w:line="240" w:lineRule="auto"/>
        <w:jc w:val="center"/>
        <w:rPr>
          <w:rFonts w:asciiTheme="majorBidi" w:eastAsia="Times New Roman" w:hAnsiTheme="majorBidi" w:cstheme="majorBidi"/>
          <w:bCs/>
          <w:smallCaps/>
          <w:color w:val="000000" w:themeColor="text1"/>
          <w:kern w:val="28"/>
          <w:sz w:val="32"/>
          <w:szCs w:val="32"/>
        </w:rPr>
      </w:pPr>
      <w:r w:rsidRPr="00707D08">
        <w:rPr>
          <w:rFonts w:asciiTheme="majorBidi" w:eastAsia="Times New Roman" w:hAnsiTheme="majorBidi" w:cstheme="majorBidi"/>
          <w:bCs/>
          <w:smallCaps/>
          <w:color w:val="000000" w:themeColor="text1"/>
          <w:kern w:val="28"/>
          <w:sz w:val="32"/>
          <w:szCs w:val="32"/>
        </w:rPr>
        <w:t>PHYSICS</w:t>
      </w:r>
    </w:p>
    <w:p w14:paraId="54C858BE" w14:textId="77777777" w:rsidR="00F84840" w:rsidRPr="001373F6" w:rsidRDefault="00F84840" w:rsidP="00F84840">
      <w:pPr>
        <w:tabs>
          <w:tab w:val="left" w:pos="567"/>
        </w:tabs>
        <w:spacing w:before="240" w:after="240" w:line="240" w:lineRule="auto"/>
        <w:jc w:val="center"/>
        <w:rPr>
          <w:rFonts w:eastAsia="Times New Roman"/>
          <w:b/>
          <w:smallCaps/>
          <w:color w:val="7F7F7F" w:themeColor="text1" w:themeTint="80"/>
          <w:kern w:val="28"/>
          <w:sz w:val="28"/>
          <w:szCs w:val="28"/>
        </w:rPr>
      </w:pPr>
    </w:p>
    <w:sdt>
      <w:sdtPr>
        <w:rPr>
          <w:rFonts w:asciiTheme="majorBidi" w:hAnsiTheme="majorBidi" w:cstheme="majorBidi"/>
          <w:color w:val="000000" w:themeColor="text1"/>
          <w:sz w:val="28"/>
          <w:szCs w:val="28"/>
        </w:rPr>
        <w:id w:val="96755848"/>
        <w:placeholder>
          <w:docPart w:val="31F1F44820F243ADB7B88E1889151B6A"/>
        </w:placeholder>
        <w:text/>
      </w:sdtPr>
      <w:sdtContent>
        <w:p w14:paraId="25015AD3" w14:textId="77777777" w:rsidR="00F84840" w:rsidRPr="00707D08" w:rsidRDefault="00F84840" w:rsidP="00F84840">
          <w:pPr>
            <w:spacing w:after="0" w:line="240" w:lineRule="auto"/>
            <w:jc w:val="center"/>
            <w:rPr>
              <w:color w:val="000000" w:themeColor="text1"/>
            </w:rPr>
          </w:pPr>
          <w:r w:rsidRPr="00707D08">
            <w:rPr>
              <w:rFonts w:asciiTheme="majorBidi" w:hAnsiTheme="majorBidi" w:cstheme="majorBidi"/>
              <w:color w:val="000000" w:themeColor="text1"/>
              <w:sz w:val="28"/>
              <w:szCs w:val="28"/>
            </w:rPr>
            <w:t>December 2024</w:t>
          </w:r>
        </w:p>
      </w:sdtContent>
    </w:sdt>
    <w:p w14:paraId="40061669" w14:textId="77777777" w:rsidR="00F84840" w:rsidRPr="001373F6" w:rsidRDefault="00F84840" w:rsidP="00F84840">
      <w:pPr>
        <w:tabs>
          <w:tab w:val="left" w:pos="567"/>
        </w:tabs>
        <w:spacing w:before="240" w:after="240" w:line="360" w:lineRule="auto"/>
        <w:rPr>
          <w:color w:val="7F7F7F" w:themeColor="text1" w:themeTint="80"/>
        </w:rPr>
      </w:pPr>
    </w:p>
    <w:p w14:paraId="1BE57D69" w14:textId="70B9BFA2" w:rsidR="006C2A85" w:rsidRDefault="00386C32" w:rsidP="006C2A85">
      <w:pPr>
        <w:spacing w:after="0" w:line="240" w:lineRule="auto"/>
        <w:rPr>
          <w:color w:val="000000" w:themeColor="text1"/>
          <w:szCs w:val="24"/>
        </w:rPr>
      </w:pPr>
      <w:r>
        <w:rPr>
          <w:noProof/>
          <w:color w:val="000000" w:themeColor="text1"/>
          <w:szCs w:val="24"/>
        </w:rPr>
        <w:lastRenderedPageBreak/>
        <w:drawing>
          <wp:anchor distT="0" distB="0" distL="114300" distR="114300" simplePos="0" relativeHeight="251971584" behindDoc="1" locked="0" layoutInCell="1" allowOverlap="1" wp14:anchorId="20F9A3E9" wp14:editId="24514A2D">
            <wp:simplePos x="0" y="0"/>
            <wp:positionH relativeFrom="margin">
              <wp:posOffset>-1362075</wp:posOffset>
            </wp:positionH>
            <wp:positionV relativeFrom="paragraph">
              <wp:posOffset>-895350</wp:posOffset>
            </wp:positionV>
            <wp:extent cx="7743522" cy="100203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hesis.jfif"/>
                    <pic:cNvPicPr/>
                  </pic:nvPicPr>
                  <pic:blipFill>
                    <a:blip r:embed="rId9">
                      <a:extLst>
                        <a:ext uri="{28A0092B-C50C-407E-A947-70E740481C1C}">
                          <a14:useLocalDpi xmlns:a14="http://schemas.microsoft.com/office/drawing/2010/main" val="0"/>
                        </a:ext>
                      </a:extLst>
                    </a:blip>
                    <a:stretch>
                      <a:fillRect/>
                    </a:stretch>
                  </pic:blipFill>
                  <pic:spPr>
                    <a:xfrm>
                      <a:off x="0" y="0"/>
                      <a:ext cx="7769867" cy="10054391"/>
                    </a:xfrm>
                    <a:prstGeom prst="rect">
                      <a:avLst/>
                    </a:prstGeom>
                  </pic:spPr>
                </pic:pic>
              </a:graphicData>
            </a:graphic>
            <wp14:sizeRelH relativeFrom="page">
              <wp14:pctWidth>0</wp14:pctWidth>
            </wp14:sizeRelH>
            <wp14:sizeRelV relativeFrom="page">
              <wp14:pctHeight>0</wp14:pctHeight>
            </wp14:sizeRelV>
          </wp:anchor>
        </w:drawing>
      </w:r>
    </w:p>
    <w:p w14:paraId="45BE4E2C" w14:textId="4DD8E312" w:rsidR="006C2A85" w:rsidRDefault="006C2A85" w:rsidP="006C2A85">
      <w:pPr>
        <w:spacing w:after="0" w:line="240" w:lineRule="auto"/>
        <w:rPr>
          <w:color w:val="000000" w:themeColor="text1"/>
          <w:szCs w:val="24"/>
        </w:rPr>
      </w:pPr>
    </w:p>
    <w:p w14:paraId="422AAA8A" w14:textId="3CB49D2B" w:rsidR="001B4493" w:rsidRDefault="001B4493" w:rsidP="001B4493">
      <w:pPr>
        <w:spacing w:line="240" w:lineRule="auto"/>
        <w:ind w:right="-180"/>
        <w:jc w:val="center"/>
        <w:rPr>
          <w:color w:val="000000" w:themeColor="text1"/>
          <w:szCs w:val="24"/>
        </w:rPr>
      </w:pPr>
    </w:p>
    <w:p w14:paraId="4CFABD7E" w14:textId="4891561A" w:rsidR="006C2A85" w:rsidRDefault="006C2A85" w:rsidP="001B4493">
      <w:pPr>
        <w:spacing w:line="240" w:lineRule="auto"/>
        <w:ind w:right="-180"/>
        <w:jc w:val="center"/>
        <w:rPr>
          <w:color w:val="000000" w:themeColor="text1"/>
          <w:szCs w:val="24"/>
        </w:rPr>
      </w:pPr>
    </w:p>
    <w:p w14:paraId="254374BA" w14:textId="4A4456E6" w:rsidR="006C2A85" w:rsidRDefault="006C2A85" w:rsidP="00F84840">
      <w:pPr>
        <w:spacing w:line="240" w:lineRule="auto"/>
        <w:ind w:right="-180"/>
        <w:rPr>
          <w:color w:val="000000" w:themeColor="text1"/>
          <w:szCs w:val="24"/>
        </w:rPr>
        <w:sectPr w:rsidR="006C2A85" w:rsidSect="00400584">
          <w:footerReference w:type="default" r:id="rId10"/>
          <w:footerReference w:type="first" r:id="rId11"/>
          <w:pgSz w:w="12240" w:h="15840"/>
          <w:pgMar w:top="1440" w:right="1440" w:bottom="1440" w:left="2160" w:header="720" w:footer="720" w:gutter="0"/>
          <w:pgNumType w:fmt="upperRoman" w:start="1"/>
          <w:cols w:space="720"/>
          <w:titlePg/>
          <w:docGrid w:linePitch="360"/>
        </w:sectPr>
      </w:pPr>
    </w:p>
    <w:p w14:paraId="2E79451F" w14:textId="284EA3D0" w:rsidR="001B4493" w:rsidRDefault="001B4493" w:rsidP="001B4493"/>
    <w:p w14:paraId="501FC32B" w14:textId="44DF80DD" w:rsidR="00D85632" w:rsidRDefault="00D85632" w:rsidP="001B4493"/>
    <w:p w14:paraId="1DE2D678" w14:textId="2DD09FC6" w:rsidR="00605545" w:rsidRDefault="00605545" w:rsidP="001B4493"/>
    <w:p w14:paraId="1D07B48C" w14:textId="3291D52A" w:rsidR="00605545" w:rsidRDefault="00605545" w:rsidP="001B4493"/>
    <w:p w14:paraId="41A66A8A" w14:textId="4C135C95" w:rsidR="00605545" w:rsidRDefault="00605545" w:rsidP="001B4493"/>
    <w:p w14:paraId="3C050C02" w14:textId="2937F0AE" w:rsidR="00356DF9" w:rsidRDefault="00356DF9" w:rsidP="001B4493"/>
    <w:p w14:paraId="30208932" w14:textId="2475B717" w:rsidR="00356DF9" w:rsidRDefault="00356DF9" w:rsidP="001B4493"/>
    <w:p w14:paraId="66FDED0E" w14:textId="03A3CA8E" w:rsidR="00D85632" w:rsidRDefault="00D85632" w:rsidP="004C34CF">
      <w:pPr>
        <w:rPr>
          <w:rFonts w:asciiTheme="majorBidi" w:hAnsiTheme="majorBidi" w:cstheme="majorBidi"/>
          <w:sz w:val="32"/>
          <w:szCs w:val="32"/>
        </w:rPr>
      </w:pPr>
    </w:p>
    <w:p w14:paraId="4E357A97" w14:textId="77777777" w:rsidR="00C00686" w:rsidRDefault="00C00686" w:rsidP="004C34CF">
      <w:pPr>
        <w:rPr>
          <w:rFonts w:asciiTheme="majorBidi" w:hAnsiTheme="majorBidi" w:cstheme="majorBidi"/>
          <w:sz w:val="32"/>
          <w:szCs w:val="32"/>
        </w:rPr>
      </w:pPr>
    </w:p>
    <w:p w14:paraId="26ADFDE3" w14:textId="77777777" w:rsidR="00C00686" w:rsidRDefault="00C00686" w:rsidP="004C34CF">
      <w:pPr>
        <w:rPr>
          <w:rFonts w:asciiTheme="majorBidi" w:hAnsiTheme="majorBidi" w:cstheme="majorBidi"/>
          <w:sz w:val="32"/>
          <w:szCs w:val="32"/>
        </w:rPr>
      </w:pPr>
    </w:p>
    <w:p w14:paraId="01C8F76E" w14:textId="77777777" w:rsidR="00C00686" w:rsidRDefault="00C00686" w:rsidP="004C34CF">
      <w:pPr>
        <w:rPr>
          <w:rFonts w:asciiTheme="majorBidi" w:hAnsiTheme="majorBidi" w:cstheme="majorBidi"/>
          <w:sz w:val="32"/>
          <w:szCs w:val="32"/>
        </w:rPr>
      </w:pPr>
    </w:p>
    <w:p w14:paraId="59240D5C" w14:textId="77777777" w:rsidR="00C00686" w:rsidRDefault="00C00686" w:rsidP="004C34CF">
      <w:pPr>
        <w:rPr>
          <w:rFonts w:asciiTheme="majorBidi" w:hAnsiTheme="majorBidi" w:cstheme="majorBidi"/>
          <w:sz w:val="32"/>
          <w:szCs w:val="32"/>
        </w:rPr>
      </w:pPr>
    </w:p>
    <w:p w14:paraId="36981F9B" w14:textId="77777777" w:rsidR="00C00686" w:rsidRDefault="00C00686" w:rsidP="004C34CF">
      <w:pPr>
        <w:rPr>
          <w:rFonts w:asciiTheme="majorBidi" w:hAnsiTheme="majorBidi" w:cstheme="majorBidi"/>
          <w:sz w:val="32"/>
          <w:szCs w:val="32"/>
        </w:rPr>
      </w:pPr>
    </w:p>
    <w:p w14:paraId="1F81BE17" w14:textId="77777777" w:rsidR="00C00686" w:rsidRDefault="00C00686" w:rsidP="004C34CF">
      <w:pPr>
        <w:rPr>
          <w:rFonts w:asciiTheme="majorBidi" w:hAnsiTheme="majorBidi" w:cstheme="majorBidi"/>
          <w:sz w:val="32"/>
          <w:szCs w:val="32"/>
        </w:rPr>
      </w:pPr>
    </w:p>
    <w:p w14:paraId="21808FF4" w14:textId="77777777" w:rsidR="00C00686" w:rsidRDefault="00C00686" w:rsidP="004C34CF">
      <w:pPr>
        <w:rPr>
          <w:rFonts w:asciiTheme="majorBidi" w:hAnsiTheme="majorBidi" w:cstheme="majorBidi"/>
          <w:sz w:val="32"/>
          <w:szCs w:val="32"/>
        </w:rPr>
      </w:pPr>
    </w:p>
    <w:p w14:paraId="36A053E8" w14:textId="77777777" w:rsidR="00C00686" w:rsidRDefault="00C00686" w:rsidP="004C34CF">
      <w:pPr>
        <w:rPr>
          <w:rFonts w:asciiTheme="majorBidi" w:hAnsiTheme="majorBidi" w:cstheme="majorBidi"/>
          <w:sz w:val="32"/>
          <w:szCs w:val="32"/>
        </w:rPr>
      </w:pPr>
    </w:p>
    <w:p w14:paraId="3720144B" w14:textId="0982E84C" w:rsidR="00C00686" w:rsidRDefault="00C00686" w:rsidP="004C34CF">
      <w:pPr>
        <w:rPr>
          <w:rFonts w:asciiTheme="majorBidi" w:hAnsiTheme="majorBidi" w:cstheme="majorBidi"/>
          <w:sz w:val="32"/>
          <w:szCs w:val="32"/>
        </w:rPr>
      </w:pPr>
    </w:p>
    <w:p w14:paraId="6839D7A8" w14:textId="7CB85DC8" w:rsidR="00C00686" w:rsidRDefault="00C00686" w:rsidP="004C34CF">
      <w:pPr>
        <w:rPr>
          <w:rFonts w:asciiTheme="majorBidi" w:hAnsiTheme="majorBidi" w:cstheme="majorBidi"/>
          <w:sz w:val="32"/>
          <w:szCs w:val="32"/>
        </w:rPr>
      </w:pPr>
    </w:p>
    <w:p w14:paraId="0FB691CC" w14:textId="45AAD452" w:rsidR="00C00686" w:rsidRDefault="00C00686" w:rsidP="004C34CF">
      <w:pPr>
        <w:rPr>
          <w:rFonts w:asciiTheme="majorBidi" w:hAnsiTheme="majorBidi" w:cstheme="majorBidi"/>
          <w:sz w:val="32"/>
          <w:szCs w:val="32"/>
        </w:rPr>
      </w:pPr>
    </w:p>
    <w:p w14:paraId="36FF3953" w14:textId="34F8E1A6" w:rsidR="00C00686" w:rsidRDefault="00C00686" w:rsidP="004C34CF">
      <w:pPr>
        <w:rPr>
          <w:rFonts w:asciiTheme="majorBidi" w:hAnsiTheme="majorBidi" w:cstheme="majorBidi"/>
          <w:sz w:val="32"/>
          <w:szCs w:val="32"/>
        </w:rPr>
      </w:pPr>
    </w:p>
    <w:p w14:paraId="56E205BF" w14:textId="7BB85AE5" w:rsidR="00C00686" w:rsidRDefault="00C00686" w:rsidP="004C34CF">
      <w:pPr>
        <w:rPr>
          <w:rFonts w:asciiTheme="majorBidi" w:hAnsiTheme="majorBidi" w:cstheme="majorBidi"/>
          <w:sz w:val="32"/>
          <w:szCs w:val="32"/>
        </w:rPr>
      </w:pPr>
    </w:p>
    <w:p w14:paraId="7234D9E0" w14:textId="2B9F204E" w:rsidR="00C00686" w:rsidRDefault="00C00686" w:rsidP="004C34CF">
      <w:pPr>
        <w:rPr>
          <w:rFonts w:asciiTheme="majorBidi" w:hAnsiTheme="majorBidi" w:cstheme="majorBidi"/>
          <w:sz w:val="32"/>
          <w:szCs w:val="32"/>
        </w:rPr>
      </w:pPr>
    </w:p>
    <w:p w14:paraId="7B134FD6" w14:textId="77777777" w:rsidR="00C00686" w:rsidRDefault="00C00686" w:rsidP="004C34CF">
      <w:pPr>
        <w:rPr>
          <w:rFonts w:asciiTheme="majorBidi" w:hAnsiTheme="majorBidi" w:cstheme="majorBidi"/>
          <w:sz w:val="32"/>
          <w:szCs w:val="32"/>
        </w:rPr>
      </w:pPr>
    </w:p>
    <w:p w14:paraId="002D82AE" w14:textId="77777777" w:rsidR="00C00686" w:rsidRDefault="00C00686" w:rsidP="004C34CF">
      <w:pPr>
        <w:rPr>
          <w:rFonts w:asciiTheme="majorBidi" w:hAnsiTheme="majorBidi" w:cstheme="majorBidi"/>
          <w:sz w:val="32"/>
          <w:szCs w:val="32"/>
        </w:rPr>
      </w:pPr>
    </w:p>
    <w:p w14:paraId="7675792A" w14:textId="77777777" w:rsidR="00C00686" w:rsidRDefault="00C00686" w:rsidP="004C34CF">
      <w:pPr>
        <w:rPr>
          <w:rFonts w:asciiTheme="majorBidi" w:hAnsiTheme="majorBidi" w:cstheme="majorBidi"/>
          <w:sz w:val="32"/>
          <w:szCs w:val="32"/>
        </w:rPr>
      </w:pPr>
    </w:p>
    <w:p w14:paraId="522FBC7A" w14:textId="77777777" w:rsidR="00C00686" w:rsidRDefault="00C00686" w:rsidP="004C34CF">
      <w:pPr>
        <w:rPr>
          <w:rFonts w:asciiTheme="majorBidi" w:hAnsiTheme="majorBidi" w:cstheme="majorBidi"/>
          <w:sz w:val="32"/>
          <w:szCs w:val="32"/>
        </w:rPr>
      </w:pPr>
    </w:p>
    <w:p w14:paraId="1C2B1E49" w14:textId="77777777" w:rsidR="00C00686" w:rsidRDefault="00C00686" w:rsidP="004C34CF">
      <w:pPr>
        <w:rPr>
          <w:rFonts w:asciiTheme="majorBidi" w:hAnsiTheme="majorBidi" w:cstheme="majorBidi"/>
          <w:sz w:val="32"/>
          <w:szCs w:val="32"/>
        </w:rPr>
      </w:pPr>
    </w:p>
    <w:p w14:paraId="4E097E9F" w14:textId="77777777" w:rsidR="00C00686" w:rsidRDefault="00C00686" w:rsidP="004C34CF">
      <w:pPr>
        <w:rPr>
          <w:rFonts w:asciiTheme="majorBidi" w:hAnsiTheme="majorBidi" w:cstheme="majorBidi"/>
          <w:sz w:val="32"/>
          <w:szCs w:val="32"/>
        </w:rPr>
      </w:pPr>
    </w:p>
    <w:p w14:paraId="7D51DCB5" w14:textId="10BF71D4" w:rsidR="00D85632" w:rsidRPr="00356DF9" w:rsidRDefault="00D85632" w:rsidP="004C34CF">
      <w:pPr>
        <w:rPr>
          <w:rFonts w:asciiTheme="majorBidi" w:hAnsiTheme="majorBidi" w:cstheme="majorBidi"/>
          <w:sz w:val="32"/>
          <w:szCs w:val="32"/>
        </w:rPr>
        <w:sectPr w:rsidR="00D85632" w:rsidRPr="00356DF9" w:rsidSect="00390D77">
          <w:type w:val="continuous"/>
          <w:pgSz w:w="12240" w:h="15840"/>
          <w:pgMar w:top="1440" w:right="1440" w:bottom="1440" w:left="2160" w:header="720" w:footer="720" w:gutter="0"/>
          <w:pgNumType w:fmt="lowerRoman" w:start="1"/>
          <w:cols w:num="2" w:space="720"/>
          <w:titlePg/>
          <w:docGrid w:linePitch="360"/>
        </w:sectPr>
      </w:pPr>
    </w:p>
    <w:p w14:paraId="3E62E92F" w14:textId="15ABF10B" w:rsidR="000003D2" w:rsidRDefault="000003D2" w:rsidP="000003D2">
      <w:bookmarkStart w:id="3" w:name="_Toc442623099"/>
      <w:bookmarkStart w:id="4" w:name="_Toc183345406"/>
    </w:p>
    <w:p w14:paraId="18A2943B" w14:textId="705739B5" w:rsidR="00E96DBD" w:rsidRDefault="00E96DBD" w:rsidP="000003D2"/>
    <w:p w14:paraId="6EA87AFB" w14:textId="18CB4527" w:rsidR="00E96DBD" w:rsidRDefault="00E96DBD" w:rsidP="000003D2"/>
    <w:p w14:paraId="23986FC3" w14:textId="47A2B4A7" w:rsidR="00E96DBD" w:rsidRDefault="00E96DBD" w:rsidP="000003D2"/>
    <w:p w14:paraId="0558FA6A" w14:textId="35CC8AFA" w:rsidR="00E96DBD" w:rsidRDefault="00E96DBD" w:rsidP="000003D2"/>
    <w:p w14:paraId="1AAE30E8" w14:textId="24F9E65F" w:rsidR="00E96DBD" w:rsidRDefault="00E96DBD" w:rsidP="000003D2"/>
    <w:p w14:paraId="6262B95D" w14:textId="196C8231" w:rsidR="00E96DBD" w:rsidRDefault="00E96DBD" w:rsidP="000003D2"/>
    <w:p w14:paraId="19889260" w14:textId="06FAACDD" w:rsidR="00E96DBD" w:rsidRDefault="00E96DBD" w:rsidP="000003D2"/>
    <w:p w14:paraId="46906180" w14:textId="071CC813" w:rsidR="00E96DBD" w:rsidRDefault="00E96DBD" w:rsidP="000003D2">
      <w:pPr>
        <w:rPr>
          <w:rFonts w:asciiTheme="majorBidi" w:hAnsiTheme="majorBidi" w:cstheme="majorBidi"/>
          <w:i/>
          <w:iCs/>
          <w:sz w:val="28"/>
          <w:szCs w:val="28"/>
        </w:rPr>
      </w:pPr>
      <w:bookmarkStart w:id="5" w:name="_GoBack"/>
      <w:bookmarkEnd w:id="5"/>
    </w:p>
    <w:p w14:paraId="02C5355D" w14:textId="2D0F9CAB" w:rsidR="00C00686" w:rsidRDefault="00C00686" w:rsidP="000003D2">
      <w:pPr>
        <w:rPr>
          <w:rFonts w:asciiTheme="majorBidi" w:hAnsiTheme="majorBidi" w:cstheme="majorBidi"/>
          <w:i/>
          <w:iCs/>
          <w:sz w:val="28"/>
          <w:szCs w:val="28"/>
        </w:rPr>
      </w:pPr>
    </w:p>
    <w:p w14:paraId="6A528AF2" w14:textId="33DDFE17" w:rsidR="00C00686" w:rsidRDefault="00C00686" w:rsidP="000003D2">
      <w:pPr>
        <w:rPr>
          <w:rFonts w:asciiTheme="majorBidi" w:hAnsiTheme="majorBidi" w:cstheme="majorBidi"/>
          <w:i/>
          <w:iCs/>
          <w:sz w:val="28"/>
          <w:szCs w:val="28"/>
        </w:rPr>
      </w:pPr>
    </w:p>
    <w:p w14:paraId="2CBC7EB3" w14:textId="63B9BCF7" w:rsidR="00C00686" w:rsidRDefault="00C00686" w:rsidP="000003D2">
      <w:pPr>
        <w:rPr>
          <w:rFonts w:asciiTheme="majorBidi" w:hAnsiTheme="majorBidi" w:cstheme="majorBidi"/>
          <w:i/>
          <w:iCs/>
          <w:sz w:val="28"/>
          <w:szCs w:val="28"/>
        </w:rPr>
      </w:pPr>
    </w:p>
    <w:p w14:paraId="27B439DB" w14:textId="72CB4C64" w:rsidR="00C00686" w:rsidRDefault="00C00686" w:rsidP="000003D2">
      <w:pPr>
        <w:rPr>
          <w:rFonts w:asciiTheme="majorBidi" w:hAnsiTheme="majorBidi" w:cstheme="majorBidi"/>
          <w:i/>
          <w:iCs/>
          <w:sz w:val="28"/>
          <w:szCs w:val="28"/>
        </w:rPr>
      </w:pPr>
      <w:r>
        <w:rPr>
          <w:noProof/>
        </w:rPr>
        <w:drawing>
          <wp:anchor distT="0" distB="0" distL="114300" distR="114300" simplePos="0" relativeHeight="251968512" behindDoc="1" locked="0" layoutInCell="1" allowOverlap="1" wp14:anchorId="19BD8866" wp14:editId="7CCBA06F">
            <wp:simplePos x="0" y="0"/>
            <wp:positionH relativeFrom="column">
              <wp:posOffset>1540510</wp:posOffset>
            </wp:positionH>
            <wp:positionV relativeFrom="paragraph">
              <wp:posOffset>11430</wp:posOffset>
            </wp:positionV>
            <wp:extent cx="2514600" cy="587375"/>
            <wp:effectExtent l="0" t="0" r="0" b="317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2514600" cy="587375"/>
                    </a:xfrm>
                    <a:prstGeom prst="rect">
                      <a:avLst/>
                    </a:prstGeom>
                  </pic:spPr>
                </pic:pic>
              </a:graphicData>
            </a:graphic>
            <wp14:sizeRelH relativeFrom="page">
              <wp14:pctWidth>0</wp14:pctWidth>
            </wp14:sizeRelH>
            <wp14:sizeRelV relativeFrom="page">
              <wp14:pctHeight>0</wp14:pctHeight>
            </wp14:sizeRelV>
          </wp:anchor>
        </w:drawing>
      </w:r>
    </w:p>
    <w:p w14:paraId="01779414" w14:textId="63787863" w:rsidR="00C00686" w:rsidRDefault="00C00686" w:rsidP="000003D2">
      <w:pPr>
        <w:rPr>
          <w:rFonts w:asciiTheme="majorBidi" w:hAnsiTheme="majorBidi" w:cstheme="majorBidi"/>
          <w:i/>
          <w:iCs/>
          <w:sz w:val="28"/>
          <w:szCs w:val="28"/>
        </w:rPr>
      </w:pPr>
    </w:p>
    <w:p w14:paraId="1FAF65DB" w14:textId="26E3331D" w:rsidR="00C00686" w:rsidRDefault="00C00686" w:rsidP="000003D2">
      <w:pPr>
        <w:rPr>
          <w:rFonts w:asciiTheme="majorBidi" w:hAnsiTheme="majorBidi" w:cstheme="majorBidi"/>
          <w:i/>
          <w:iCs/>
          <w:sz w:val="28"/>
          <w:szCs w:val="28"/>
        </w:rPr>
      </w:pPr>
    </w:p>
    <w:p w14:paraId="752CADFB" w14:textId="4E1B7D34" w:rsidR="00C00686" w:rsidRDefault="00C00686" w:rsidP="000003D2">
      <w:pPr>
        <w:rPr>
          <w:rFonts w:asciiTheme="majorBidi" w:hAnsiTheme="majorBidi" w:cstheme="majorBidi"/>
          <w:i/>
          <w:iCs/>
          <w:sz w:val="28"/>
          <w:szCs w:val="28"/>
        </w:rPr>
      </w:pPr>
    </w:p>
    <w:p w14:paraId="0F9F1A05" w14:textId="65B5FB65" w:rsidR="00C00686" w:rsidRDefault="00C00686" w:rsidP="000003D2">
      <w:pPr>
        <w:rPr>
          <w:rFonts w:asciiTheme="majorBidi" w:hAnsiTheme="majorBidi" w:cstheme="majorBidi"/>
          <w:i/>
          <w:iCs/>
          <w:sz w:val="28"/>
          <w:szCs w:val="28"/>
        </w:rPr>
      </w:pPr>
    </w:p>
    <w:p w14:paraId="117A39C5" w14:textId="1906F982" w:rsidR="00C00686" w:rsidRDefault="00C00686" w:rsidP="000003D2">
      <w:pPr>
        <w:rPr>
          <w:rFonts w:asciiTheme="majorBidi" w:hAnsiTheme="majorBidi" w:cstheme="majorBidi"/>
          <w:i/>
          <w:iCs/>
          <w:sz w:val="28"/>
          <w:szCs w:val="28"/>
        </w:rPr>
      </w:pPr>
    </w:p>
    <w:p w14:paraId="3B9EB9E2" w14:textId="534DDBC8" w:rsidR="00C00686" w:rsidRDefault="00C00686" w:rsidP="000003D2">
      <w:pPr>
        <w:rPr>
          <w:rFonts w:asciiTheme="majorBidi" w:hAnsiTheme="majorBidi" w:cstheme="majorBidi"/>
          <w:i/>
          <w:iCs/>
          <w:sz w:val="28"/>
          <w:szCs w:val="28"/>
        </w:rPr>
      </w:pPr>
    </w:p>
    <w:p w14:paraId="6CF568D6" w14:textId="1DC3CA23" w:rsidR="00C00686" w:rsidRDefault="00C00686" w:rsidP="000003D2">
      <w:pPr>
        <w:rPr>
          <w:rFonts w:asciiTheme="majorBidi" w:hAnsiTheme="majorBidi" w:cstheme="majorBidi"/>
          <w:i/>
          <w:iCs/>
          <w:sz w:val="28"/>
          <w:szCs w:val="28"/>
        </w:rPr>
      </w:pPr>
    </w:p>
    <w:p w14:paraId="7B2E65DF" w14:textId="3E070EF4" w:rsidR="00C00686" w:rsidRDefault="00C00686" w:rsidP="000003D2">
      <w:pPr>
        <w:rPr>
          <w:rFonts w:asciiTheme="majorBidi" w:hAnsiTheme="majorBidi" w:cstheme="majorBidi"/>
          <w:i/>
          <w:iCs/>
          <w:sz w:val="28"/>
          <w:szCs w:val="28"/>
        </w:rPr>
      </w:pPr>
    </w:p>
    <w:p w14:paraId="2FD572B2" w14:textId="2A9DD827" w:rsidR="00C00686" w:rsidRDefault="00C00686" w:rsidP="000003D2">
      <w:pPr>
        <w:rPr>
          <w:rFonts w:asciiTheme="majorBidi" w:hAnsiTheme="majorBidi" w:cstheme="majorBidi"/>
          <w:i/>
          <w:iCs/>
          <w:sz w:val="28"/>
          <w:szCs w:val="28"/>
        </w:rPr>
      </w:pPr>
    </w:p>
    <w:p w14:paraId="047A2092" w14:textId="5C4030B1" w:rsidR="00C00686" w:rsidRDefault="00C00686" w:rsidP="000003D2">
      <w:pPr>
        <w:rPr>
          <w:rFonts w:asciiTheme="majorBidi" w:hAnsiTheme="majorBidi" w:cstheme="majorBidi"/>
          <w:i/>
          <w:iCs/>
          <w:sz w:val="28"/>
          <w:szCs w:val="28"/>
        </w:rPr>
      </w:pPr>
    </w:p>
    <w:p w14:paraId="2598E439" w14:textId="75782416" w:rsidR="00C00686" w:rsidRDefault="00C00686" w:rsidP="000003D2">
      <w:pPr>
        <w:rPr>
          <w:rFonts w:asciiTheme="majorBidi" w:hAnsiTheme="majorBidi" w:cstheme="majorBidi"/>
          <w:i/>
          <w:iCs/>
          <w:sz w:val="28"/>
          <w:szCs w:val="28"/>
        </w:rPr>
      </w:pPr>
    </w:p>
    <w:p w14:paraId="1D0D67D7" w14:textId="265562B9" w:rsidR="00C00686" w:rsidRDefault="00C00686" w:rsidP="000003D2">
      <w:pPr>
        <w:rPr>
          <w:rFonts w:asciiTheme="majorBidi" w:hAnsiTheme="majorBidi" w:cstheme="majorBidi"/>
          <w:i/>
          <w:iCs/>
          <w:sz w:val="28"/>
          <w:szCs w:val="28"/>
        </w:rPr>
      </w:pPr>
    </w:p>
    <w:p w14:paraId="34B90EDA" w14:textId="3A7B8B26" w:rsidR="00C00686" w:rsidRDefault="00C00686" w:rsidP="000003D2">
      <w:pPr>
        <w:rPr>
          <w:rFonts w:asciiTheme="majorBidi" w:hAnsiTheme="majorBidi" w:cstheme="majorBidi"/>
          <w:i/>
          <w:iCs/>
          <w:sz w:val="28"/>
          <w:szCs w:val="28"/>
        </w:rPr>
      </w:pPr>
    </w:p>
    <w:p w14:paraId="3096155C" w14:textId="08BE3B20" w:rsidR="00C00686" w:rsidRDefault="00C00686" w:rsidP="000003D2">
      <w:pPr>
        <w:rPr>
          <w:rFonts w:asciiTheme="majorBidi" w:hAnsiTheme="majorBidi" w:cstheme="majorBidi"/>
          <w:i/>
          <w:iCs/>
          <w:sz w:val="28"/>
          <w:szCs w:val="28"/>
        </w:rPr>
      </w:pPr>
    </w:p>
    <w:p w14:paraId="04EEDFCB" w14:textId="5B0C25D1" w:rsidR="00C00686" w:rsidRDefault="00C00686" w:rsidP="000003D2">
      <w:pPr>
        <w:rPr>
          <w:rFonts w:asciiTheme="majorBidi" w:hAnsiTheme="majorBidi" w:cstheme="majorBidi"/>
          <w:i/>
          <w:iCs/>
          <w:sz w:val="28"/>
          <w:szCs w:val="28"/>
        </w:rPr>
      </w:pPr>
    </w:p>
    <w:p w14:paraId="7C13B02B" w14:textId="1A5A5B62" w:rsidR="00C00686" w:rsidRDefault="00C00686" w:rsidP="000003D2">
      <w:pPr>
        <w:rPr>
          <w:rFonts w:asciiTheme="majorBidi" w:hAnsiTheme="majorBidi" w:cstheme="majorBidi"/>
          <w:i/>
          <w:iCs/>
          <w:sz w:val="28"/>
          <w:szCs w:val="28"/>
        </w:rPr>
      </w:pPr>
    </w:p>
    <w:p w14:paraId="17707886" w14:textId="50CC6FD1" w:rsidR="00C00686" w:rsidRDefault="00C00686" w:rsidP="000003D2">
      <w:pPr>
        <w:rPr>
          <w:rFonts w:asciiTheme="majorBidi" w:hAnsiTheme="majorBidi" w:cstheme="majorBidi"/>
          <w:i/>
          <w:iCs/>
          <w:sz w:val="28"/>
          <w:szCs w:val="28"/>
        </w:rPr>
      </w:pPr>
    </w:p>
    <w:p w14:paraId="4DEA752C" w14:textId="369E076E" w:rsidR="00C00686" w:rsidRDefault="00C00686" w:rsidP="000003D2">
      <w:pPr>
        <w:rPr>
          <w:rFonts w:asciiTheme="majorBidi" w:hAnsiTheme="majorBidi" w:cstheme="majorBidi"/>
          <w:i/>
          <w:iCs/>
          <w:sz w:val="28"/>
          <w:szCs w:val="28"/>
        </w:rPr>
      </w:pPr>
    </w:p>
    <w:p w14:paraId="678FD6C2" w14:textId="142EBB7A" w:rsidR="00C00686" w:rsidRDefault="00C00686" w:rsidP="000003D2">
      <w:pPr>
        <w:rPr>
          <w:rFonts w:asciiTheme="majorBidi" w:hAnsiTheme="majorBidi" w:cstheme="majorBidi"/>
          <w:i/>
          <w:iCs/>
          <w:sz w:val="28"/>
          <w:szCs w:val="28"/>
        </w:rPr>
      </w:pPr>
    </w:p>
    <w:p w14:paraId="5FDAF97B" w14:textId="6EA1CC6E" w:rsidR="00C00686" w:rsidRDefault="00C00686" w:rsidP="000003D2">
      <w:pPr>
        <w:rPr>
          <w:rFonts w:asciiTheme="majorBidi" w:hAnsiTheme="majorBidi" w:cstheme="majorBidi"/>
          <w:i/>
          <w:iCs/>
          <w:sz w:val="28"/>
          <w:szCs w:val="28"/>
        </w:rPr>
      </w:pPr>
    </w:p>
    <w:p w14:paraId="692DD770" w14:textId="1EAEC76B" w:rsidR="00C00686" w:rsidRDefault="00C00686" w:rsidP="000003D2">
      <w:pPr>
        <w:rPr>
          <w:rFonts w:asciiTheme="majorBidi" w:hAnsiTheme="majorBidi" w:cstheme="majorBidi"/>
          <w:i/>
          <w:iCs/>
          <w:sz w:val="28"/>
          <w:szCs w:val="28"/>
        </w:rPr>
      </w:pPr>
    </w:p>
    <w:p w14:paraId="322524A5" w14:textId="55FBA070" w:rsidR="00C00686" w:rsidRDefault="00C00686" w:rsidP="000003D2">
      <w:pPr>
        <w:rPr>
          <w:rFonts w:asciiTheme="majorBidi" w:hAnsiTheme="majorBidi" w:cstheme="majorBidi"/>
          <w:i/>
          <w:iCs/>
          <w:sz w:val="28"/>
          <w:szCs w:val="28"/>
        </w:rPr>
      </w:pPr>
    </w:p>
    <w:p w14:paraId="3146C201" w14:textId="77777777" w:rsidR="00C00686" w:rsidRPr="00E96DBD" w:rsidRDefault="00C00686" w:rsidP="000003D2">
      <w:pPr>
        <w:rPr>
          <w:rFonts w:asciiTheme="majorBidi" w:hAnsiTheme="majorBidi" w:cstheme="majorBidi"/>
          <w:i/>
          <w:iCs/>
          <w:sz w:val="28"/>
          <w:szCs w:val="28"/>
        </w:rPr>
      </w:pPr>
    </w:p>
    <w:p w14:paraId="13382F94" w14:textId="5C3E6154" w:rsidR="00E96DBD" w:rsidRPr="00E96DBD" w:rsidRDefault="00E96DBD" w:rsidP="00E96DBD">
      <w:pPr>
        <w:jc w:val="center"/>
        <w:rPr>
          <w:rFonts w:asciiTheme="majorBidi" w:hAnsiTheme="majorBidi" w:cstheme="majorBidi"/>
          <w:i/>
          <w:iCs/>
          <w:sz w:val="28"/>
          <w:szCs w:val="28"/>
        </w:rPr>
      </w:pPr>
      <w:r w:rsidRPr="00E96DBD">
        <w:rPr>
          <w:rFonts w:asciiTheme="majorBidi" w:hAnsiTheme="majorBidi" w:cstheme="majorBidi"/>
          <w:i/>
          <w:iCs/>
          <w:sz w:val="28"/>
          <w:szCs w:val="28"/>
        </w:rPr>
        <w:t>To my father,</w:t>
      </w:r>
    </w:p>
    <w:p w14:paraId="71F4DED6" w14:textId="51F53A02" w:rsidR="00E96DBD" w:rsidRPr="00E96DBD" w:rsidRDefault="00E96DBD" w:rsidP="00E96DBD">
      <w:pPr>
        <w:jc w:val="center"/>
        <w:rPr>
          <w:rFonts w:asciiTheme="majorBidi" w:hAnsiTheme="majorBidi" w:cstheme="majorBidi"/>
          <w:i/>
          <w:iCs/>
          <w:sz w:val="28"/>
          <w:szCs w:val="28"/>
        </w:rPr>
      </w:pPr>
      <w:r w:rsidRPr="00E96DBD">
        <w:rPr>
          <w:rFonts w:asciiTheme="majorBidi" w:hAnsiTheme="majorBidi" w:cstheme="majorBidi"/>
          <w:i/>
          <w:iCs/>
          <w:sz w:val="28"/>
          <w:szCs w:val="28"/>
        </w:rPr>
        <w:t>the roots beneath my growth, the compass in my wanderings,</w:t>
      </w:r>
      <w:r w:rsidRPr="00E96DBD">
        <w:rPr>
          <w:rFonts w:asciiTheme="majorBidi" w:hAnsiTheme="majorBidi" w:cstheme="majorBidi"/>
          <w:i/>
          <w:iCs/>
          <w:sz w:val="28"/>
          <w:szCs w:val="28"/>
        </w:rPr>
        <w:br/>
        <w:t>and the quiet strength behind every step I take.</w:t>
      </w:r>
    </w:p>
    <w:p w14:paraId="46B8830A" w14:textId="2F87FDF6" w:rsidR="00E96DBD" w:rsidRDefault="00E96DBD" w:rsidP="000003D2"/>
    <w:p w14:paraId="0F268C5B" w14:textId="54E32532" w:rsidR="00E96DBD" w:rsidRDefault="00E96DBD" w:rsidP="000003D2"/>
    <w:p w14:paraId="2916DA77" w14:textId="6CC7BEE6" w:rsidR="00E96DBD" w:rsidRDefault="00E96DBD" w:rsidP="000003D2"/>
    <w:p w14:paraId="45F37C2F" w14:textId="28EFF004" w:rsidR="00E96DBD" w:rsidRDefault="00E96DBD" w:rsidP="000003D2"/>
    <w:p w14:paraId="17D7943C" w14:textId="445E7FEA" w:rsidR="00E96DBD" w:rsidRDefault="00E96DBD" w:rsidP="000003D2"/>
    <w:p w14:paraId="785DFDBC" w14:textId="48DC0B4F" w:rsidR="00E96DBD" w:rsidRDefault="00E96DBD" w:rsidP="000003D2"/>
    <w:p w14:paraId="3CAAB2D6" w14:textId="7B9B8D1C" w:rsidR="00E96DBD" w:rsidRDefault="00E96DBD" w:rsidP="000003D2"/>
    <w:p w14:paraId="1981756B" w14:textId="1682424C" w:rsidR="00E96DBD" w:rsidRDefault="00E96DBD" w:rsidP="000003D2"/>
    <w:p w14:paraId="1E360879" w14:textId="19EFB98A" w:rsidR="00E96DBD" w:rsidRDefault="00E96DBD" w:rsidP="000003D2"/>
    <w:p w14:paraId="1CADA3B9" w14:textId="4C6EB9B6" w:rsidR="00E96DBD" w:rsidRDefault="00E96DBD" w:rsidP="000003D2"/>
    <w:p w14:paraId="4ED75C39" w14:textId="36F9E022" w:rsidR="00E96DBD" w:rsidRDefault="00E96DBD" w:rsidP="000003D2"/>
    <w:p w14:paraId="2B1841A2" w14:textId="5C9AB00D" w:rsidR="00E96DBD" w:rsidRDefault="00E96DBD" w:rsidP="000003D2"/>
    <w:p w14:paraId="3560D883" w14:textId="5F5EE1BF" w:rsidR="00E96DBD" w:rsidRDefault="00E96DBD" w:rsidP="000003D2"/>
    <w:p w14:paraId="56073327" w14:textId="6D42460B" w:rsidR="00E96DBD" w:rsidRDefault="00E96DBD" w:rsidP="000003D2"/>
    <w:p w14:paraId="2285FCE6" w14:textId="0943C26C" w:rsidR="00E96DBD" w:rsidRDefault="00E96DBD" w:rsidP="000003D2"/>
    <w:p w14:paraId="57679F2D" w14:textId="77777777" w:rsidR="00940C36" w:rsidRPr="000003D2" w:rsidRDefault="00940C36" w:rsidP="000003D2"/>
    <w:p w14:paraId="2ABEF771" w14:textId="7A639FD5" w:rsidR="001B4493" w:rsidRPr="001B598E" w:rsidRDefault="001B4493" w:rsidP="001C7685">
      <w:pPr>
        <w:pStyle w:val="Heading1"/>
      </w:pPr>
      <w:r w:rsidRPr="001B598E">
        <w:t>ACKNOWLEDGMENTS</w:t>
      </w:r>
      <w:bookmarkEnd w:id="0"/>
      <w:bookmarkEnd w:id="3"/>
      <w:bookmarkEnd w:id="4"/>
    </w:p>
    <w:bookmarkEnd w:id="1"/>
    <w:p w14:paraId="340D29BF" w14:textId="77777777" w:rsidR="001B4493" w:rsidRDefault="001B4493" w:rsidP="001B4493">
      <w:pPr>
        <w:autoSpaceDE w:val="0"/>
        <w:autoSpaceDN w:val="0"/>
        <w:adjustRightInd w:val="0"/>
        <w:spacing w:after="0" w:line="360" w:lineRule="auto"/>
        <w:jc w:val="both"/>
        <w:rPr>
          <w:b/>
          <w:color w:val="FF0000"/>
        </w:rPr>
      </w:pPr>
    </w:p>
    <w:p w14:paraId="4A97AE84" w14:textId="77777777" w:rsidR="00430AEA" w:rsidRPr="00F55359" w:rsidRDefault="00430AEA" w:rsidP="00F55359">
      <w:pPr>
        <w:pStyle w:val="NormalWeb"/>
        <w:spacing w:line="480" w:lineRule="auto"/>
        <w:jc w:val="center"/>
        <w:rPr>
          <w:i/>
          <w:iCs/>
        </w:rPr>
      </w:pPr>
      <w:r w:rsidRPr="00F55359">
        <w:rPr>
          <w:i/>
          <w:iCs/>
        </w:rPr>
        <w:t>I wish to begin by extending my heartfelt gratitude to the Kingdom of Saudi Arabia and King Fahd University for the incredible opportunity to pursue my graduate studies. Their generosity in granting me a scholarship has paved the way for my academic journey, and for that, I am truly thankful.</w:t>
      </w:r>
    </w:p>
    <w:p w14:paraId="15DBA3D1" w14:textId="4EBFE9B6" w:rsidR="00FF3FF6" w:rsidRDefault="00FF3FF6" w:rsidP="00F55359">
      <w:pPr>
        <w:pStyle w:val="NormalWeb"/>
        <w:spacing w:line="480" w:lineRule="auto"/>
        <w:jc w:val="center"/>
        <w:rPr>
          <w:i/>
          <w:iCs/>
        </w:rPr>
      </w:pPr>
      <w:r w:rsidRPr="00FF3FF6">
        <w:rPr>
          <w:i/>
          <w:iCs/>
        </w:rPr>
        <w:t>My deepest gratitude goes to my supervisor, Dr. Saleem Rao. His unwavering support, boundless patience, and profound insights have shaped not only my research but also my personal growth throughout this journey. Dr. Rao is more than a mentor</w:t>
      </w:r>
      <w:r w:rsidR="009809A8">
        <w:rPr>
          <w:i/>
          <w:iCs/>
        </w:rPr>
        <w:t xml:space="preserve">, </w:t>
      </w:r>
      <w:r w:rsidRPr="00FF3FF6">
        <w:rPr>
          <w:i/>
          <w:iCs/>
        </w:rPr>
        <w:t>he is a source of inspiration, embodying kindness and humility that make each interaction a joy and a learning experience. His encouragement to push boundaries and embrace new ideas has opened doors I never imagined possible. Thank you, Dr. Rao, for being a true guiding light in my life and work.</w:t>
      </w:r>
    </w:p>
    <w:p w14:paraId="2ADE4AEA" w14:textId="42857B65" w:rsidR="00430AEA" w:rsidRPr="00F55359" w:rsidRDefault="00430AEA" w:rsidP="00F55359">
      <w:pPr>
        <w:pStyle w:val="NormalWeb"/>
        <w:spacing w:line="480" w:lineRule="auto"/>
        <w:jc w:val="center"/>
        <w:rPr>
          <w:i/>
          <w:iCs/>
        </w:rPr>
      </w:pPr>
      <w:r w:rsidRPr="00F55359">
        <w:rPr>
          <w:i/>
          <w:iCs/>
        </w:rPr>
        <w:t xml:space="preserve">I am profoundly grateful to Dr. Khan </w:t>
      </w:r>
      <w:proofErr w:type="spellStart"/>
      <w:r w:rsidRPr="00F55359">
        <w:rPr>
          <w:i/>
          <w:iCs/>
        </w:rPr>
        <w:t>Alam</w:t>
      </w:r>
      <w:proofErr w:type="spellEnd"/>
      <w:r w:rsidRPr="00F55359">
        <w:rPr>
          <w:i/>
          <w:iCs/>
        </w:rPr>
        <w:t>, whose expertise in experimental work</w:t>
      </w:r>
      <w:r w:rsidR="00FF50A9" w:rsidRPr="00F55359">
        <w:rPr>
          <w:i/>
          <w:iCs/>
        </w:rPr>
        <w:t xml:space="preserve"> </w:t>
      </w:r>
      <w:r w:rsidRPr="00F55359">
        <w:rPr>
          <w:i/>
          <w:iCs/>
        </w:rPr>
        <w:t>especially in the intricate thin film growth process has guided me through challenges. My thanks also extend to Dr. Mohamm</w:t>
      </w:r>
      <w:r w:rsidR="00F55AAC">
        <w:rPr>
          <w:i/>
          <w:iCs/>
        </w:rPr>
        <w:t>a</w:t>
      </w:r>
      <w:r w:rsidRPr="00F55359">
        <w:rPr>
          <w:i/>
          <w:iCs/>
        </w:rPr>
        <w:t xml:space="preserve">d </w:t>
      </w:r>
      <w:proofErr w:type="spellStart"/>
      <w:r w:rsidRPr="00F55359">
        <w:rPr>
          <w:i/>
          <w:iCs/>
        </w:rPr>
        <w:t>Felemban</w:t>
      </w:r>
      <w:proofErr w:type="spellEnd"/>
      <w:r w:rsidRPr="00F55359">
        <w:rPr>
          <w:i/>
          <w:iCs/>
        </w:rPr>
        <w:t xml:space="preserve"> and his dedicated team at the IRC ISS Center for providing the essential lab space for my simulations. Additionally, Dr. Ahmed Omar from the Electrical Engineering department has been an excellent teacher, skillfully guiding me through the intricacies of simulation software.</w:t>
      </w:r>
    </w:p>
    <w:p w14:paraId="2CECB3E6" w14:textId="77777777" w:rsidR="00430AEA" w:rsidRPr="00F55359" w:rsidRDefault="00430AEA" w:rsidP="00F55359">
      <w:pPr>
        <w:pStyle w:val="NormalWeb"/>
        <w:spacing w:line="480" w:lineRule="auto"/>
        <w:jc w:val="center"/>
        <w:rPr>
          <w:i/>
          <w:iCs/>
        </w:rPr>
      </w:pPr>
      <w:r w:rsidRPr="00F55359">
        <w:rPr>
          <w:i/>
          <w:iCs/>
        </w:rPr>
        <w:lastRenderedPageBreak/>
        <w:t xml:space="preserve">I want to offer special recognition to Dr. Adel </w:t>
      </w:r>
      <w:proofErr w:type="spellStart"/>
      <w:r w:rsidRPr="00F55359">
        <w:rPr>
          <w:i/>
          <w:iCs/>
        </w:rPr>
        <w:t>Abbout</w:t>
      </w:r>
      <w:proofErr w:type="spellEnd"/>
      <w:r w:rsidRPr="00F55359">
        <w:rPr>
          <w:i/>
          <w:iCs/>
        </w:rPr>
        <w:t xml:space="preserve"> from the Physics department, who has been like a big brother to me. His genuine care for my research and his willingness to provide recommendations have made a significant difference in my academic experience.</w:t>
      </w:r>
    </w:p>
    <w:p w14:paraId="0FBE3D93" w14:textId="2ADCE865" w:rsidR="00430AEA" w:rsidRPr="00F55359" w:rsidRDefault="00430AEA" w:rsidP="00F55359">
      <w:pPr>
        <w:pStyle w:val="NormalWeb"/>
        <w:spacing w:line="480" w:lineRule="auto"/>
        <w:jc w:val="center"/>
        <w:rPr>
          <w:i/>
          <w:iCs/>
        </w:rPr>
      </w:pPr>
      <w:r w:rsidRPr="00F55359">
        <w:rPr>
          <w:i/>
          <w:iCs/>
        </w:rPr>
        <w:t xml:space="preserve">To my family, you are my greatest source of strength and my secret to success. You mean everything to me. My father is my role model and my guiding light; his unwavering belief in my potential and his sacrifices have brought me to this moment. I also cherish my brothers, Khalid, Mohammed, Ali, and </w:t>
      </w:r>
      <w:proofErr w:type="spellStart"/>
      <w:r w:rsidRPr="00F55359">
        <w:rPr>
          <w:i/>
          <w:iCs/>
        </w:rPr>
        <w:t>Yazin</w:t>
      </w:r>
      <w:proofErr w:type="spellEnd"/>
      <w:r w:rsidRPr="00F55359">
        <w:rPr>
          <w:i/>
          <w:iCs/>
        </w:rPr>
        <w:t>, and I am grateful for the love and support of my sisters.</w:t>
      </w:r>
    </w:p>
    <w:p w14:paraId="77CC2B5A" w14:textId="566E0492" w:rsidR="0070654B" w:rsidRPr="00F55359" w:rsidRDefault="0070654B" w:rsidP="00F55359">
      <w:pPr>
        <w:pStyle w:val="NormalWeb"/>
        <w:spacing w:line="480" w:lineRule="auto"/>
        <w:jc w:val="center"/>
        <w:rPr>
          <w:i/>
          <w:iCs/>
        </w:rPr>
      </w:pPr>
      <w:r w:rsidRPr="00F55359">
        <w:rPr>
          <w:i/>
          <w:iCs/>
        </w:rPr>
        <w:t>To my friends, both inside and outside KFUPM, your care and support have been invaluable. Thank you for being there during the ups and downs, making this journey much more enjoyable and memorable.</w:t>
      </w:r>
    </w:p>
    <w:p w14:paraId="104CDAAA" w14:textId="77777777" w:rsidR="00430AEA" w:rsidRPr="00F55359" w:rsidRDefault="00430AEA" w:rsidP="00F55359">
      <w:pPr>
        <w:pStyle w:val="NormalWeb"/>
        <w:spacing w:line="480" w:lineRule="auto"/>
        <w:jc w:val="center"/>
        <w:rPr>
          <w:i/>
          <w:iCs/>
        </w:rPr>
      </w:pPr>
      <w:r w:rsidRPr="00F55359">
        <w:rPr>
          <w:i/>
          <w:iCs/>
        </w:rPr>
        <w:t>I dedicate this success to my beloved country, Iraq, and I aspire to be an effective individual who can uplift and contribute to its bright future. May my journey inspire others to pursue their dreams, just as I have been inspired by those around me.</w:t>
      </w:r>
    </w:p>
    <w:p w14:paraId="780749D8" w14:textId="77777777" w:rsidR="001B4493" w:rsidRDefault="001B4493" w:rsidP="001B4493">
      <w:pPr>
        <w:autoSpaceDE w:val="0"/>
        <w:autoSpaceDN w:val="0"/>
        <w:adjustRightInd w:val="0"/>
        <w:spacing w:after="0" w:line="360" w:lineRule="auto"/>
        <w:jc w:val="both"/>
        <w:rPr>
          <w:b/>
          <w:color w:val="FF0000"/>
        </w:rPr>
      </w:pPr>
    </w:p>
    <w:p w14:paraId="4AA8CBEB" w14:textId="77777777" w:rsidR="001B4493" w:rsidRDefault="001B4493" w:rsidP="001B4493">
      <w:pPr>
        <w:autoSpaceDE w:val="0"/>
        <w:autoSpaceDN w:val="0"/>
        <w:adjustRightInd w:val="0"/>
        <w:spacing w:after="0" w:line="360" w:lineRule="auto"/>
        <w:jc w:val="both"/>
        <w:rPr>
          <w:b/>
          <w:color w:val="FF0000"/>
        </w:rPr>
      </w:pPr>
    </w:p>
    <w:p w14:paraId="48A3D84D" w14:textId="77777777" w:rsidR="001B4493" w:rsidRDefault="001B4493" w:rsidP="001B4493">
      <w:pPr>
        <w:autoSpaceDE w:val="0"/>
        <w:autoSpaceDN w:val="0"/>
        <w:adjustRightInd w:val="0"/>
        <w:spacing w:after="0" w:line="360" w:lineRule="auto"/>
        <w:jc w:val="both"/>
        <w:rPr>
          <w:b/>
          <w:color w:val="FF0000"/>
        </w:rPr>
      </w:pPr>
    </w:p>
    <w:p w14:paraId="50ADEB52" w14:textId="77777777" w:rsidR="001B4493" w:rsidRDefault="001B4493" w:rsidP="001B4493">
      <w:pPr>
        <w:autoSpaceDE w:val="0"/>
        <w:autoSpaceDN w:val="0"/>
        <w:adjustRightInd w:val="0"/>
        <w:spacing w:after="0" w:line="360" w:lineRule="auto"/>
        <w:jc w:val="both"/>
        <w:rPr>
          <w:b/>
          <w:color w:val="FF0000"/>
        </w:rPr>
      </w:pPr>
    </w:p>
    <w:p w14:paraId="3B299177" w14:textId="77777777" w:rsidR="001B4493" w:rsidRDefault="001B4493" w:rsidP="001B4493">
      <w:pPr>
        <w:autoSpaceDE w:val="0"/>
        <w:autoSpaceDN w:val="0"/>
        <w:adjustRightInd w:val="0"/>
        <w:spacing w:after="0" w:line="360" w:lineRule="auto"/>
        <w:jc w:val="both"/>
        <w:rPr>
          <w:b/>
          <w:color w:val="FF0000"/>
        </w:rPr>
      </w:pPr>
    </w:p>
    <w:p w14:paraId="44BE528E" w14:textId="77777777" w:rsidR="001B4493" w:rsidRDefault="001B4493" w:rsidP="001B4493">
      <w:pPr>
        <w:autoSpaceDE w:val="0"/>
        <w:autoSpaceDN w:val="0"/>
        <w:adjustRightInd w:val="0"/>
        <w:spacing w:after="0" w:line="360" w:lineRule="auto"/>
        <w:jc w:val="both"/>
        <w:rPr>
          <w:b/>
          <w:color w:val="FF0000"/>
        </w:rPr>
      </w:pPr>
    </w:p>
    <w:p w14:paraId="5471E0A2" w14:textId="77777777" w:rsidR="001B4493" w:rsidRDefault="001B4493" w:rsidP="001B4493">
      <w:pPr>
        <w:autoSpaceDE w:val="0"/>
        <w:autoSpaceDN w:val="0"/>
        <w:adjustRightInd w:val="0"/>
        <w:spacing w:after="0" w:line="360" w:lineRule="auto"/>
        <w:jc w:val="both"/>
        <w:rPr>
          <w:b/>
          <w:color w:val="FF0000"/>
        </w:rPr>
      </w:pPr>
    </w:p>
    <w:p w14:paraId="2FC398E5" w14:textId="77777777" w:rsidR="001B4493" w:rsidRDefault="001B4493" w:rsidP="001B4493">
      <w:pPr>
        <w:autoSpaceDE w:val="0"/>
        <w:autoSpaceDN w:val="0"/>
        <w:adjustRightInd w:val="0"/>
        <w:spacing w:after="0" w:line="360" w:lineRule="auto"/>
        <w:jc w:val="both"/>
        <w:rPr>
          <w:b/>
          <w:color w:val="FF0000"/>
        </w:rPr>
      </w:pPr>
    </w:p>
    <w:p w14:paraId="7DCD4E32" w14:textId="77777777" w:rsidR="001B4493" w:rsidRDefault="001B4493" w:rsidP="001B4493">
      <w:pPr>
        <w:autoSpaceDE w:val="0"/>
        <w:autoSpaceDN w:val="0"/>
        <w:adjustRightInd w:val="0"/>
        <w:spacing w:after="0" w:line="360" w:lineRule="auto"/>
        <w:jc w:val="both"/>
        <w:rPr>
          <w:b/>
          <w:color w:val="FF0000"/>
        </w:rPr>
      </w:pPr>
    </w:p>
    <w:p w14:paraId="483DDF88" w14:textId="77777777" w:rsidR="001B4493" w:rsidRDefault="001B4493" w:rsidP="001B4493">
      <w:pPr>
        <w:autoSpaceDE w:val="0"/>
        <w:autoSpaceDN w:val="0"/>
        <w:adjustRightInd w:val="0"/>
        <w:spacing w:after="0" w:line="360" w:lineRule="auto"/>
        <w:jc w:val="both"/>
        <w:rPr>
          <w:b/>
          <w:color w:val="FF0000"/>
        </w:rPr>
      </w:pPr>
    </w:p>
    <w:p w14:paraId="08B5388E" w14:textId="77777777" w:rsidR="001B4493" w:rsidRDefault="001B4493" w:rsidP="001B4493">
      <w:pPr>
        <w:autoSpaceDE w:val="0"/>
        <w:autoSpaceDN w:val="0"/>
        <w:adjustRightInd w:val="0"/>
        <w:spacing w:after="0" w:line="360" w:lineRule="auto"/>
        <w:jc w:val="both"/>
        <w:rPr>
          <w:b/>
          <w:color w:val="FF0000"/>
        </w:rPr>
      </w:pPr>
    </w:p>
    <w:p w14:paraId="5E836E0A" w14:textId="77777777" w:rsidR="001B62A9" w:rsidRDefault="001B62A9"/>
    <w:p w14:paraId="10055408" w14:textId="77777777" w:rsidR="00EE35F7" w:rsidRDefault="00EE35F7"/>
    <w:p w14:paraId="4479D947" w14:textId="77777777" w:rsidR="001B4493" w:rsidRDefault="001B4493"/>
    <w:p w14:paraId="11914A18" w14:textId="77777777" w:rsidR="001B4493" w:rsidRPr="007F02BB" w:rsidRDefault="001B4493" w:rsidP="0085699A">
      <w:pPr>
        <w:pStyle w:val="Heading1"/>
      </w:pPr>
      <w:bookmarkStart w:id="6" w:name="_Toc183345407"/>
      <w:r w:rsidRPr="007F02BB">
        <w:t>TABEL OF CONTENTS</w:t>
      </w:r>
      <w:bookmarkEnd w:id="6"/>
    </w:p>
    <w:sdt>
      <w:sdtPr>
        <w:rPr>
          <w:rFonts w:asciiTheme="minorHAnsi" w:eastAsiaTheme="minorHAnsi" w:hAnsiTheme="minorHAnsi" w:cstheme="minorBidi"/>
          <w:color w:val="auto"/>
          <w:sz w:val="22"/>
          <w:szCs w:val="22"/>
        </w:rPr>
        <w:id w:val="1138765000"/>
        <w:docPartObj>
          <w:docPartGallery w:val="Table of Contents"/>
          <w:docPartUnique/>
        </w:docPartObj>
      </w:sdtPr>
      <w:sdtEndPr>
        <w:rPr>
          <w:rFonts w:asciiTheme="majorBidi" w:hAnsiTheme="majorBidi" w:cstheme="majorBidi"/>
          <w:b/>
          <w:bCs/>
          <w:noProof/>
          <w:sz w:val="24"/>
          <w:szCs w:val="24"/>
        </w:rPr>
      </w:sdtEndPr>
      <w:sdtContent>
        <w:p w14:paraId="1814F8D9" w14:textId="1E8047B3" w:rsidR="00DD3E00" w:rsidRDefault="00DD3E00" w:rsidP="00DD3E00">
          <w:pPr>
            <w:pStyle w:val="TOCHeading"/>
          </w:pPr>
        </w:p>
        <w:p w14:paraId="784A06C0" w14:textId="4F22F2C6" w:rsidR="00030E17" w:rsidRPr="00422E4F" w:rsidRDefault="00DD3E00" w:rsidP="00422E4F">
          <w:pPr>
            <w:pStyle w:val="TOC1"/>
            <w:rPr>
              <w:rFonts w:eastAsiaTheme="minorEastAsia"/>
            </w:rPr>
          </w:pPr>
          <w:r w:rsidRPr="00030E17">
            <w:rPr>
              <w:noProof w:val="0"/>
            </w:rPr>
            <w:fldChar w:fldCharType="begin"/>
          </w:r>
          <w:r w:rsidRPr="00030E17">
            <w:instrText xml:space="preserve"> TOC \o "1-3" \h \z \u </w:instrText>
          </w:r>
          <w:r w:rsidRPr="00030E17">
            <w:rPr>
              <w:noProof w:val="0"/>
            </w:rPr>
            <w:fldChar w:fldCharType="separate"/>
          </w:r>
          <w:hyperlink w:anchor="_Toc183345406" w:history="1">
            <w:r w:rsidR="00030E17" w:rsidRPr="00422E4F">
              <w:rPr>
                <w:rStyle w:val="Hyperlink"/>
              </w:rPr>
              <w:t>ACKNOWLEDGMENTS</w:t>
            </w:r>
            <w:r w:rsidR="00030E17" w:rsidRPr="00422E4F">
              <w:rPr>
                <w:webHidden/>
              </w:rPr>
              <w:tab/>
            </w:r>
            <w:r w:rsidR="004C4160">
              <w:rPr>
                <w:webHidden/>
              </w:rPr>
              <w:t>v</w:t>
            </w:r>
          </w:hyperlink>
        </w:p>
        <w:p w14:paraId="4AF1E45E" w14:textId="123ACA02" w:rsidR="00030E17" w:rsidRPr="00596AF9" w:rsidRDefault="00550FA5" w:rsidP="00422E4F">
          <w:pPr>
            <w:pStyle w:val="TOC1"/>
            <w:rPr>
              <w:rFonts w:eastAsiaTheme="minorEastAsia"/>
            </w:rPr>
          </w:pPr>
          <w:hyperlink w:anchor="_Toc183345407" w:history="1">
            <w:r w:rsidR="00030E17" w:rsidRPr="00422E4F">
              <w:rPr>
                <w:rStyle w:val="Hyperlink"/>
              </w:rPr>
              <w:t>TABEL OF CONTENTS</w:t>
            </w:r>
            <w:r w:rsidR="00030E17" w:rsidRPr="00596AF9">
              <w:rPr>
                <w:webHidden/>
              </w:rPr>
              <w:tab/>
            </w:r>
            <w:r w:rsidR="00030E17" w:rsidRPr="00596AF9">
              <w:rPr>
                <w:webHidden/>
              </w:rPr>
              <w:fldChar w:fldCharType="begin"/>
            </w:r>
            <w:r w:rsidR="00030E17" w:rsidRPr="00596AF9">
              <w:rPr>
                <w:webHidden/>
              </w:rPr>
              <w:instrText xml:space="preserve"> PAGEREF _Toc183345407 \h </w:instrText>
            </w:r>
            <w:r w:rsidR="00030E17" w:rsidRPr="00596AF9">
              <w:rPr>
                <w:webHidden/>
              </w:rPr>
            </w:r>
            <w:r w:rsidR="00030E17" w:rsidRPr="00596AF9">
              <w:rPr>
                <w:webHidden/>
              </w:rPr>
              <w:fldChar w:fldCharType="separate"/>
            </w:r>
            <w:r w:rsidR="00F75085">
              <w:rPr>
                <w:webHidden/>
              </w:rPr>
              <w:t>vii</w:t>
            </w:r>
            <w:r w:rsidR="00030E17" w:rsidRPr="00596AF9">
              <w:rPr>
                <w:webHidden/>
              </w:rPr>
              <w:fldChar w:fldCharType="end"/>
            </w:r>
          </w:hyperlink>
        </w:p>
        <w:p w14:paraId="3CD2C44A" w14:textId="4F3CFD1F" w:rsidR="00030E17" w:rsidRPr="00596AF9" w:rsidRDefault="00550FA5" w:rsidP="00422E4F">
          <w:pPr>
            <w:pStyle w:val="TOC1"/>
            <w:rPr>
              <w:rFonts w:eastAsiaTheme="minorEastAsia"/>
            </w:rPr>
          </w:pPr>
          <w:hyperlink w:anchor="_Toc183345408" w:history="1">
            <w:r w:rsidR="00030E17" w:rsidRPr="00422E4F">
              <w:rPr>
                <w:rStyle w:val="Hyperlink"/>
              </w:rPr>
              <w:t>LIST OF TABLES</w:t>
            </w:r>
            <w:r w:rsidR="00030E17" w:rsidRPr="00596AF9">
              <w:rPr>
                <w:webHidden/>
              </w:rPr>
              <w:tab/>
            </w:r>
            <w:r w:rsidR="00030E17" w:rsidRPr="00596AF9">
              <w:rPr>
                <w:webHidden/>
              </w:rPr>
              <w:fldChar w:fldCharType="begin"/>
            </w:r>
            <w:r w:rsidR="00030E17" w:rsidRPr="00596AF9">
              <w:rPr>
                <w:webHidden/>
              </w:rPr>
              <w:instrText xml:space="preserve"> PAGEREF _Toc183345408 \h </w:instrText>
            </w:r>
            <w:r w:rsidR="00030E17" w:rsidRPr="00596AF9">
              <w:rPr>
                <w:webHidden/>
              </w:rPr>
            </w:r>
            <w:r w:rsidR="00030E17" w:rsidRPr="00596AF9">
              <w:rPr>
                <w:webHidden/>
              </w:rPr>
              <w:fldChar w:fldCharType="separate"/>
            </w:r>
            <w:r w:rsidR="00F75085">
              <w:rPr>
                <w:webHidden/>
              </w:rPr>
              <w:t>ix</w:t>
            </w:r>
            <w:r w:rsidR="00030E17" w:rsidRPr="00596AF9">
              <w:rPr>
                <w:webHidden/>
              </w:rPr>
              <w:fldChar w:fldCharType="end"/>
            </w:r>
          </w:hyperlink>
        </w:p>
        <w:p w14:paraId="7CC11210" w14:textId="0D94D538" w:rsidR="00030E17" w:rsidRPr="00596AF9" w:rsidRDefault="00550FA5" w:rsidP="00422E4F">
          <w:pPr>
            <w:pStyle w:val="TOC1"/>
            <w:rPr>
              <w:rFonts w:eastAsiaTheme="minorEastAsia"/>
            </w:rPr>
          </w:pPr>
          <w:hyperlink w:anchor="_Toc183345409" w:history="1">
            <w:r w:rsidR="00030E17" w:rsidRPr="00422E4F">
              <w:rPr>
                <w:rStyle w:val="Hyperlink"/>
              </w:rPr>
              <w:t>LIST OF FIGURES</w:t>
            </w:r>
            <w:r w:rsidR="00030E17" w:rsidRPr="00596AF9">
              <w:rPr>
                <w:webHidden/>
              </w:rPr>
              <w:tab/>
            </w:r>
            <w:r w:rsidR="00030E17" w:rsidRPr="00596AF9">
              <w:rPr>
                <w:webHidden/>
              </w:rPr>
              <w:fldChar w:fldCharType="begin"/>
            </w:r>
            <w:r w:rsidR="00030E17" w:rsidRPr="00596AF9">
              <w:rPr>
                <w:webHidden/>
              </w:rPr>
              <w:instrText xml:space="preserve"> PAGEREF _Toc183345409 \h </w:instrText>
            </w:r>
            <w:r w:rsidR="00030E17" w:rsidRPr="00596AF9">
              <w:rPr>
                <w:webHidden/>
              </w:rPr>
            </w:r>
            <w:r w:rsidR="00030E17" w:rsidRPr="00596AF9">
              <w:rPr>
                <w:webHidden/>
              </w:rPr>
              <w:fldChar w:fldCharType="separate"/>
            </w:r>
            <w:r w:rsidR="00F75085">
              <w:rPr>
                <w:webHidden/>
              </w:rPr>
              <w:t>x</w:t>
            </w:r>
            <w:r w:rsidR="00030E17" w:rsidRPr="00596AF9">
              <w:rPr>
                <w:webHidden/>
              </w:rPr>
              <w:fldChar w:fldCharType="end"/>
            </w:r>
          </w:hyperlink>
        </w:p>
        <w:p w14:paraId="15DEDF15" w14:textId="0A6FD58D" w:rsidR="00030E17" w:rsidRPr="00596AF9" w:rsidRDefault="00550FA5" w:rsidP="00422E4F">
          <w:pPr>
            <w:pStyle w:val="TOC1"/>
            <w:rPr>
              <w:rFonts w:eastAsiaTheme="minorEastAsia"/>
            </w:rPr>
          </w:pPr>
          <w:hyperlink w:anchor="_Toc183345410" w:history="1">
            <w:r w:rsidR="00030E17" w:rsidRPr="00422E4F">
              <w:rPr>
                <w:rStyle w:val="Hyperlink"/>
              </w:rPr>
              <w:t>LIST OF ABBREVIATIONS</w:t>
            </w:r>
            <w:r w:rsidR="00030E17" w:rsidRPr="00596AF9">
              <w:rPr>
                <w:webHidden/>
              </w:rPr>
              <w:tab/>
            </w:r>
            <w:r w:rsidR="00030E17" w:rsidRPr="00596AF9">
              <w:rPr>
                <w:webHidden/>
              </w:rPr>
              <w:fldChar w:fldCharType="begin"/>
            </w:r>
            <w:r w:rsidR="00030E17" w:rsidRPr="00596AF9">
              <w:rPr>
                <w:webHidden/>
              </w:rPr>
              <w:instrText xml:space="preserve"> PAGEREF _Toc183345410 \h </w:instrText>
            </w:r>
            <w:r w:rsidR="00030E17" w:rsidRPr="00596AF9">
              <w:rPr>
                <w:webHidden/>
              </w:rPr>
            </w:r>
            <w:r w:rsidR="00030E17" w:rsidRPr="00596AF9">
              <w:rPr>
                <w:webHidden/>
              </w:rPr>
              <w:fldChar w:fldCharType="separate"/>
            </w:r>
            <w:r w:rsidR="00F75085">
              <w:rPr>
                <w:webHidden/>
              </w:rPr>
              <w:t>xv</w:t>
            </w:r>
            <w:r w:rsidR="00030E17" w:rsidRPr="00596AF9">
              <w:rPr>
                <w:webHidden/>
              </w:rPr>
              <w:fldChar w:fldCharType="end"/>
            </w:r>
          </w:hyperlink>
        </w:p>
        <w:p w14:paraId="2220F86E" w14:textId="271BBB2B" w:rsidR="00030E17" w:rsidRPr="00596AF9" w:rsidRDefault="00550FA5" w:rsidP="00422E4F">
          <w:pPr>
            <w:pStyle w:val="TOC1"/>
            <w:rPr>
              <w:rFonts w:eastAsiaTheme="minorEastAsia"/>
            </w:rPr>
          </w:pPr>
          <w:hyperlink w:anchor="_Toc183345411" w:history="1">
            <w:r w:rsidR="00030E17" w:rsidRPr="00422E4F">
              <w:rPr>
                <w:rStyle w:val="Hyperlink"/>
              </w:rPr>
              <w:t>ABSTRACT</w:t>
            </w:r>
            <w:r w:rsidR="00030E17" w:rsidRPr="00596AF9">
              <w:rPr>
                <w:webHidden/>
              </w:rPr>
              <w:tab/>
            </w:r>
            <w:r w:rsidR="00030E17" w:rsidRPr="00596AF9">
              <w:rPr>
                <w:webHidden/>
              </w:rPr>
              <w:fldChar w:fldCharType="begin"/>
            </w:r>
            <w:r w:rsidR="00030E17" w:rsidRPr="00596AF9">
              <w:rPr>
                <w:webHidden/>
              </w:rPr>
              <w:instrText xml:space="preserve"> PAGEREF _Toc183345411 \h </w:instrText>
            </w:r>
            <w:r w:rsidR="00030E17" w:rsidRPr="00596AF9">
              <w:rPr>
                <w:webHidden/>
              </w:rPr>
            </w:r>
            <w:r w:rsidR="00030E17" w:rsidRPr="00596AF9">
              <w:rPr>
                <w:webHidden/>
              </w:rPr>
              <w:fldChar w:fldCharType="separate"/>
            </w:r>
            <w:r w:rsidR="00F75085">
              <w:rPr>
                <w:webHidden/>
              </w:rPr>
              <w:t>xvi</w:t>
            </w:r>
            <w:r w:rsidR="00030E17" w:rsidRPr="00596AF9">
              <w:rPr>
                <w:webHidden/>
              </w:rPr>
              <w:fldChar w:fldCharType="end"/>
            </w:r>
          </w:hyperlink>
        </w:p>
        <w:p w14:paraId="65E75898" w14:textId="000F1E71" w:rsidR="00030E17" w:rsidRPr="00596AF9" w:rsidRDefault="00550FA5" w:rsidP="00422E4F">
          <w:pPr>
            <w:pStyle w:val="TOC1"/>
            <w:rPr>
              <w:rFonts w:eastAsiaTheme="minorEastAsia"/>
            </w:rPr>
          </w:pPr>
          <w:hyperlink w:anchor="_Toc183345412" w:history="1">
            <w:r w:rsidR="00030E17" w:rsidRPr="00422E4F">
              <w:rPr>
                <w:rStyle w:val="Hyperlink"/>
                <w:rtl/>
              </w:rPr>
              <w:t>ملخص الرسالة</w:t>
            </w:r>
            <w:r w:rsidR="00030E17" w:rsidRPr="00596AF9">
              <w:rPr>
                <w:webHidden/>
              </w:rPr>
              <w:tab/>
            </w:r>
            <w:r w:rsidR="00030E17" w:rsidRPr="00596AF9">
              <w:rPr>
                <w:webHidden/>
              </w:rPr>
              <w:fldChar w:fldCharType="begin"/>
            </w:r>
            <w:r w:rsidR="00030E17" w:rsidRPr="00596AF9">
              <w:rPr>
                <w:webHidden/>
              </w:rPr>
              <w:instrText xml:space="preserve"> PAGEREF _Toc183345412 \h </w:instrText>
            </w:r>
            <w:r w:rsidR="00030E17" w:rsidRPr="00596AF9">
              <w:rPr>
                <w:webHidden/>
              </w:rPr>
            </w:r>
            <w:r w:rsidR="00030E17" w:rsidRPr="00596AF9">
              <w:rPr>
                <w:webHidden/>
              </w:rPr>
              <w:fldChar w:fldCharType="separate"/>
            </w:r>
            <w:r w:rsidR="00F75085">
              <w:rPr>
                <w:webHidden/>
              </w:rPr>
              <w:t>xviii</w:t>
            </w:r>
            <w:r w:rsidR="00030E17" w:rsidRPr="00596AF9">
              <w:rPr>
                <w:webHidden/>
              </w:rPr>
              <w:fldChar w:fldCharType="end"/>
            </w:r>
          </w:hyperlink>
        </w:p>
        <w:p w14:paraId="773EA7BE" w14:textId="713D7CFE" w:rsidR="00030E17" w:rsidRPr="00596AF9" w:rsidRDefault="00550FA5" w:rsidP="00422E4F">
          <w:pPr>
            <w:pStyle w:val="TOC1"/>
            <w:rPr>
              <w:rFonts w:eastAsiaTheme="minorEastAsia"/>
            </w:rPr>
          </w:pPr>
          <w:hyperlink w:anchor="_Toc183345413" w:history="1">
            <w:r w:rsidR="00030E17" w:rsidRPr="00422E4F">
              <w:rPr>
                <w:rStyle w:val="Hyperlink"/>
              </w:rPr>
              <w:t>CHAPTER 1 INTRODUCTION</w:t>
            </w:r>
            <w:r w:rsidR="00030E17" w:rsidRPr="00596AF9">
              <w:rPr>
                <w:webHidden/>
              </w:rPr>
              <w:tab/>
            </w:r>
            <w:r w:rsidR="00030E17" w:rsidRPr="00596AF9">
              <w:rPr>
                <w:webHidden/>
              </w:rPr>
              <w:fldChar w:fldCharType="begin"/>
            </w:r>
            <w:r w:rsidR="00030E17" w:rsidRPr="00596AF9">
              <w:rPr>
                <w:webHidden/>
              </w:rPr>
              <w:instrText xml:space="preserve"> PAGEREF _Toc183345413 \h </w:instrText>
            </w:r>
            <w:r w:rsidR="00030E17" w:rsidRPr="00596AF9">
              <w:rPr>
                <w:webHidden/>
              </w:rPr>
            </w:r>
            <w:r w:rsidR="00030E17" w:rsidRPr="00596AF9">
              <w:rPr>
                <w:webHidden/>
              </w:rPr>
              <w:fldChar w:fldCharType="separate"/>
            </w:r>
            <w:r w:rsidR="00F75085">
              <w:rPr>
                <w:webHidden/>
              </w:rPr>
              <w:t>1</w:t>
            </w:r>
            <w:r w:rsidR="00030E17" w:rsidRPr="00596AF9">
              <w:rPr>
                <w:webHidden/>
              </w:rPr>
              <w:fldChar w:fldCharType="end"/>
            </w:r>
          </w:hyperlink>
        </w:p>
        <w:p w14:paraId="39B60CC6" w14:textId="5E6079CC" w:rsidR="00030E17" w:rsidRPr="00596AF9" w:rsidRDefault="00550FA5" w:rsidP="00422E4F">
          <w:pPr>
            <w:pStyle w:val="TOC1"/>
            <w:rPr>
              <w:rFonts w:eastAsiaTheme="minorEastAsia"/>
            </w:rPr>
          </w:pPr>
          <w:hyperlink w:anchor="_Toc183345414" w:history="1">
            <w:r w:rsidR="00030E17" w:rsidRPr="00422E4F">
              <w:rPr>
                <w:rStyle w:val="Hyperlink"/>
              </w:rPr>
              <w:t>CHAPTER 2</w:t>
            </w:r>
            <w:r w:rsidR="00030E17" w:rsidRPr="00596AF9">
              <w:rPr>
                <w:webHidden/>
              </w:rPr>
              <w:tab/>
            </w:r>
            <w:r w:rsidR="00030E17" w:rsidRPr="00596AF9">
              <w:rPr>
                <w:webHidden/>
              </w:rPr>
              <w:fldChar w:fldCharType="begin"/>
            </w:r>
            <w:r w:rsidR="00030E17" w:rsidRPr="00596AF9">
              <w:rPr>
                <w:webHidden/>
              </w:rPr>
              <w:instrText xml:space="preserve"> PAGEREF _Toc183345414 \h </w:instrText>
            </w:r>
            <w:r w:rsidR="00030E17" w:rsidRPr="00596AF9">
              <w:rPr>
                <w:webHidden/>
              </w:rPr>
            </w:r>
            <w:r w:rsidR="00030E17" w:rsidRPr="00596AF9">
              <w:rPr>
                <w:webHidden/>
              </w:rPr>
              <w:fldChar w:fldCharType="separate"/>
            </w:r>
            <w:r w:rsidR="00F75085">
              <w:rPr>
                <w:webHidden/>
              </w:rPr>
              <w:t>7</w:t>
            </w:r>
            <w:r w:rsidR="00030E17" w:rsidRPr="00596AF9">
              <w:rPr>
                <w:webHidden/>
              </w:rPr>
              <w:fldChar w:fldCharType="end"/>
            </w:r>
          </w:hyperlink>
        </w:p>
        <w:p w14:paraId="1814DF60" w14:textId="06B932C5" w:rsidR="00030E17" w:rsidRPr="00954E95" w:rsidRDefault="00550FA5" w:rsidP="00422E4F">
          <w:pPr>
            <w:pStyle w:val="TOC1"/>
            <w:rPr>
              <w:rFonts w:eastAsiaTheme="minorEastAsia"/>
            </w:rPr>
          </w:pPr>
          <w:hyperlink w:anchor="_Toc183345415" w:history="1">
            <w:r w:rsidR="00030E17" w:rsidRPr="00422E4F">
              <w:rPr>
                <w:rStyle w:val="Hyperlink"/>
              </w:rPr>
              <w:t>THEORETICAL BACKGROUND</w:t>
            </w:r>
            <w:r w:rsidR="00030E17" w:rsidRPr="00596AF9">
              <w:rPr>
                <w:webHidden/>
              </w:rPr>
              <w:tab/>
            </w:r>
            <w:r w:rsidR="00030E17" w:rsidRPr="00596AF9">
              <w:rPr>
                <w:webHidden/>
              </w:rPr>
              <w:fldChar w:fldCharType="begin"/>
            </w:r>
            <w:r w:rsidR="00030E17" w:rsidRPr="00596AF9">
              <w:rPr>
                <w:webHidden/>
              </w:rPr>
              <w:instrText xml:space="preserve"> PAGEREF _Toc183345415 \h </w:instrText>
            </w:r>
            <w:r w:rsidR="00030E17" w:rsidRPr="00596AF9">
              <w:rPr>
                <w:webHidden/>
              </w:rPr>
            </w:r>
            <w:r w:rsidR="00030E17" w:rsidRPr="00596AF9">
              <w:rPr>
                <w:webHidden/>
              </w:rPr>
              <w:fldChar w:fldCharType="separate"/>
            </w:r>
            <w:r w:rsidR="00F75085">
              <w:rPr>
                <w:webHidden/>
              </w:rPr>
              <w:t>7</w:t>
            </w:r>
            <w:r w:rsidR="00030E17" w:rsidRPr="00596AF9">
              <w:rPr>
                <w:webHidden/>
              </w:rPr>
              <w:fldChar w:fldCharType="end"/>
            </w:r>
          </w:hyperlink>
        </w:p>
        <w:p w14:paraId="73CA1860" w14:textId="0F4136BF"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16" w:history="1">
            <w:r w:rsidR="00030E17" w:rsidRPr="00954E95">
              <w:rPr>
                <w:rStyle w:val="Hyperlink"/>
                <w:rFonts w:asciiTheme="majorBidi" w:hAnsiTheme="majorBidi" w:cstheme="majorBidi"/>
                <w:noProof/>
                <w:sz w:val="24"/>
                <w:szCs w:val="24"/>
              </w:rPr>
              <w:t>2.1 Co-Planar Waveguide Resonator</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_Toc183345416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7</w:t>
            </w:r>
            <w:r w:rsidR="00030E17" w:rsidRPr="00954E95">
              <w:rPr>
                <w:rFonts w:asciiTheme="majorBidi" w:hAnsiTheme="majorBidi" w:cstheme="majorBidi"/>
                <w:noProof/>
                <w:webHidden/>
                <w:sz w:val="24"/>
                <w:szCs w:val="24"/>
              </w:rPr>
              <w:fldChar w:fldCharType="end"/>
            </w:r>
          </w:hyperlink>
        </w:p>
        <w:p w14:paraId="2B16050D" w14:textId="0517B855"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17" w:history="1">
            <w:r w:rsidR="00030E17" w:rsidRPr="00954E95">
              <w:rPr>
                <w:rStyle w:val="Hyperlink"/>
                <w:rFonts w:asciiTheme="majorBidi" w:hAnsiTheme="majorBidi" w:cstheme="majorBidi"/>
                <w:noProof/>
                <w:sz w:val="24"/>
                <w:szCs w:val="24"/>
              </w:rPr>
              <w:t>2.1.1 The Quantum Harmonic Oscillator</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_Toc183345417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8</w:t>
            </w:r>
            <w:r w:rsidR="00030E17" w:rsidRPr="00954E95">
              <w:rPr>
                <w:rFonts w:asciiTheme="majorBidi" w:hAnsiTheme="majorBidi" w:cstheme="majorBidi"/>
                <w:noProof/>
                <w:webHidden/>
                <w:sz w:val="24"/>
                <w:szCs w:val="24"/>
              </w:rPr>
              <w:fldChar w:fldCharType="end"/>
            </w:r>
          </w:hyperlink>
        </w:p>
        <w:p w14:paraId="06CC860A" w14:textId="026D13E2"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18" w:history="1">
            <w:r w:rsidR="00030E17" w:rsidRPr="00954E95">
              <w:rPr>
                <w:rStyle w:val="Hyperlink"/>
                <w:rFonts w:asciiTheme="majorBidi" w:hAnsiTheme="majorBidi" w:cstheme="majorBidi"/>
                <w:noProof/>
                <w:sz w:val="24"/>
                <w:szCs w:val="24"/>
              </w:rPr>
              <w:t>2.1.2 The nonharmonic Quantum Oscillator (Qubit)</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_Toc183345418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10</w:t>
            </w:r>
            <w:r w:rsidR="00030E17" w:rsidRPr="00954E95">
              <w:rPr>
                <w:rFonts w:asciiTheme="majorBidi" w:hAnsiTheme="majorBidi" w:cstheme="majorBidi"/>
                <w:noProof/>
                <w:webHidden/>
                <w:sz w:val="24"/>
                <w:szCs w:val="24"/>
              </w:rPr>
              <w:fldChar w:fldCharType="end"/>
            </w:r>
          </w:hyperlink>
        </w:p>
        <w:p w14:paraId="6F3ED797" w14:textId="018088F6"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19" w:history="1">
            <w:r w:rsidR="00030E17" w:rsidRPr="00954E95">
              <w:rPr>
                <w:rStyle w:val="Hyperlink"/>
                <w:rFonts w:asciiTheme="majorBidi" w:hAnsiTheme="majorBidi" w:cstheme="majorBidi"/>
                <w:noProof/>
                <w:sz w:val="24"/>
                <w:szCs w:val="24"/>
              </w:rPr>
              <w:t>2.1.3 CPW Resonator-Qubit Interaction</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_Toc183345419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11</w:t>
            </w:r>
            <w:r w:rsidR="00030E17" w:rsidRPr="00954E95">
              <w:rPr>
                <w:rFonts w:asciiTheme="majorBidi" w:hAnsiTheme="majorBidi" w:cstheme="majorBidi"/>
                <w:noProof/>
                <w:webHidden/>
                <w:sz w:val="24"/>
                <w:szCs w:val="24"/>
              </w:rPr>
              <w:fldChar w:fldCharType="end"/>
            </w:r>
          </w:hyperlink>
        </w:p>
        <w:p w14:paraId="58E1B144" w14:textId="5F54C57F"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20" w:history="1">
            <w:r w:rsidR="00030E17" w:rsidRPr="00954E95">
              <w:rPr>
                <w:rStyle w:val="Hyperlink"/>
                <w:rFonts w:asciiTheme="majorBidi" w:hAnsiTheme="majorBidi" w:cstheme="majorBidi"/>
                <w:noProof/>
                <w:sz w:val="24"/>
                <w:szCs w:val="24"/>
              </w:rPr>
              <w:t>2.2 Dissipation and Decoherence</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_Toc183345420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13</w:t>
            </w:r>
            <w:r w:rsidR="00030E17" w:rsidRPr="00954E95">
              <w:rPr>
                <w:rFonts w:asciiTheme="majorBidi" w:hAnsiTheme="majorBidi" w:cstheme="majorBidi"/>
                <w:noProof/>
                <w:webHidden/>
                <w:sz w:val="24"/>
                <w:szCs w:val="24"/>
              </w:rPr>
              <w:fldChar w:fldCharType="end"/>
            </w:r>
          </w:hyperlink>
        </w:p>
        <w:p w14:paraId="655A6FD1" w14:textId="1F098602"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21" w:history="1">
            <w:r w:rsidR="00030E17" w:rsidRPr="00954E95">
              <w:rPr>
                <w:rStyle w:val="Hyperlink"/>
                <w:rFonts w:asciiTheme="majorBidi" w:hAnsiTheme="majorBidi" w:cstheme="majorBidi"/>
                <w:noProof/>
                <w:sz w:val="24"/>
                <w:szCs w:val="24"/>
              </w:rPr>
              <w:t>2.2.1 Two-level systems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_Toc183345421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14</w:t>
            </w:r>
            <w:r w:rsidR="00030E17" w:rsidRPr="00954E95">
              <w:rPr>
                <w:rFonts w:asciiTheme="majorBidi" w:hAnsiTheme="majorBidi" w:cstheme="majorBidi"/>
                <w:noProof/>
                <w:webHidden/>
                <w:sz w:val="24"/>
                <w:szCs w:val="24"/>
              </w:rPr>
              <w:fldChar w:fldCharType="end"/>
            </w:r>
          </w:hyperlink>
        </w:p>
        <w:p w14:paraId="59809744" w14:textId="3D69903C"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22" w:history="1">
            <w:r w:rsidR="00030E17" w:rsidRPr="00954E95">
              <w:rPr>
                <w:rStyle w:val="Hyperlink"/>
                <w:rFonts w:asciiTheme="majorBidi" w:eastAsia="Times New Roman" w:hAnsiTheme="majorBidi" w:cstheme="majorBidi"/>
                <w:noProof/>
                <w:sz w:val="24"/>
                <w:szCs w:val="24"/>
              </w:rPr>
              <w:t>2.2.2 Dielectric Loss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_Toc183345422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17</w:t>
            </w:r>
            <w:r w:rsidR="00030E17" w:rsidRPr="00954E95">
              <w:rPr>
                <w:rFonts w:asciiTheme="majorBidi" w:hAnsiTheme="majorBidi" w:cstheme="majorBidi"/>
                <w:noProof/>
                <w:webHidden/>
                <w:sz w:val="24"/>
                <w:szCs w:val="24"/>
              </w:rPr>
              <w:fldChar w:fldCharType="end"/>
            </w:r>
          </w:hyperlink>
        </w:p>
        <w:p w14:paraId="3537EC96" w14:textId="4780E644" w:rsidR="00030E17" w:rsidRPr="00596AF9" w:rsidRDefault="00550FA5" w:rsidP="00422E4F">
          <w:pPr>
            <w:pStyle w:val="TOC1"/>
            <w:rPr>
              <w:rFonts w:eastAsiaTheme="minorEastAsia"/>
            </w:rPr>
          </w:pPr>
          <w:hyperlink w:anchor="_Toc183345423" w:history="1">
            <w:r w:rsidR="00030E17" w:rsidRPr="00422E4F">
              <w:rPr>
                <w:rStyle w:val="Hyperlink"/>
              </w:rPr>
              <w:t>CHAPTER 3</w:t>
            </w:r>
            <w:r w:rsidR="00030E17" w:rsidRPr="00596AF9">
              <w:rPr>
                <w:webHidden/>
              </w:rPr>
              <w:tab/>
            </w:r>
            <w:r w:rsidR="00030E17" w:rsidRPr="00596AF9">
              <w:rPr>
                <w:webHidden/>
              </w:rPr>
              <w:fldChar w:fldCharType="begin"/>
            </w:r>
            <w:r w:rsidR="00030E17" w:rsidRPr="00596AF9">
              <w:rPr>
                <w:webHidden/>
              </w:rPr>
              <w:instrText xml:space="preserve"> PAGEREF _Toc183345423 \h </w:instrText>
            </w:r>
            <w:r w:rsidR="00030E17" w:rsidRPr="00596AF9">
              <w:rPr>
                <w:webHidden/>
              </w:rPr>
            </w:r>
            <w:r w:rsidR="00030E17" w:rsidRPr="00596AF9">
              <w:rPr>
                <w:webHidden/>
              </w:rPr>
              <w:fldChar w:fldCharType="separate"/>
            </w:r>
            <w:r w:rsidR="00F75085">
              <w:rPr>
                <w:webHidden/>
              </w:rPr>
              <w:t>20</w:t>
            </w:r>
            <w:r w:rsidR="00030E17" w:rsidRPr="00596AF9">
              <w:rPr>
                <w:webHidden/>
              </w:rPr>
              <w:fldChar w:fldCharType="end"/>
            </w:r>
          </w:hyperlink>
        </w:p>
        <w:p w14:paraId="3D7C0B03" w14:textId="45E21F76" w:rsidR="00030E17" w:rsidRPr="00954E95" w:rsidRDefault="00550FA5" w:rsidP="00422E4F">
          <w:pPr>
            <w:pStyle w:val="TOC1"/>
            <w:rPr>
              <w:rFonts w:eastAsiaTheme="minorEastAsia"/>
            </w:rPr>
          </w:pPr>
          <w:hyperlink w:anchor="_Toc183345424" w:history="1">
            <w:r w:rsidR="00030E17" w:rsidRPr="00422E4F">
              <w:rPr>
                <w:rStyle w:val="Hyperlink"/>
              </w:rPr>
              <w:t>DESIGN AND FABRICATION</w:t>
            </w:r>
            <w:r w:rsidR="00030E17" w:rsidRPr="00596AF9">
              <w:rPr>
                <w:webHidden/>
              </w:rPr>
              <w:tab/>
            </w:r>
            <w:r w:rsidR="00030E17" w:rsidRPr="00596AF9">
              <w:rPr>
                <w:webHidden/>
              </w:rPr>
              <w:fldChar w:fldCharType="begin"/>
            </w:r>
            <w:r w:rsidR="00030E17" w:rsidRPr="00596AF9">
              <w:rPr>
                <w:webHidden/>
              </w:rPr>
              <w:instrText xml:space="preserve"> PAGEREF _Toc183345424 \h </w:instrText>
            </w:r>
            <w:r w:rsidR="00030E17" w:rsidRPr="00596AF9">
              <w:rPr>
                <w:webHidden/>
              </w:rPr>
            </w:r>
            <w:r w:rsidR="00030E17" w:rsidRPr="00596AF9">
              <w:rPr>
                <w:webHidden/>
              </w:rPr>
              <w:fldChar w:fldCharType="separate"/>
            </w:r>
            <w:r w:rsidR="00F75085">
              <w:rPr>
                <w:webHidden/>
              </w:rPr>
              <w:t>20</w:t>
            </w:r>
            <w:r w:rsidR="00030E17" w:rsidRPr="00596AF9">
              <w:rPr>
                <w:webHidden/>
              </w:rPr>
              <w:fldChar w:fldCharType="end"/>
            </w:r>
          </w:hyperlink>
        </w:p>
        <w:p w14:paraId="5ABF47BB" w14:textId="6E38AC49"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25" w:history="1">
            <w:r w:rsidR="00030E17" w:rsidRPr="00954E95">
              <w:rPr>
                <w:rStyle w:val="Hyperlink"/>
                <w:rFonts w:asciiTheme="majorBidi" w:hAnsiTheme="majorBidi" w:cstheme="majorBidi"/>
                <w:noProof/>
                <w:sz w:val="24"/>
                <w:szCs w:val="24"/>
              </w:rPr>
              <w:t>3.1 Device Design and Simulation Model</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_Toc183345425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20</w:t>
            </w:r>
            <w:r w:rsidR="00030E17" w:rsidRPr="00954E95">
              <w:rPr>
                <w:rFonts w:asciiTheme="majorBidi" w:hAnsiTheme="majorBidi" w:cstheme="majorBidi"/>
                <w:noProof/>
                <w:webHidden/>
                <w:sz w:val="24"/>
                <w:szCs w:val="24"/>
              </w:rPr>
              <w:fldChar w:fldCharType="end"/>
            </w:r>
          </w:hyperlink>
        </w:p>
        <w:p w14:paraId="772FC25F" w14:textId="3360A4B3"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26" w:history="1">
            <w:r w:rsidR="00030E17" w:rsidRPr="00954E95">
              <w:rPr>
                <w:rStyle w:val="Hyperlink"/>
                <w:rFonts w:asciiTheme="majorBidi" w:hAnsiTheme="majorBidi" w:cstheme="majorBidi"/>
                <w:noProof/>
                <w:sz w:val="24"/>
                <w:szCs w:val="24"/>
              </w:rPr>
              <w:t>3.1.1 Global Parameters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_Toc183345426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22</w:t>
            </w:r>
            <w:r w:rsidR="00030E17" w:rsidRPr="00954E95">
              <w:rPr>
                <w:rFonts w:asciiTheme="majorBidi" w:hAnsiTheme="majorBidi" w:cstheme="majorBidi"/>
                <w:noProof/>
                <w:webHidden/>
                <w:sz w:val="24"/>
                <w:szCs w:val="24"/>
              </w:rPr>
              <w:fldChar w:fldCharType="end"/>
            </w:r>
          </w:hyperlink>
        </w:p>
        <w:p w14:paraId="7E40B6DC" w14:textId="675F3E77"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27" w:history="1">
            <w:r w:rsidR="00030E17" w:rsidRPr="00954E95">
              <w:rPr>
                <w:rStyle w:val="Hyperlink"/>
                <w:rFonts w:asciiTheme="majorBidi" w:hAnsiTheme="majorBidi" w:cstheme="majorBidi"/>
                <w:noProof/>
                <w:sz w:val="24"/>
                <w:szCs w:val="24"/>
              </w:rPr>
              <w:t>3.1.2 Boundary Conditions and Lumped RLC</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_Toc183345427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23</w:t>
            </w:r>
            <w:r w:rsidR="00030E17" w:rsidRPr="00954E95">
              <w:rPr>
                <w:rFonts w:asciiTheme="majorBidi" w:hAnsiTheme="majorBidi" w:cstheme="majorBidi"/>
                <w:noProof/>
                <w:webHidden/>
                <w:sz w:val="24"/>
                <w:szCs w:val="24"/>
              </w:rPr>
              <w:fldChar w:fldCharType="end"/>
            </w:r>
          </w:hyperlink>
        </w:p>
        <w:p w14:paraId="13B41BF9" w14:textId="44153329"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28" w:history="1">
            <w:r w:rsidR="00030E17" w:rsidRPr="00954E95">
              <w:rPr>
                <w:rStyle w:val="Hyperlink"/>
                <w:rFonts w:asciiTheme="majorBidi" w:hAnsiTheme="majorBidi" w:cstheme="majorBidi"/>
                <w:noProof/>
                <w:sz w:val="24"/>
                <w:szCs w:val="24"/>
              </w:rPr>
              <w:t>3.1.3 Meshing and Eigenfrequency Study</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_Toc183345428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24</w:t>
            </w:r>
            <w:r w:rsidR="00030E17" w:rsidRPr="00954E95">
              <w:rPr>
                <w:rFonts w:asciiTheme="majorBidi" w:hAnsiTheme="majorBidi" w:cstheme="majorBidi"/>
                <w:noProof/>
                <w:webHidden/>
                <w:sz w:val="24"/>
                <w:szCs w:val="24"/>
              </w:rPr>
              <w:fldChar w:fldCharType="end"/>
            </w:r>
          </w:hyperlink>
        </w:p>
        <w:p w14:paraId="7FA1D148" w14:textId="6D73936B"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29" w:history="1">
            <w:r w:rsidR="00030E17" w:rsidRPr="00954E95">
              <w:rPr>
                <w:rStyle w:val="Hyperlink"/>
                <w:rFonts w:asciiTheme="majorBidi" w:hAnsiTheme="majorBidi" w:cstheme="majorBidi"/>
                <w:noProof/>
                <w:sz w:val="24"/>
                <w:szCs w:val="24"/>
              </w:rPr>
              <w:t>3.2 Fabrication of Al Thin Film Using DC Magnetron Sputtering Technique</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_Toc183345429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26</w:t>
            </w:r>
            <w:r w:rsidR="00030E17" w:rsidRPr="00954E95">
              <w:rPr>
                <w:rFonts w:asciiTheme="majorBidi" w:hAnsiTheme="majorBidi" w:cstheme="majorBidi"/>
                <w:noProof/>
                <w:webHidden/>
                <w:sz w:val="24"/>
                <w:szCs w:val="24"/>
              </w:rPr>
              <w:fldChar w:fldCharType="end"/>
            </w:r>
          </w:hyperlink>
        </w:p>
        <w:p w14:paraId="7DE6AF56" w14:textId="34D85368"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0" w:history="1">
            <w:r w:rsidR="00030E17" w:rsidRPr="00954E95">
              <w:rPr>
                <w:rStyle w:val="Hyperlink"/>
                <w:rFonts w:asciiTheme="majorBidi" w:hAnsiTheme="majorBidi" w:cstheme="majorBidi"/>
                <w:noProof/>
                <w:sz w:val="24"/>
                <w:szCs w:val="24"/>
              </w:rPr>
              <w:t>3.2.1 Preparation of Self-Assembled Monolayers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_Toc183345430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29</w:t>
            </w:r>
            <w:r w:rsidR="00030E17" w:rsidRPr="00954E95">
              <w:rPr>
                <w:rFonts w:asciiTheme="majorBidi" w:hAnsiTheme="majorBidi" w:cstheme="majorBidi"/>
                <w:noProof/>
                <w:webHidden/>
                <w:sz w:val="24"/>
                <w:szCs w:val="24"/>
              </w:rPr>
              <w:fldChar w:fldCharType="end"/>
            </w:r>
          </w:hyperlink>
        </w:p>
        <w:p w14:paraId="15E183EF" w14:textId="4DF63937" w:rsidR="00030E17" w:rsidRPr="00596AF9" w:rsidRDefault="00550FA5" w:rsidP="00422E4F">
          <w:pPr>
            <w:pStyle w:val="TOC1"/>
            <w:rPr>
              <w:rFonts w:eastAsiaTheme="minorEastAsia"/>
            </w:rPr>
          </w:pPr>
          <w:hyperlink w:anchor="_Toc183345431" w:history="1">
            <w:r w:rsidR="00030E17" w:rsidRPr="00422E4F">
              <w:rPr>
                <w:rStyle w:val="Hyperlink"/>
              </w:rPr>
              <w:t>CHAPTER 4</w:t>
            </w:r>
            <w:r w:rsidR="00030E17" w:rsidRPr="00596AF9">
              <w:rPr>
                <w:webHidden/>
              </w:rPr>
              <w:tab/>
            </w:r>
            <w:r w:rsidR="00030E17" w:rsidRPr="00596AF9">
              <w:rPr>
                <w:webHidden/>
              </w:rPr>
              <w:fldChar w:fldCharType="begin"/>
            </w:r>
            <w:r w:rsidR="00030E17" w:rsidRPr="00596AF9">
              <w:rPr>
                <w:webHidden/>
              </w:rPr>
              <w:instrText xml:space="preserve"> PAGEREF _Toc183345431 \h </w:instrText>
            </w:r>
            <w:r w:rsidR="00030E17" w:rsidRPr="00596AF9">
              <w:rPr>
                <w:webHidden/>
              </w:rPr>
            </w:r>
            <w:r w:rsidR="00030E17" w:rsidRPr="00596AF9">
              <w:rPr>
                <w:webHidden/>
              </w:rPr>
              <w:fldChar w:fldCharType="separate"/>
            </w:r>
            <w:r w:rsidR="00F75085">
              <w:rPr>
                <w:webHidden/>
              </w:rPr>
              <w:t>33</w:t>
            </w:r>
            <w:r w:rsidR="00030E17" w:rsidRPr="00596AF9">
              <w:rPr>
                <w:webHidden/>
              </w:rPr>
              <w:fldChar w:fldCharType="end"/>
            </w:r>
          </w:hyperlink>
        </w:p>
        <w:p w14:paraId="078F2DE3" w14:textId="1B8A24BA" w:rsidR="00030E17" w:rsidRPr="00596AF9" w:rsidRDefault="00550FA5" w:rsidP="00422E4F">
          <w:pPr>
            <w:pStyle w:val="TOC1"/>
            <w:rPr>
              <w:rFonts w:eastAsiaTheme="minorEastAsia"/>
            </w:rPr>
          </w:pPr>
          <w:hyperlink w:anchor="_Toc183345432" w:history="1">
            <w:r w:rsidR="00030E17" w:rsidRPr="00422E4F">
              <w:rPr>
                <w:rStyle w:val="Hyperlink"/>
              </w:rPr>
              <w:t>RESULTS AND DISCUSSION</w:t>
            </w:r>
            <w:r w:rsidR="00030E17" w:rsidRPr="00596AF9">
              <w:rPr>
                <w:webHidden/>
              </w:rPr>
              <w:tab/>
            </w:r>
            <w:r w:rsidR="00030E17" w:rsidRPr="00596AF9">
              <w:rPr>
                <w:webHidden/>
              </w:rPr>
              <w:fldChar w:fldCharType="begin"/>
            </w:r>
            <w:r w:rsidR="00030E17" w:rsidRPr="00596AF9">
              <w:rPr>
                <w:webHidden/>
              </w:rPr>
              <w:instrText xml:space="preserve"> PAGEREF _Toc183345432 \h </w:instrText>
            </w:r>
            <w:r w:rsidR="00030E17" w:rsidRPr="00596AF9">
              <w:rPr>
                <w:webHidden/>
              </w:rPr>
            </w:r>
            <w:r w:rsidR="00030E17" w:rsidRPr="00596AF9">
              <w:rPr>
                <w:webHidden/>
              </w:rPr>
              <w:fldChar w:fldCharType="separate"/>
            </w:r>
            <w:r w:rsidR="00F75085">
              <w:rPr>
                <w:webHidden/>
              </w:rPr>
              <w:t>33</w:t>
            </w:r>
            <w:r w:rsidR="00030E17" w:rsidRPr="00596AF9">
              <w:rPr>
                <w:webHidden/>
              </w:rPr>
              <w:fldChar w:fldCharType="end"/>
            </w:r>
          </w:hyperlink>
        </w:p>
        <w:p w14:paraId="1AE00A93" w14:textId="78DBAFAE"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33" w:history="1">
            <w:r w:rsidR="00030E17" w:rsidRPr="00954E95">
              <w:rPr>
                <w:rStyle w:val="Hyperlink"/>
                <w:rFonts w:asciiTheme="majorBidi" w:hAnsiTheme="majorBidi" w:cstheme="majorBidi"/>
                <w:noProof/>
                <w:sz w:val="24"/>
                <w:szCs w:val="24"/>
              </w:rPr>
              <w:t>4.1 Simulation Results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_Toc183345433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33</w:t>
            </w:r>
            <w:r w:rsidR="00030E17" w:rsidRPr="00954E95">
              <w:rPr>
                <w:rFonts w:asciiTheme="majorBidi" w:hAnsiTheme="majorBidi" w:cstheme="majorBidi"/>
                <w:noProof/>
                <w:webHidden/>
                <w:sz w:val="24"/>
                <w:szCs w:val="24"/>
              </w:rPr>
              <w:fldChar w:fldCharType="end"/>
            </w:r>
          </w:hyperlink>
        </w:p>
        <w:p w14:paraId="20026A38" w14:textId="6A6E46A6"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4" w:history="1">
            <w:r w:rsidR="00030E17" w:rsidRPr="00954E95">
              <w:rPr>
                <w:rStyle w:val="Hyperlink"/>
                <w:rFonts w:asciiTheme="majorBidi" w:hAnsiTheme="majorBidi" w:cstheme="majorBidi"/>
                <w:noProof/>
                <w:sz w:val="24"/>
                <w:szCs w:val="24"/>
              </w:rPr>
              <w:t>4.1.1 Dielectric Loss Study</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_Toc183345434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34</w:t>
            </w:r>
            <w:r w:rsidR="00030E17" w:rsidRPr="00954E95">
              <w:rPr>
                <w:rFonts w:asciiTheme="majorBidi" w:hAnsiTheme="majorBidi" w:cstheme="majorBidi"/>
                <w:noProof/>
                <w:webHidden/>
                <w:sz w:val="24"/>
                <w:szCs w:val="24"/>
              </w:rPr>
              <w:fldChar w:fldCharType="end"/>
            </w:r>
          </w:hyperlink>
        </w:p>
        <w:p w14:paraId="17B19E65" w14:textId="4A600EAB"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5" w:history="1">
            <w:r w:rsidR="00030E17" w:rsidRPr="00954E95">
              <w:rPr>
                <w:rStyle w:val="Hyperlink"/>
                <w:rFonts w:asciiTheme="majorBidi" w:hAnsiTheme="majorBidi" w:cstheme="majorBidi"/>
                <w:noProof/>
                <w:sz w:val="24"/>
                <w:szCs w:val="24"/>
              </w:rPr>
              <w:t>4.1.2 Trench Depth (etching) Study</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_Toc183345435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48</w:t>
            </w:r>
            <w:r w:rsidR="00030E17" w:rsidRPr="00954E95">
              <w:rPr>
                <w:rFonts w:asciiTheme="majorBidi" w:hAnsiTheme="majorBidi" w:cstheme="majorBidi"/>
                <w:noProof/>
                <w:webHidden/>
                <w:sz w:val="24"/>
                <w:szCs w:val="24"/>
              </w:rPr>
              <w:fldChar w:fldCharType="end"/>
            </w:r>
          </w:hyperlink>
        </w:p>
        <w:p w14:paraId="14163713" w14:textId="6E86D1AF" w:rsidR="00030E17" w:rsidRPr="00954E95" w:rsidRDefault="00550FA5">
          <w:pPr>
            <w:pStyle w:val="TOC2"/>
            <w:tabs>
              <w:tab w:val="right" w:leader="dot" w:pos="9350"/>
            </w:tabs>
            <w:rPr>
              <w:rFonts w:asciiTheme="majorBidi" w:eastAsiaTheme="minorEastAsia" w:hAnsiTheme="majorBidi" w:cstheme="majorBidi"/>
              <w:noProof/>
              <w:sz w:val="24"/>
              <w:szCs w:val="24"/>
            </w:rPr>
          </w:pPr>
          <w:hyperlink w:anchor="_Toc183345436" w:history="1">
            <w:r w:rsidR="00030E17" w:rsidRPr="00954E95">
              <w:rPr>
                <w:rStyle w:val="Hyperlink"/>
                <w:rFonts w:asciiTheme="majorBidi" w:hAnsiTheme="majorBidi" w:cstheme="majorBidi"/>
                <w:noProof/>
                <w:sz w:val="24"/>
                <w:szCs w:val="24"/>
              </w:rPr>
              <w:t>4.2 Characterizations result &amp; discussion</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_Toc183345436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55</w:t>
            </w:r>
            <w:r w:rsidR="00030E17" w:rsidRPr="00954E95">
              <w:rPr>
                <w:rFonts w:asciiTheme="majorBidi" w:hAnsiTheme="majorBidi" w:cstheme="majorBidi"/>
                <w:noProof/>
                <w:webHidden/>
                <w:sz w:val="24"/>
                <w:szCs w:val="24"/>
              </w:rPr>
              <w:fldChar w:fldCharType="end"/>
            </w:r>
          </w:hyperlink>
        </w:p>
        <w:p w14:paraId="334B9817" w14:textId="09F352E0"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7" w:history="1">
            <w:r w:rsidR="00030E17" w:rsidRPr="00954E95">
              <w:rPr>
                <w:rStyle w:val="Hyperlink"/>
                <w:rFonts w:asciiTheme="majorBidi" w:hAnsiTheme="majorBidi" w:cstheme="majorBidi"/>
                <w:noProof/>
                <w:sz w:val="24"/>
                <w:szCs w:val="24"/>
              </w:rPr>
              <w:t>4.2.1 X-Ray Photoelectron Spectroscopy (XPS) Data Analysis</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_Toc183345437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55</w:t>
            </w:r>
            <w:r w:rsidR="00030E17" w:rsidRPr="00954E95">
              <w:rPr>
                <w:rFonts w:asciiTheme="majorBidi" w:hAnsiTheme="majorBidi" w:cstheme="majorBidi"/>
                <w:noProof/>
                <w:webHidden/>
                <w:sz w:val="24"/>
                <w:szCs w:val="24"/>
              </w:rPr>
              <w:fldChar w:fldCharType="end"/>
            </w:r>
          </w:hyperlink>
        </w:p>
        <w:p w14:paraId="76166911" w14:textId="792B4410"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8" w:history="1">
            <w:r w:rsidR="00030E17" w:rsidRPr="00954E95">
              <w:rPr>
                <w:rStyle w:val="Hyperlink"/>
                <w:rFonts w:asciiTheme="majorBidi" w:hAnsiTheme="majorBidi" w:cstheme="majorBidi"/>
                <w:noProof/>
                <w:sz w:val="24"/>
                <w:szCs w:val="24"/>
              </w:rPr>
              <w:t>4.2.2 Contact Angle Measurement</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_Toc183345438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63</w:t>
            </w:r>
            <w:r w:rsidR="00030E17" w:rsidRPr="00954E95">
              <w:rPr>
                <w:rFonts w:asciiTheme="majorBidi" w:hAnsiTheme="majorBidi" w:cstheme="majorBidi"/>
                <w:noProof/>
                <w:webHidden/>
                <w:sz w:val="24"/>
                <w:szCs w:val="24"/>
              </w:rPr>
              <w:fldChar w:fldCharType="end"/>
            </w:r>
          </w:hyperlink>
        </w:p>
        <w:p w14:paraId="54C9B2A7" w14:textId="0A8B2AE5" w:rsidR="00030E17" w:rsidRPr="00954E95" w:rsidRDefault="00550FA5">
          <w:pPr>
            <w:pStyle w:val="TOC3"/>
            <w:tabs>
              <w:tab w:val="right" w:leader="dot" w:pos="9350"/>
            </w:tabs>
            <w:rPr>
              <w:rFonts w:asciiTheme="majorBidi" w:eastAsiaTheme="minorEastAsia" w:hAnsiTheme="majorBidi" w:cstheme="majorBidi"/>
              <w:noProof/>
              <w:sz w:val="24"/>
              <w:szCs w:val="24"/>
            </w:rPr>
          </w:pPr>
          <w:hyperlink w:anchor="_Toc183345439" w:history="1">
            <w:r w:rsidR="00030E17" w:rsidRPr="00954E95">
              <w:rPr>
                <w:rStyle w:val="Hyperlink"/>
                <w:rFonts w:asciiTheme="majorBidi" w:hAnsiTheme="majorBidi" w:cstheme="majorBidi"/>
                <w:noProof/>
                <w:sz w:val="24"/>
                <w:szCs w:val="24"/>
              </w:rPr>
              <w:t>4.2.3 Scanning Electron Microscopy  and Energy-Dispersive X-ray Spectroscopy</w:t>
            </w:r>
            <w:r w:rsidR="00030E17" w:rsidRPr="00954E95">
              <w:rPr>
                <w:rFonts w:asciiTheme="majorBidi" w:hAnsiTheme="majorBidi" w:cstheme="majorBidi"/>
                <w:noProof/>
                <w:webHidden/>
                <w:sz w:val="24"/>
                <w:szCs w:val="24"/>
              </w:rPr>
              <w:tab/>
            </w:r>
            <w:r w:rsidR="00030E17" w:rsidRPr="00954E95">
              <w:rPr>
                <w:rFonts w:asciiTheme="majorBidi" w:hAnsiTheme="majorBidi" w:cstheme="majorBidi"/>
                <w:noProof/>
                <w:webHidden/>
                <w:sz w:val="24"/>
                <w:szCs w:val="24"/>
              </w:rPr>
              <w:fldChar w:fldCharType="begin"/>
            </w:r>
            <w:r w:rsidR="00030E17" w:rsidRPr="00954E95">
              <w:rPr>
                <w:rFonts w:asciiTheme="majorBidi" w:hAnsiTheme="majorBidi" w:cstheme="majorBidi"/>
                <w:noProof/>
                <w:webHidden/>
                <w:sz w:val="24"/>
                <w:szCs w:val="24"/>
              </w:rPr>
              <w:instrText xml:space="preserve"> PAGEREF _Toc183345439 \h </w:instrText>
            </w:r>
            <w:r w:rsidR="00030E17" w:rsidRPr="00954E95">
              <w:rPr>
                <w:rFonts w:asciiTheme="majorBidi" w:hAnsiTheme="majorBidi" w:cstheme="majorBidi"/>
                <w:noProof/>
                <w:webHidden/>
                <w:sz w:val="24"/>
                <w:szCs w:val="24"/>
              </w:rPr>
            </w:r>
            <w:r w:rsidR="00030E17" w:rsidRPr="00954E95">
              <w:rPr>
                <w:rFonts w:asciiTheme="majorBidi" w:hAnsiTheme="majorBidi" w:cstheme="majorBidi"/>
                <w:noProof/>
                <w:webHidden/>
                <w:sz w:val="24"/>
                <w:szCs w:val="24"/>
              </w:rPr>
              <w:fldChar w:fldCharType="separate"/>
            </w:r>
            <w:r w:rsidR="00F75085">
              <w:rPr>
                <w:rFonts w:asciiTheme="majorBidi" w:hAnsiTheme="majorBidi" w:cstheme="majorBidi"/>
                <w:noProof/>
                <w:webHidden/>
                <w:sz w:val="24"/>
                <w:szCs w:val="24"/>
              </w:rPr>
              <w:t>67</w:t>
            </w:r>
            <w:r w:rsidR="00030E17" w:rsidRPr="00954E95">
              <w:rPr>
                <w:rFonts w:asciiTheme="majorBidi" w:hAnsiTheme="majorBidi" w:cstheme="majorBidi"/>
                <w:noProof/>
                <w:webHidden/>
                <w:sz w:val="24"/>
                <w:szCs w:val="24"/>
              </w:rPr>
              <w:fldChar w:fldCharType="end"/>
            </w:r>
          </w:hyperlink>
        </w:p>
        <w:p w14:paraId="58D785B6" w14:textId="50300A45" w:rsidR="00030E17" w:rsidRPr="00596AF9" w:rsidRDefault="00550FA5" w:rsidP="00422E4F">
          <w:pPr>
            <w:pStyle w:val="TOC1"/>
            <w:rPr>
              <w:rFonts w:eastAsiaTheme="minorEastAsia"/>
            </w:rPr>
          </w:pPr>
          <w:hyperlink w:anchor="_Toc183345440" w:history="1">
            <w:r w:rsidR="00030E17" w:rsidRPr="00422E4F">
              <w:rPr>
                <w:rStyle w:val="Hyperlink"/>
              </w:rPr>
              <w:t>CHAPTER 5</w:t>
            </w:r>
            <w:r w:rsidR="00030E17" w:rsidRPr="00596AF9">
              <w:rPr>
                <w:webHidden/>
              </w:rPr>
              <w:tab/>
            </w:r>
            <w:r w:rsidR="00030E17" w:rsidRPr="00596AF9">
              <w:rPr>
                <w:webHidden/>
              </w:rPr>
              <w:fldChar w:fldCharType="begin"/>
            </w:r>
            <w:r w:rsidR="00030E17" w:rsidRPr="00596AF9">
              <w:rPr>
                <w:webHidden/>
              </w:rPr>
              <w:instrText xml:space="preserve"> PAGEREF _Toc183345440 \h </w:instrText>
            </w:r>
            <w:r w:rsidR="00030E17" w:rsidRPr="00596AF9">
              <w:rPr>
                <w:webHidden/>
              </w:rPr>
            </w:r>
            <w:r w:rsidR="00030E17" w:rsidRPr="00596AF9">
              <w:rPr>
                <w:webHidden/>
              </w:rPr>
              <w:fldChar w:fldCharType="separate"/>
            </w:r>
            <w:r w:rsidR="00F75085">
              <w:rPr>
                <w:webHidden/>
              </w:rPr>
              <w:t>70</w:t>
            </w:r>
            <w:r w:rsidR="00030E17" w:rsidRPr="00596AF9">
              <w:rPr>
                <w:webHidden/>
              </w:rPr>
              <w:fldChar w:fldCharType="end"/>
            </w:r>
          </w:hyperlink>
        </w:p>
        <w:p w14:paraId="5F31772C" w14:textId="450CD484" w:rsidR="00030E17" w:rsidRPr="00596AF9" w:rsidRDefault="00550FA5" w:rsidP="00422E4F">
          <w:pPr>
            <w:pStyle w:val="TOC1"/>
            <w:rPr>
              <w:rFonts w:eastAsiaTheme="minorEastAsia"/>
            </w:rPr>
          </w:pPr>
          <w:hyperlink w:anchor="_Toc183345441" w:history="1">
            <w:r w:rsidR="00030E17" w:rsidRPr="00422E4F">
              <w:rPr>
                <w:rStyle w:val="Hyperlink"/>
              </w:rPr>
              <w:t>CONCLUSIONS</w:t>
            </w:r>
            <w:r w:rsidR="00030E17" w:rsidRPr="00596AF9">
              <w:rPr>
                <w:webHidden/>
              </w:rPr>
              <w:tab/>
            </w:r>
            <w:r w:rsidR="00030E17" w:rsidRPr="00596AF9">
              <w:rPr>
                <w:webHidden/>
              </w:rPr>
              <w:fldChar w:fldCharType="begin"/>
            </w:r>
            <w:r w:rsidR="00030E17" w:rsidRPr="00596AF9">
              <w:rPr>
                <w:webHidden/>
              </w:rPr>
              <w:instrText xml:space="preserve"> PAGEREF _Toc183345441 \h </w:instrText>
            </w:r>
            <w:r w:rsidR="00030E17" w:rsidRPr="00596AF9">
              <w:rPr>
                <w:webHidden/>
              </w:rPr>
            </w:r>
            <w:r w:rsidR="00030E17" w:rsidRPr="00596AF9">
              <w:rPr>
                <w:webHidden/>
              </w:rPr>
              <w:fldChar w:fldCharType="separate"/>
            </w:r>
            <w:r w:rsidR="00F75085">
              <w:rPr>
                <w:webHidden/>
              </w:rPr>
              <w:t>70</w:t>
            </w:r>
            <w:r w:rsidR="00030E17" w:rsidRPr="00596AF9">
              <w:rPr>
                <w:webHidden/>
              </w:rPr>
              <w:fldChar w:fldCharType="end"/>
            </w:r>
          </w:hyperlink>
        </w:p>
        <w:p w14:paraId="07B5CDF2" w14:textId="29E6C9E5" w:rsidR="00030E17" w:rsidRPr="00596AF9" w:rsidRDefault="00550FA5" w:rsidP="00422E4F">
          <w:pPr>
            <w:pStyle w:val="TOC1"/>
            <w:rPr>
              <w:rFonts w:eastAsiaTheme="minorEastAsia"/>
            </w:rPr>
          </w:pPr>
          <w:hyperlink w:anchor="_Toc183345442" w:history="1">
            <w:r w:rsidR="00030E17" w:rsidRPr="00422E4F">
              <w:rPr>
                <w:rStyle w:val="Hyperlink"/>
              </w:rPr>
              <w:t>REFERENCES</w:t>
            </w:r>
            <w:r w:rsidR="00030E17" w:rsidRPr="00596AF9">
              <w:rPr>
                <w:webHidden/>
              </w:rPr>
              <w:tab/>
            </w:r>
            <w:r w:rsidR="00030E17" w:rsidRPr="00596AF9">
              <w:rPr>
                <w:webHidden/>
              </w:rPr>
              <w:fldChar w:fldCharType="begin"/>
            </w:r>
            <w:r w:rsidR="00030E17" w:rsidRPr="00596AF9">
              <w:rPr>
                <w:webHidden/>
              </w:rPr>
              <w:instrText xml:space="preserve"> PAGEREF _Toc183345442 \h </w:instrText>
            </w:r>
            <w:r w:rsidR="00030E17" w:rsidRPr="00596AF9">
              <w:rPr>
                <w:webHidden/>
              </w:rPr>
            </w:r>
            <w:r w:rsidR="00030E17" w:rsidRPr="00596AF9">
              <w:rPr>
                <w:webHidden/>
              </w:rPr>
              <w:fldChar w:fldCharType="separate"/>
            </w:r>
            <w:r w:rsidR="00F75085">
              <w:rPr>
                <w:webHidden/>
              </w:rPr>
              <w:t>73</w:t>
            </w:r>
            <w:r w:rsidR="00030E17" w:rsidRPr="00596AF9">
              <w:rPr>
                <w:webHidden/>
              </w:rPr>
              <w:fldChar w:fldCharType="end"/>
            </w:r>
          </w:hyperlink>
        </w:p>
        <w:p w14:paraId="64AA7329" w14:textId="36BC07AA" w:rsidR="00030E17" w:rsidRPr="00596AF9" w:rsidRDefault="00550FA5" w:rsidP="00422E4F">
          <w:pPr>
            <w:pStyle w:val="TOC1"/>
            <w:rPr>
              <w:rFonts w:eastAsiaTheme="minorEastAsia"/>
            </w:rPr>
          </w:pPr>
          <w:hyperlink w:anchor="_Toc183345443" w:history="1">
            <w:r w:rsidR="00030E17" w:rsidRPr="00422E4F">
              <w:rPr>
                <w:rStyle w:val="Hyperlink"/>
              </w:rPr>
              <w:t>VITAE</w:t>
            </w:r>
            <w:r w:rsidR="00030E17" w:rsidRPr="00596AF9">
              <w:rPr>
                <w:webHidden/>
              </w:rPr>
              <w:tab/>
            </w:r>
            <w:r w:rsidR="00030E17" w:rsidRPr="00596AF9">
              <w:rPr>
                <w:webHidden/>
              </w:rPr>
              <w:fldChar w:fldCharType="begin"/>
            </w:r>
            <w:r w:rsidR="00030E17" w:rsidRPr="00596AF9">
              <w:rPr>
                <w:webHidden/>
              </w:rPr>
              <w:instrText xml:space="preserve"> PAGEREF _Toc183345443 \h </w:instrText>
            </w:r>
            <w:r w:rsidR="00030E17" w:rsidRPr="00596AF9">
              <w:rPr>
                <w:webHidden/>
              </w:rPr>
            </w:r>
            <w:r w:rsidR="00030E17" w:rsidRPr="00596AF9">
              <w:rPr>
                <w:webHidden/>
              </w:rPr>
              <w:fldChar w:fldCharType="separate"/>
            </w:r>
            <w:r w:rsidR="00F75085">
              <w:rPr>
                <w:webHidden/>
              </w:rPr>
              <w:t>88</w:t>
            </w:r>
            <w:r w:rsidR="00030E17" w:rsidRPr="00596AF9">
              <w:rPr>
                <w:webHidden/>
              </w:rPr>
              <w:fldChar w:fldCharType="end"/>
            </w:r>
          </w:hyperlink>
        </w:p>
        <w:p w14:paraId="779B4E0F" w14:textId="49C3D187" w:rsidR="00DD3E00" w:rsidRPr="00030E17" w:rsidRDefault="00DD3E00">
          <w:pPr>
            <w:rPr>
              <w:rFonts w:asciiTheme="majorBidi" w:hAnsiTheme="majorBidi" w:cstheme="majorBidi"/>
              <w:sz w:val="24"/>
              <w:szCs w:val="24"/>
            </w:rPr>
          </w:pPr>
          <w:r w:rsidRPr="00030E17">
            <w:rPr>
              <w:rFonts w:asciiTheme="majorBidi" w:hAnsiTheme="majorBidi" w:cstheme="majorBidi"/>
              <w:b/>
              <w:bCs/>
              <w:noProof/>
              <w:sz w:val="24"/>
              <w:szCs w:val="24"/>
            </w:rPr>
            <w:fldChar w:fldCharType="end"/>
          </w:r>
        </w:p>
      </w:sdtContent>
    </w:sdt>
    <w:p w14:paraId="0DD43145" w14:textId="77777777" w:rsidR="001B4493" w:rsidRDefault="001B4493" w:rsidP="00AA2D96">
      <w:pPr>
        <w:jc w:val="both"/>
        <w:rPr>
          <w:rFonts w:asciiTheme="majorBidi" w:hAnsiTheme="majorBidi" w:cstheme="majorBidi"/>
          <w:b/>
          <w:bCs/>
          <w:sz w:val="32"/>
          <w:szCs w:val="32"/>
        </w:rPr>
      </w:pPr>
    </w:p>
    <w:p w14:paraId="2072E089" w14:textId="77777777" w:rsidR="001B4493" w:rsidRDefault="001B4493" w:rsidP="001B4493">
      <w:pPr>
        <w:jc w:val="center"/>
        <w:rPr>
          <w:rFonts w:asciiTheme="majorBidi" w:hAnsiTheme="majorBidi" w:cstheme="majorBidi"/>
          <w:b/>
          <w:bCs/>
          <w:sz w:val="32"/>
          <w:szCs w:val="32"/>
        </w:rPr>
      </w:pPr>
    </w:p>
    <w:p w14:paraId="721CB1A5" w14:textId="77777777" w:rsidR="001B4493" w:rsidRDefault="001B4493" w:rsidP="001B4493">
      <w:pPr>
        <w:jc w:val="center"/>
        <w:rPr>
          <w:rFonts w:asciiTheme="majorBidi" w:hAnsiTheme="majorBidi" w:cstheme="majorBidi"/>
          <w:b/>
          <w:bCs/>
          <w:sz w:val="32"/>
          <w:szCs w:val="32"/>
        </w:rPr>
      </w:pPr>
    </w:p>
    <w:p w14:paraId="51D80AE4" w14:textId="77777777" w:rsidR="001B4493" w:rsidRDefault="001B4493" w:rsidP="001B4493">
      <w:pPr>
        <w:jc w:val="center"/>
        <w:rPr>
          <w:rFonts w:asciiTheme="majorBidi" w:hAnsiTheme="majorBidi" w:cstheme="majorBidi"/>
          <w:b/>
          <w:bCs/>
          <w:sz w:val="32"/>
          <w:szCs w:val="32"/>
        </w:rPr>
      </w:pPr>
    </w:p>
    <w:p w14:paraId="6826A1B8" w14:textId="77777777" w:rsidR="001B4493" w:rsidRDefault="001B4493" w:rsidP="001B4493">
      <w:pPr>
        <w:jc w:val="center"/>
        <w:rPr>
          <w:rFonts w:asciiTheme="majorBidi" w:hAnsiTheme="majorBidi" w:cstheme="majorBidi"/>
          <w:b/>
          <w:bCs/>
          <w:sz w:val="32"/>
          <w:szCs w:val="32"/>
        </w:rPr>
      </w:pPr>
    </w:p>
    <w:p w14:paraId="2D170854" w14:textId="77777777" w:rsidR="001B4493" w:rsidRDefault="001B4493" w:rsidP="001B4493">
      <w:pPr>
        <w:jc w:val="center"/>
        <w:rPr>
          <w:rFonts w:asciiTheme="majorBidi" w:hAnsiTheme="majorBidi" w:cstheme="majorBidi"/>
          <w:b/>
          <w:bCs/>
          <w:sz w:val="32"/>
          <w:szCs w:val="32"/>
        </w:rPr>
      </w:pPr>
    </w:p>
    <w:p w14:paraId="67A75B5A" w14:textId="77777777" w:rsidR="001B4493" w:rsidRDefault="001B4493" w:rsidP="001B4493">
      <w:pPr>
        <w:jc w:val="center"/>
        <w:rPr>
          <w:rFonts w:asciiTheme="majorBidi" w:hAnsiTheme="majorBidi" w:cstheme="majorBidi"/>
          <w:b/>
          <w:bCs/>
          <w:sz w:val="32"/>
          <w:szCs w:val="32"/>
        </w:rPr>
      </w:pPr>
    </w:p>
    <w:p w14:paraId="1A68678F" w14:textId="77777777" w:rsidR="001B4493" w:rsidRDefault="001B4493" w:rsidP="001B4493">
      <w:pPr>
        <w:jc w:val="center"/>
        <w:rPr>
          <w:rFonts w:asciiTheme="majorBidi" w:hAnsiTheme="majorBidi" w:cstheme="majorBidi"/>
          <w:b/>
          <w:bCs/>
          <w:sz w:val="32"/>
          <w:szCs w:val="32"/>
        </w:rPr>
      </w:pPr>
    </w:p>
    <w:p w14:paraId="3259A6F3" w14:textId="77777777" w:rsidR="001B4493" w:rsidRDefault="001B4493" w:rsidP="001B4493">
      <w:pPr>
        <w:jc w:val="center"/>
        <w:rPr>
          <w:rFonts w:asciiTheme="majorBidi" w:hAnsiTheme="majorBidi" w:cstheme="majorBidi"/>
          <w:b/>
          <w:bCs/>
          <w:sz w:val="32"/>
          <w:szCs w:val="32"/>
        </w:rPr>
      </w:pPr>
    </w:p>
    <w:p w14:paraId="3466957D" w14:textId="77777777" w:rsidR="001B4493" w:rsidRDefault="001B4493" w:rsidP="001B4493">
      <w:pPr>
        <w:jc w:val="center"/>
        <w:rPr>
          <w:rFonts w:asciiTheme="majorBidi" w:hAnsiTheme="majorBidi" w:cstheme="majorBidi"/>
          <w:b/>
          <w:bCs/>
          <w:sz w:val="32"/>
          <w:szCs w:val="32"/>
        </w:rPr>
      </w:pPr>
    </w:p>
    <w:p w14:paraId="5E81B4C0" w14:textId="77777777" w:rsidR="001B4493" w:rsidRDefault="001B4493" w:rsidP="001B4493">
      <w:pPr>
        <w:jc w:val="center"/>
        <w:rPr>
          <w:rFonts w:asciiTheme="majorBidi" w:hAnsiTheme="majorBidi" w:cstheme="majorBidi"/>
          <w:b/>
          <w:bCs/>
          <w:sz w:val="32"/>
          <w:szCs w:val="32"/>
        </w:rPr>
      </w:pPr>
    </w:p>
    <w:p w14:paraId="31000982" w14:textId="77777777" w:rsidR="001B4493" w:rsidRDefault="001B4493" w:rsidP="001B4493">
      <w:pPr>
        <w:jc w:val="center"/>
        <w:rPr>
          <w:rFonts w:asciiTheme="majorBidi" w:hAnsiTheme="majorBidi" w:cstheme="majorBidi"/>
          <w:b/>
          <w:bCs/>
          <w:sz w:val="32"/>
          <w:szCs w:val="32"/>
        </w:rPr>
      </w:pPr>
    </w:p>
    <w:p w14:paraId="69799F4F" w14:textId="77777777" w:rsidR="001B4493" w:rsidRDefault="001B4493" w:rsidP="001B4493">
      <w:pPr>
        <w:jc w:val="center"/>
        <w:rPr>
          <w:rFonts w:asciiTheme="majorBidi" w:hAnsiTheme="majorBidi" w:cstheme="majorBidi"/>
          <w:b/>
          <w:bCs/>
          <w:sz w:val="32"/>
          <w:szCs w:val="32"/>
        </w:rPr>
      </w:pPr>
    </w:p>
    <w:p w14:paraId="34022A11" w14:textId="77777777" w:rsidR="001B4493" w:rsidRDefault="001B4493" w:rsidP="005828E4">
      <w:pPr>
        <w:rPr>
          <w:rFonts w:asciiTheme="majorBidi" w:hAnsiTheme="majorBidi" w:cstheme="majorBidi"/>
          <w:b/>
          <w:bCs/>
          <w:sz w:val="32"/>
          <w:szCs w:val="32"/>
        </w:rPr>
      </w:pPr>
    </w:p>
    <w:p w14:paraId="3915130D" w14:textId="77777777" w:rsidR="001B4493" w:rsidRDefault="001B4493" w:rsidP="00030E17">
      <w:pPr>
        <w:rPr>
          <w:rFonts w:asciiTheme="majorBidi" w:hAnsiTheme="majorBidi" w:cstheme="majorBidi"/>
          <w:b/>
          <w:bCs/>
          <w:sz w:val="32"/>
          <w:szCs w:val="32"/>
        </w:rPr>
      </w:pPr>
    </w:p>
    <w:p w14:paraId="7888A878" w14:textId="77777777" w:rsidR="001B4493" w:rsidRPr="007F02BB" w:rsidRDefault="001B4493" w:rsidP="0085699A">
      <w:pPr>
        <w:pStyle w:val="Heading1"/>
      </w:pPr>
      <w:bookmarkStart w:id="7" w:name="_Toc183345408"/>
      <w:r w:rsidRPr="007F02BB">
        <w:t>LIST OF TABLES</w:t>
      </w:r>
      <w:bookmarkEnd w:id="7"/>
    </w:p>
    <w:p w14:paraId="2DB40020" w14:textId="77777777" w:rsidR="001B4493" w:rsidRDefault="001B4493" w:rsidP="000F2669">
      <w:pPr>
        <w:jc w:val="both"/>
        <w:rPr>
          <w:rFonts w:asciiTheme="majorBidi" w:hAnsiTheme="majorBidi" w:cstheme="majorBidi"/>
          <w:b/>
          <w:bCs/>
          <w:sz w:val="32"/>
          <w:szCs w:val="32"/>
        </w:rPr>
      </w:pPr>
    </w:p>
    <w:p w14:paraId="621F569A" w14:textId="215A08CC" w:rsidR="00836F42" w:rsidRPr="00836F42" w:rsidRDefault="00223C51" w:rsidP="000F4542">
      <w:pPr>
        <w:pStyle w:val="TableofFigures"/>
        <w:tabs>
          <w:tab w:val="right" w:leader="dot" w:pos="9350"/>
        </w:tabs>
        <w:ind w:right="864"/>
        <w:jc w:val="both"/>
        <w:rPr>
          <w:noProof/>
        </w:rPr>
      </w:pPr>
      <w:r>
        <w:rPr>
          <w:rFonts w:asciiTheme="majorBidi" w:hAnsiTheme="majorBidi" w:cstheme="majorBidi"/>
          <w:sz w:val="32"/>
          <w:szCs w:val="32"/>
        </w:rPr>
        <w:fldChar w:fldCharType="begin"/>
      </w:r>
      <w:r>
        <w:rPr>
          <w:rFonts w:asciiTheme="majorBidi" w:hAnsiTheme="majorBidi" w:cstheme="majorBidi"/>
          <w:sz w:val="32"/>
          <w:szCs w:val="32"/>
        </w:rPr>
        <w:instrText xml:space="preserve"> TOC \h \z \c "Table 3." </w:instrText>
      </w:r>
      <w:r>
        <w:rPr>
          <w:rFonts w:asciiTheme="majorBidi" w:hAnsiTheme="majorBidi" w:cstheme="majorBidi"/>
          <w:sz w:val="32"/>
          <w:szCs w:val="32"/>
        </w:rPr>
        <w:fldChar w:fldCharType="separate"/>
      </w:r>
      <w:hyperlink r:id="rId13" w:anchor="_Toc181383663" w:history="1">
        <w:r w:rsidRPr="00610B64">
          <w:rPr>
            <w:rStyle w:val="Hyperlink"/>
            <w:noProof/>
          </w:rPr>
          <w:t xml:space="preserve"> 3. 1: Simulation materials properties.</w:t>
        </w:r>
        <w:r>
          <w:rPr>
            <w:noProof/>
            <w:webHidden/>
          </w:rPr>
          <w:tab/>
        </w:r>
        <w:r>
          <w:rPr>
            <w:noProof/>
            <w:webHidden/>
          </w:rPr>
          <w:fldChar w:fldCharType="begin"/>
        </w:r>
        <w:r>
          <w:rPr>
            <w:noProof/>
            <w:webHidden/>
          </w:rPr>
          <w:instrText xml:space="preserve"> PAGEREF _Toc181383663 \h </w:instrText>
        </w:r>
        <w:r>
          <w:rPr>
            <w:noProof/>
            <w:webHidden/>
          </w:rPr>
        </w:r>
        <w:r>
          <w:rPr>
            <w:noProof/>
            <w:webHidden/>
          </w:rPr>
          <w:fldChar w:fldCharType="separate"/>
        </w:r>
        <w:r w:rsidR="00F75085">
          <w:rPr>
            <w:noProof/>
            <w:webHidden/>
          </w:rPr>
          <w:t>23</w:t>
        </w:r>
        <w:r>
          <w:rPr>
            <w:noProof/>
            <w:webHidden/>
          </w:rPr>
          <w:fldChar w:fldCharType="end"/>
        </w:r>
      </w:hyperlink>
    </w:p>
    <w:p w14:paraId="2ACE487E" w14:textId="088EA431" w:rsidR="00836F42" w:rsidRPr="00836F42" w:rsidRDefault="00550FA5" w:rsidP="000F4542">
      <w:pPr>
        <w:pStyle w:val="TableofFigures"/>
        <w:tabs>
          <w:tab w:val="right" w:leader="dot" w:pos="9350"/>
        </w:tabs>
        <w:ind w:right="864"/>
        <w:jc w:val="both"/>
        <w:rPr>
          <w:noProof/>
        </w:rPr>
      </w:pPr>
      <w:hyperlink r:id="rId14" w:anchor="_Toc181383664" w:history="1">
        <w:r w:rsidR="00223C51" w:rsidRPr="00610B64">
          <w:rPr>
            <w:rStyle w:val="Hyperlink"/>
            <w:noProof/>
          </w:rPr>
          <w:t xml:space="preserve"> 3. 2: Selected SAMs for Al superconductor and their structures.</w:t>
        </w:r>
        <w:r w:rsidR="00223C51">
          <w:rPr>
            <w:noProof/>
            <w:webHidden/>
          </w:rPr>
          <w:tab/>
        </w:r>
        <w:r w:rsidR="00223C51">
          <w:rPr>
            <w:noProof/>
            <w:webHidden/>
          </w:rPr>
          <w:fldChar w:fldCharType="begin"/>
        </w:r>
        <w:r w:rsidR="00223C51">
          <w:rPr>
            <w:noProof/>
            <w:webHidden/>
          </w:rPr>
          <w:instrText xml:space="preserve"> PAGEREF _Toc181383664 \h </w:instrText>
        </w:r>
        <w:r w:rsidR="00223C51">
          <w:rPr>
            <w:noProof/>
            <w:webHidden/>
          </w:rPr>
        </w:r>
        <w:r w:rsidR="00223C51">
          <w:rPr>
            <w:noProof/>
            <w:webHidden/>
          </w:rPr>
          <w:fldChar w:fldCharType="separate"/>
        </w:r>
        <w:r w:rsidR="00F75085">
          <w:rPr>
            <w:noProof/>
            <w:webHidden/>
          </w:rPr>
          <w:t>31</w:t>
        </w:r>
        <w:r w:rsidR="00223C51">
          <w:rPr>
            <w:noProof/>
            <w:webHidden/>
          </w:rPr>
          <w:fldChar w:fldCharType="end"/>
        </w:r>
      </w:hyperlink>
    </w:p>
    <w:p w14:paraId="0DBB8CFB" w14:textId="4BC1333C" w:rsidR="00223C51" w:rsidRDefault="00550FA5" w:rsidP="002E02AE">
      <w:pPr>
        <w:pStyle w:val="TableofFigures"/>
        <w:tabs>
          <w:tab w:val="right" w:leader="dot" w:pos="9350"/>
        </w:tabs>
        <w:ind w:right="864"/>
        <w:jc w:val="both"/>
        <w:rPr>
          <w:rFonts w:asciiTheme="minorHAnsi" w:eastAsiaTheme="minorEastAsia" w:hAnsiTheme="minorHAnsi"/>
          <w:noProof/>
          <w:sz w:val="22"/>
        </w:rPr>
      </w:pPr>
      <w:hyperlink r:id="rId15" w:anchor="_Toc181383665" w:history="1">
        <w:r w:rsidR="00223C51" w:rsidRPr="00610B64">
          <w:rPr>
            <w:rStyle w:val="Hyperlink"/>
            <w:noProof/>
          </w:rPr>
          <w:t xml:space="preserve"> 3. 3: SAMs prepar</w:t>
        </w:r>
        <w:r w:rsidR="00B302B1">
          <w:rPr>
            <w:rStyle w:val="Hyperlink"/>
            <w:noProof/>
          </w:rPr>
          <w:t>ation</w:t>
        </w:r>
        <w:r w:rsidR="00223C51" w:rsidRPr="00610B64">
          <w:rPr>
            <w:rStyle w:val="Hyperlink"/>
            <w:noProof/>
          </w:rPr>
          <w:t xml:space="preserve"> for Al surface.</w:t>
        </w:r>
        <w:r w:rsidR="00223C51">
          <w:rPr>
            <w:noProof/>
            <w:webHidden/>
          </w:rPr>
          <w:tab/>
        </w:r>
        <w:r w:rsidR="00223C51">
          <w:rPr>
            <w:noProof/>
            <w:webHidden/>
          </w:rPr>
          <w:fldChar w:fldCharType="begin"/>
        </w:r>
        <w:r w:rsidR="00223C51">
          <w:rPr>
            <w:noProof/>
            <w:webHidden/>
          </w:rPr>
          <w:instrText xml:space="preserve"> PAGEREF _Toc181383665 \h </w:instrText>
        </w:r>
        <w:r w:rsidR="00223C51">
          <w:rPr>
            <w:noProof/>
            <w:webHidden/>
          </w:rPr>
        </w:r>
        <w:r w:rsidR="00223C51">
          <w:rPr>
            <w:noProof/>
            <w:webHidden/>
          </w:rPr>
          <w:fldChar w:fldCharType="separate"/>
        </w:r>
        <w:r w:rsidR="00F75085">
          <w:rPr>
            <w:noProof/>
            <w:webHidden/>
          </w:rPr>
          <w:t>31</w:t>
        </w:r>
        <w:r w:rsidR="00223C51">
          <w:rPr>
            <w:noProof/>
            <w:webHidden/>
          </w:rPr>
          <w:fldChar w:fldCharType="end"/>
        </w:r>
      </w:hyperlink>
    </w:p>
    <w:p w14:paraId="2E0E3746" w14:textId="77777777" w:rsidR="00534903" w:rsidRDefault="00223C51" w:rsidP="008B6316">
      <w:pPr>
        <w:ind w:right="1440"/>
        <w:jc w:val="both"/>
        <w:rPr>
          <w:noProof/>
        </w:rPr>
      </w:pPr>
      <w:r>
        <w:rPr>
          <w:rFonts w:asciiTheme="majorBidi" w:hAnsiTheme="majorBidi" w:cstheme="majorBidi"/>
          <w:sz w:val="32"/>
          <w:szCs w:val="32"/>
        </w:rPr>
        <w:fldChar w:fldCharType="end"/>
      </w:r>
      <w:r w:rsidR="00534903">
        <w:rPr>
          <w:rFonts w:asciiTheme="majorBidi" w:hAnsiTheme="majorBidi" w:cstheme="majorBidi"/>
          <w:sz w:val="32"/>
          <w:szCs w:val="32"/>
        </w:rPr>
        <w:fldChar w:fldCharType="begin"/>
      </w:r>
      <w:r w:rsidR="00534903">
        <w:rPr>
          <w:rFonts w:asciiTheme="majorBidi" w:hAnsiTheme="majorBidi" w:cstheme="majorBidi"/>
          <w:sz w:val="32"/>
          <w:szCs w:val="32"/>
        </w:rPr>
        <w:instrText xml:space="preserve"> TOC \h \z \c "Table 4." </w:instrText>
      </w:r>
      <w:r w:rsidR="00534903">
        <w:rPr>
          <w:rFonts w:asciiTheme="majorBidi" w:hAnsiTheme="majorBidi" w:cstheme="majorBidi"/>
          <w:sz w:val="32"/>
          <w:szCs w:val="32"/>
        </w:rPr>
        <w:fldChar w:fldCharType="separate"/>
      </w:r>
    </w:p>
    <w:p w14:paraId="46A37CB6" w14:textId="062C4964" w:rsidR="00836F42" w:rsidRPr="00836F42" w:rsidRDefault="00550FA5" w:rsidP="000F4542">
      <w:pPr>
        <w:pStyle w:val="TableofFigures"/>
        <w:tabs>
          <w:tab w:val="right" w:leader="dot" w:pos="9350"/>
        </w:tabs>
        <w:ind w:right="1440"/>
        <w:jc w:val="both"/>
        <w:rPr>
          <w:noProof/>
        </w:rPr>
      </w:pPr>
      <w:hyperlink r:id="rId16" w:anchor="_Toc181383707" w:history="1">
        <w:r w:rsidR="00534903" w:rsidRPr="00F31671">
          <w:rPr>
            <w:rStyle w:val="Hyperlink"/>
            <w:noProof/>
          </w:rPr>
          <w:t xml:space="preserve"> 4. 1: XPS-data based oxides peaks information of the samples.</w:t>
        </w:r>
        <w:r w:rsidR="00534903">
          <w:rPr>
            <w:noProof/>
            <w:webHidden/>
          </w:rPr>
          <w:tab/>
        </w:r>
        <w:r w:rsidR="00905A55">
          <w:rPr>
            <w:noProof/>
            <w:webHidden/>
          </w:rPr>
          <w:t>59</w:t>
        </w:r>
      </w:hyperlink>
    </w:p>
    <w:p w14:paraId="1C694F1B" w14:textId="3CF2741A" w:rsidR="00836F42" w:rsidRPr="00836F42" w:rsidRDefault="00550FA5" w:rsidP="000F4542">
      <w:pPr>
        <w:pStyle w:val="TableofFigures"/>
        <w:tabs>
          <w:tab w:val="right" w:leader="dot" w:pos="9350"/>
        </w:tabs>
        <w:spacing w:before="100" w:beforeAutospacing="1"/>
        <w:ind w:right="1440"/>
        <w:jc w:val="both"/>
        <w:rPr>
          <w:noProof/>
        </w:rPr>
      </w:pPr>
      <w:hyperlink r:id="rId17" w:anchor="_Toc181383708" w:history="1">
        <w:r w:rsidR="00534903" w:rsidRPr="00F31671">
          <w:rPr>
            <w:rStyle w:val="Hyperlink"/>
            <w:noProof/>
          </w:rPr>
          <w:t xml:space="preserve"> 4. 2:</w:t>
        </w:r>
        <w:r w:rsidR="00534903" w:rsidRPr="00F31671">
          <w:rPr>
            <w:rStyle w:val="Hyperlink"/>
            <w:b/>
            <w:bCs/>
            <w:noProof/>
          </w:rPr>
          <w:t xml:space="preserve"> </w:t>
        </w:r>
        <w:r w:rsidR="00534903" w:rsidRPr="00F31671">
          <w:rPr>
            <w:rStyle w:val="Hyperlink"/>
            <w:noProof/>
          </w:rPr>
          <w:t xml:space="preserve">Binding energy values linked to functional groups arising from surface </w:t>
        </w:r>
        <w:r w:rsidR="005926E0" w:rsidRPr="005926E0">
          <w:rPr>
            <w:rStyle w:val="Hyperlink"/>
            <w:noProof/>
            <w:color w:val="FFFFFF" w:themeColor="background1"/>
          </w:rPr>
          <w:t>xxxxx</w:t>
        </w:r>
        <w:r w:rsidR="005926E0">
          <w:rPr>
            <w:rStyle w:val="Hyperlink"/>
            <w:noProof/>
            <w:color w:val="FFFFFF" w:themeColor="background1"/>
          </w:rPr>
          <w:t>x</w:t>
        </w:r>
        <w:r w:rsidR="00534903" w:rsidRPr="00F31671">
          <w:rPr>
            <w:rStyle w:val="Hyperlink"/>
            <w:noProof/>
          </w:rPr>
          <w:t>contamination or phosphonate or silane deposition.</w:t>
        </w:r>
        <w:r w:rsidR="00534903">
          <w:rPr>
            <w:noProof/>
            <w:webHidden/>
          </w:rPr>
          <w:tab/>
        </w:r>
        <w:r w:rsidR="00534903">
          <w:rPr>
            <w:noProof/>
            <w:webHidden/>
          </w:rPr>
          <w:fldChar w:fldCharType="begin"/>
        </w:r>
        <w:r w:rsidR="00534903">
          <w:rPr>
            <w:noProof/>
            <w:webHidden/>
          </w:rPr>
          <w:instrText xml:space="preserve"> PAGEREF _Toc181383708 \h </w:instrText>
        </w:r>
        <w:r w:rsidR="00534903">
          <w:rPr>
            <w:noProof/>
            <w:webHidden/>
          </w:rPr>
        </w:r>
        <w:r w:rsidR="00534903">
          <w:rPr>
            <w:noProof/>
            <w:webHidden/>
          </w:rPr>
          <w:fldChar w:fldCharType="separate"/>
        </w:r>
        <w:r w:rsidR="00F75085">
          <w:rPr>
            <w:noProof/>
            <w:webHidden/>
          </w:rPr>
          <w:t>62</w:t>
        </w:r>
        <w:r w:rsidR="00534903">
          <w:rPr>
            <w:noProof/>
            <w:webHidden/>
          </w:rPr>
          <w:fldChar w:fldCharType="end"/>
        </w:r>
      </w:hyperlink>
    </w:p>
    <w:p w14:paraId="7EBDCCCC" w14:textId="52F85426" w:rsidR="00534903" w:rsidRDefault="00550FA5" w:rsidP="008B6316">
      <w:pPr>
        <w:pStyle w:val="TableofFigures"/>
        <w:tabs>
          <w:tab w:val="right" w:leader="dot" w:pos="9350"/>
        </w:tabs>
        <w:ind w:right="1440"/>
        <w:jc w:val="both"/>
        <w:rPr>
          <w:rFonts w:asciiTheme="minorHAnsi" w:eastAsiaTheme="minorEastAsia" w:hAnsiTheme="minorHAnsi"/>
          <w:noProof/>
          <w:sz w:val="22"/>
        </w:rPr>
      </w:pPr>
      <w:hyperlink w:anchor="_Toc181383709" w:history="1">
        <w:r w:rsidR="00534903" w:rsidRPr="00F31671">
          <w:rPr>
            <w:rStyle w:val="Hyperlink"/>
            <w:noProof/>
          </w:rPr>
          <w:t xml:space="preserve"> 4. 3: Atomic percentages of carbon for each sample.</w:t>
        </w:r>
        <w:r w:rsidR="00534903">
          <w:rPr>
            <w:noProof/>
            <w:webHidden/>
          </w:rPr>
          <w:tab/>
        </w:r>
        <w:r w:rsidR="00534903">
          <w:rPr>
            <w:noProof/>
            <w:webHidden/>
          </w:rPr>
          <w:fldChar w:fldCharType="begin"/>
        </w:r>
        <w:r w:rsidR="00534903">
          <w:rPr>
            <w:noProof/>
            <w:webHidden/>
          </w:rPr>
          <w:instrText xml:space="preserve"> PAGEREF _Toc181383709 \h </w:instrText>
        </w:r>
        <w:r w:rsidR="00534903">
          <w:rPr>
            <w:noProof/>
            <w:webHidden/>
          </w:rPr>
        </w:r>
        <w:r w:rsidR="00534903">
          <w:rPr>
            <w:noProof/>
            <w:webHidden/>
          </w:rPr>
          <w:fldChar w:fldCharType="separate"/>
        </w:r>
        <w:r w:rsidR="00F75085">
          <w:rPr>
            <w:noProof/>
            <w:webHidden/>
          </w:rPr>
          <w:t>62</w:t>
        </w:r>
        <w:r w:rsidR="00534903">
          <w:rPr>
            <w:noProof/>
            <w:webHidden/>
          </w:rPr>
          <w:fldChar w:fldCharType="end"/>
        </w:r>
      </w:hyperlink>
    </w:p>
    <w:p w14:paraId="6D75A144" w14:textId="265BE288" w:rsidR="001B4493" w:rsidRPr="00223C51" w:rsidRDefault="00534903" w:rsidP="002E02AE">
      <w:pPr>
        <w:ind w:right="864"/>
        <w:jc w:val="both"/>
        <w:rPr>
          <w:rFonts w:asciiTheme="majorBidi" w:hAnsiTheme="majorBidi" w:cstheme="majorBidi"/>
          <w:sz w:val="32"/>
          <w:szCs w:val="32"/>
        </w:rPr>
      </w:pPr>
      <w:r>
        <w:rPr>
          <w:rFonts w:asciiTheme="majorBidi" w:hAnsiTheme="majorBidi" w:cstheme="majorBidi"/>
          <w:sz w:val="32"/>
          <w:szCs w:val="32"/>
        </w:rPr>
        <w:fldChar w:fldCharType="end"/>
      </w:r>
      <w:bookmarkStart w:id="8" w:name="_Toc181383707"/>
    </w:p>
    <w:p w14:paraId="54B89F25" w14:textId="77777777" w:rsidR="001B4493" w:rsidRDefault="001B4493" w:rsidP="001B4493">
      <w:pPr>
        <w:jc w:val="center"/>
        <w:rPr>
          <w:rFonts w:asciiTheme="majorBidi" w:hAnsiTheme="majorBidi" w:cstheme="majorBidi"/>
          <w:b/>
          <w:bCs/>
          <w:sz w:val="32"/>
          <w:szCs w:val="32"/>
        </w:rPr>
      </w:pPr>
    </w:p>
    <w:p w14:paraId="49BE2894" w14:textId="77777777" w:rsidR="001B4493" w:rsidRDefault="001B4493" w:rsidP="001B4493">
      <w:pPr>
        <w:jc w:val="center"/>
        <w:rPr>
          <w:rFonts w:asciiTheme="majorBidi" w:hAnsiTheme="majorBidi" w:cstheme="majorBidi"/>
          <w:b/>
          <w:bCs/>
          <w:sz w:val="32"/>
          <w:szCs w:val="32"/>
        </w:rPr>
      </w:pPr>
    </w:p>
    <w:p w14:paraId="1F27A350" w14:textId="77777777" w:rsidR="001B4493" w:rsidRDefault="001B4493" w:rsidP="001B4493">
      <w:pPr>
        <w:jc w:val="center"/>
        <w:rPr>
          <w:rFonts w:asciiTheme="majorBidi" w:hAnsiTheme="majorBidi" w:cstheme="majorBidi"/>
          <w:b/>
          <w:bCs/>
          <w:sz w:val="32"/>
          <w:szCs w:val="32"/>
        </w:rPr>
      </w:pPr>
    </w:p>
    <w:p w14:paraId="4EB0FCF8" w14:textId="77777777" w:rsidR="001B4493" w:rsidRDefault="001B4493" w:rsidP="001B4493">
      <w:pPr>
        <w:jc w:val="center"/>
        <w:rPr>
          <w:rFonts w:asciiTheme="majorBidi" w:hAnsiTheme="majorBidi" w:cstheme="majorBidi"/>
          <w:b/>
          <w:bCs/>
          <w:sz w:val="32"/>
          <w:szCs w:val="32"/>
        </w:rPr>
      </w:pPr>
    </w:p>
    <w:p w14:paraId="76E585D0" w14:textId="77777777" w:rsidR="001B4493" w:rsidRDefault="001B4493" w:rsidP="001B4493">
      <w:pPr>
        <w:jc w:val="center"/>
        <w:rPr>
          <w:rFonts w:asciiTheme="majorBidi" w:hAnsiTheme="majorBidi" w:cstheme="majorBidi"/>
          <w:b/>
          <w:bCs/>
          <w:sz w:val="32"/>
          <w:szCs w:val="32"/>
        </w:rPr>
      </w:pPr>
    </w:p>
    <w:p w14:paraId="5E4B86F4" w14:textId="77777777" w:rsidR="001B4493" w:rsidRDefault="001B4493" w:rsidP="001B4493">
      <w:pPr>
        <w:jc w:val="center"/>
        <w:rPr>
          <w:rFonts w:asciiTheme="majorBidi" w:hAnsiTheme="majorBidi" w:cstheme="majorBidi"/>
          <w:b/>
          <w:bCs/>
          <w:sz w:val="32"/>
          <w:szCs w:val="32"/>
        </w:rPr>
      </w:pPr>
    </w:p>
    <w:p w14:paraId="12852B5D" w14:textId="77777777" w:rsidR="001B4493" w:rsidRDefault="001B4493" w:rsidP="001B4493">
      <w:pPr>
        <w:jc w:val="center"/>
        <w:rPr>
          <w:rFonts w:asciiTheme="majorBidi" w:hAnsiTheme="majorBidi" w:cstheme="majorBidi"/>
          <w:b/>
          <w:bCs/>
          <w:sz w:val="32"/>
          <w:szCs w:val="32"/>
        </w:rPr>
      </w:pPr>
    </w:p>
    <w:p w14:paraId="19DD57C5" w14:textId="77777777" w:rsidR="001B4493" w:rsidRDefault="001B4493" w:rsidP="001B4493">
      <w:pPr>
        <w:jc w:val="center"/>
        <w:rPr>
          <w:rFonts w:asciiTheme="majorBidi" w:hAnsiTheme="majorBidi" w:cstheme="majorBidi"/>
          <w:b/>
          <w:bCs/>
          <w:sz w:val="32"/>
          <w:szCs w:val="32"/>
        </w:rPr>
      </w:pPr>
    </w:p>
    <w:p w14:paraId="5B7CD0E5" w14:textId="23C95094" w:rsidR="001B4493" w:rsidRDefault="001B4493" w:rsidP="001B4493">
      <w:pPr>
        <w:jc w:val="center"/>
        <w:rPr>
          <w:rFonts w:asciiTheme="majorBidi" w:hAnsiTheme="majorBidi" w:cstheme="majorBidi"/>
          <w:b/>
          <w:bCs/>
          <w:sz w:val="32"/>
          <w:szCs w:val="32"/>
        </w:rPr>
      </w:pPr>
    </w:p>
    <w:p w14:paraId="7D250073" w14:textId="72F883FB" w:rsidR="005828E4" w:rsidRDefault="005828E4" w:rsidP="001B4493">
      <w:pPr>
        <w:jc w:val="center"/>
        <w:rPr>
          <w:rFonts w:asciiTheme="majorBidi" w:hAnsiTheme="majorBidi" w:cstheme="majorBidi"/>
          <w:b/>
          <w:bCs/>
          <w:sz w:val="32"/>
          <w:szCs w:val="32"/>
        </w:rPr>
      </w:pPr>
    </w:p>
    <w:p w14:paraId="3730090C" w14:textId="77777777" w:rsidR="001B4493" w:rsidRDefault="001B4493" w:rsidP="00954E95">
      <w:pPr>
        <w:rPr>
          <w:rFonts w:asciiTheme="majorBidi" w:hAnsiTheme="majorBidi" w:cstheme="majorBidi"/>
          <w:b/>
          <w:bCs/>
          <w:sz w:val="32"/>
          <w:szCs w:val="32"/>
        </w:rPr>
      </w:pPr>
    </w:p>
    <w:p w14:paraId="6234D678" w14:textId="1754B9AD" w:rsidR="0046183B" w:rsidRDefault="001B4493" w:rsidP="00B90E3E">
      <w:pPr>
        <w:pStyle w:val="Heading1"/>
      </w:pPr>
      <w:bookmarkStart w:id="9" w:name="_Toc183345409"/>
      <w:r w:rsidRPr="007F02BB">
        <w:t>LIST OF FIGURES</w:t>
      </w:r>
      <w:bookmarkEnd w:id="9"/>
    </w:p>
    <w:p w14:paraId="4EC04296" w14:textId="77777777" w:rsidR="00B90E3E" w:rsidRDefault="00B90E3E" w:rsidP="000F2669">
      <w:pPr>
        <w:pStyle w:val="TableofFigures"/>
        <w:tabs>
          <w:tab w:val="right" w:leader="dot" w:pos="9350"/>
        </w:tabs>
        <w:jc w:val="both"/>
      </w:pPr>
    </w:p>
    <w:p w14:paraId="0E7B23ED" w14:textId="5759EBEF" w:rsidR="00AC7865" w:rsidRPr="00AC7865" w:rsidRDefault="00E2141F" w:rsidP="006D2715">
      <w:pPr>
        <w:pStyle w:val="TableofFigures"/>
        <w:tabs>
          <w:tab w:val="right" w:leader="dot" w:pos="9350"/>
        </w:tabs>
        <w:spacing w:line="360" w:lineRule="auto"/>
        <w:ind w:right="864"/>
        <w:jc w:val="both"/>
        <w:rPr>
          <w:noProof/>
        </w:rPr>
      </w:pPr>
      <w:r>
        <w:fldChar w:fldCharType="begin"/>
      </w:r>
      <w:r>
        <w:instrText xml:space="preserve"> TOC \h \z \c "Figure 2." </w:instrText>
      </w:r>
      <w:r>
        <w:fldChar w:fldCharType="separate"/>
      </w:r>
      <w:hyperlink r:id="rId18" w:anchor="_Toc181386772" w:history="1">
        <w:r w:rsidRPr="0034319C">
          <w:rPr>
            <w:rStyle w:val="Hyperlink"/>
            <w:noProof/>
          </w:rPr>
          <w:t xml:space="preserve">2. 1: </w:t>
        </w:r>
        <w:r w:rsidR="00DD00F6">
          <w:rPr>
            <w:noProof/>
          </w:rPr>
          <w:t xml:space="preserve">(a) </w:t>
        </w:r>
        <w:r w:rsidR="00DD00F6" w:rsidRPr="00281E7F">
          <w:rPr>
            <w:noProof/>
          </w:rPr>
          <w:t xml:space="preserve">Structure of CPW resonator, where blue parts are superconductors and other part </w:t>
        </w:r>
        <w:r w:rsidR="00F85C0F" w:rsidRPr="00F85C0F">
          <w:rPr>
            <w:noProof/>
            <w:color w:val="FFFFFF" w:themeColor="background1"/>
          </w:rPr>
          <w:t>xxxx</w:t>
        </w:r>
        <w:r w:rsidR="00E70ED6">
          <w:rPr>
            <w:noProof/>
            <w:color w:val="FFFFFF" w:themeColor="background1"/>
          </w:rPr>
          <w:t>x</w:t>
        </w:r>
        <w:r w:rsidR="00F85C0F" w:rsidRPr="00F85C0F">
          <w:rPr>
            <w:noProof/>
            <w:color w:val="FFFFFF" w:themeColor="background1"/>
          </w:rPr>
          <w:t>x</w:t>
        </w:r>
        <w:r w:rsidR="00DD00F6" w:rsidRPr="00281E7F">
          <w:rPr>
            <w:noProof/>
          </w:rPr>
          <w:t>is substrate [47].</w:t>
        </w:r>
        <w:r w:rsidR="00DD00F6">
          <w:rPr>
            <w:noProof/>
          </w:rPr>
          <w:t xml:space="preserve"> (b) a 3D view of the </w:t>
        </w:r>
        <w:r w:rsidR="00DD00F6">
          <w:rPr>
            <w:rFonts w:cs="Times New Roman"/>
            <w:noProof/>
          </w:rPr>
          <w:t>λ</w:t>
        </w:r>
        <w:r w:rsidR="00DD00F6">
          <w:rPr>
            <w:noProof/>
          </w:rPr>
          <w:t xml:space="preserve"> length CPW resonator.</w:t>
        </w:r>
        <w:r w:rsidRPr="0034319C">
          <w:rPr>
            <w:rStyle w:val="Hyperlink"/>
            <w:noProof/>
          </w:rPr>
          <w:t>.</w:t>
        </w:r>
        <w:r>
          <w:rPr>
            <w:noProof/>
            <w:webHidden/>
          </w:rPr>
          <w:tab/>
        </w:r>
        <w:r>
          <w:rPr>
            <w:noProof/>
            <w:webHidden/>
          </w:rPr>
          <w:fldChar w:fldCharType="begin"/>
        </w:r>
        <w:r>
          <w:rPr>
            <w:noProof/>
            <w:webHidden/>
          </w:rPr>
          <w:instrText xml:space="preserve"> PAGEREF _Toc181386772 \h </w:instrText>
        </w:r>
        <w:r>
          <w:rPr>
            <w:noProof/>
            <w:webHidden/>
          </w:rPr>
        </w:r>
        <w:r>
          <w:rPr>
            <w:noProof/>
            <w:webHidden/>
          </w:rPr>
          <w:fldChar w:fldCharType="separate"/>
        </w:r>
        <w:r w:rsidR="00F75085">
          <w:rPr>
            <w:noProof/>
            <w:webHidden/>
          </w:rPr>
          <w:t>8</w:t>
        </w:r>
        <w:r>
          <w:rPr>
            <w:noProof/>
            <w:webHidden/>
          </w:rPr>
          <w:fldChar w:fldCharType="end"/>
        </w:r>
      </w:hyperlink>
    </w:p>
    <w:p w14:paraId="557D9D6F" w14:textId="02762CF1" w:rsidR="00F30F16" w:rsidRPr="006D2715" w:rsidRDefault="00550FA5" w:rsidP="006D2715">
      <w:pPr>
        <w:pStyle w:val="TableofFigures"/>
        <w:tabs>
          <w:tab w:val="right" w:leader="dot" w:pos="9350"/>
        </w:tabs>
        <w:spacing w:line="360" w:lineRule="auto"/>
        <w:ind w:right="864"/>
        <w:jc w:val="both"/>
        <w:rPr>
          <w:noProof/>
          <w:color w:val="0563C1" w:themeColor="hyperlink"/>
          <w:u w:val="single"/>
        </w:rPr>
      </w:pPr>
      <w:hyperlink r:id="rId19" w:anchor="_Toc181386773" w:history="1">
        <w:r w:rsidR="00E2141F" w:rsidRPr="0034319C">
          <w:rPr>
            <w:rStyle w:val="Hyperlink"/>
            <w:noProof/>
          </w:rPr>
          <w:t xml:space="preserve">2. 2: </w:t>
        </w:r>
        <w:r w:rsidR="00991DF1" w:rsidRPr="00B90E3E">
          <w:t xml:space="preserve">(a) LC oscillator in circuit form. (b) Potential energy and equidistance energy levels </w:t>
        </w:r>
        <w:r w:rsidR="00F85C0F" w:rsidRPr="00F85C0F">
          <w:rPr>
            <w:color w:val="FFFFFF" w:themeColor="background1"/>
          </w:rPr>
          <w:t>xxx</w:t>
        </w:r>
        <w:r w:rsidR="00E70ED6">
          <w:rPr>
            <w:color w:val="FFFFFF" w:themeColor="background1"/>
          </w:rPr>
          <w:t>x</w:t>
        </w:r>
        <w:r w:rsidR="00F85C0F" w:rsidRPr="00F85C0F">
          <w:rPr>
            <w:color w:val="FFFFFF" w:themeColor="background1"/>
          </w:rPr>
          <w:t>xx</w:t>
        </w:r>
        <w:r w:rsidR="00991DF1" w:rsidRPr="00B90E3E">
          <w:t>of a quantum harmonic oscillator</w:t>
        </w:r>
        <w:r w:rsidR="00991DF1">
          <w:t xml:space="preserve"> [103]</w:t>
        </w:r>
        <w:r w:rsidR="00991DF1" w:rsidRPr="00B90E3E">
          <w:t>.</w:t>
        </w:r>
        <w:r w:rsidR="00E2141F" w:rsidRPr="0034319C">
          <w:rPr>
            <w:rStyle w:val="Hyperlink"/>
            <w:noProof/>
          </w:rPr>
          <w:t>.</w:t>
        </w:r>
        <w:r w:rsidR="00E2141F">
          <w:rPr>
            <w:noProof/>
            <w:webHidden/>
          </w:rPr>
          <w:tab/>
        </w:r>
        <w:r w:rsidR="00E2141F">
          <w:rPr>
            <w:noProof/>
            <w:webHidden/>
          </w:rPr>
          <w:fldChar w:fldCharType="begin"/>
        </w:r>
        <w:r w:rsidR="00E2141F">
          <w:rPr>
            <w:noProof/>
            <w:webHidden/>
          </w:rPr>
          <w:instrText xml:space="preserve"> PAGEREF _Toc181386773 \h </w:instrText>
        </w:r>
        <w:r w:rsidR="00E2141F">
          <w:rPr>
            <w:noProof/>
            <w:webHidden/>
          </w:rPr>
        </w:r>
        <w:r w:rsidR="00E2141F">
          <w:rPr>
            <w:noProof/>
            <w:webHidden/>
          </w:rPr>
          <w:fldChar w:fldCharType="separate"/>
        </w:r>
        <w:r w:rsidR="00F75085">
          <w:rPr>
            <w:noProof/>
            <w:webHidden/>
          </w:rPr>
          <w:t>10</w:t>
        </w:r>
        <w:r w:rsidR="00E2141F">
          <w:rPr>
            <w:noProof/>
            <w:webHidden/>
          </w:rPr>
          <w:fldChar w:fldCharType="end"/>
        </w:r>
      </w:hyperlink>
    </w:p>
    <w:p w14:paraId="5564064C" w14:textId="3C95B166" w:rsidR="00F30F16" w:rsidRPr="006D2715" w:rsidRDefault="00550FA5" w:rsidP="006D2715">
      <w:pPr>
        <w:pStyle w:val="TableofFigures"/>
        <w:tabs>
          <w:tab w:val="right" w:leader="dot" w:pos="9350"/>
        </w:tabs>
        <w:spacing w:line="360" w:lineRule="auto"/>
        <w:ind w:right="864"/>
        <w:jc w:val="both"/>
        <w:rPr>
          <w:noProof/>
          <w:color w:val="0563C1" w:themeColor="hyperlink"/>
          <w:u w:val="single"/>
        </w:rPr>
      </w:pPr>
      <w:hyperlink r:id="rId20" w:anchor="_Toc181386774" w:history="1">
        <w:r w:rsidR="00E2141F" w:rsidRPr="0034319C">
          <w:rPr>
            <w:rStyle w:val="Hyperlink"/>
            <w:noProof/>
          </w:rPr>
          <w:t xml:space="preserve">2. 3: </w:t>
        </w:r>
        <w:r w:rsidR="00991DF1" w:rsidRPr="00FA7390">
          <w:t xml:space="preserve">(a) Circuit </w:t>
        </w:r>
        <w:r w:rsidR="00D71551">
          <w:t>r</w:t>
        </w:r>
        <w:r w:rsidR="00991DF1" w:rsidRPr="00FA7390">
          <w:t xml:space="preserve">epresentation of a </w:t>
        </w:r>
        <w:r w:rsidR="00D71551">
          <w:t>t</w:t>
        </w:r>
        <w:r w:rsidR="00991DF1" w:rsidRPr="00FA7390">
          <w:t xml:space="preserve">ransmon </w:t>
        </w:r>
        <w:r w:rsidR="00D71551">
          <w:t>q</w:t>
        </w:r>
        <w:r w:rsidR="00991DF1" w:rsidRPr="00FA7390">
          <w:t xml:space="preserve">ubit and (b) Energy </w:t>
        </w:r>
        <w:r w:rsidR="00D71551">
          <w:t>l</w:t>
        </w:r>
        <w:r w:rsidR="00991DF1" w:rsidRPr="00FA7390">
          <w:t xml:space="preserve">evel </w:t>
        </w:r>
        <w:r w:rsidR="00D71551">
          <w:t>a</w:t>
        </w:r>
        <w:r w:rsidR="00991DF1" w:rsidRPr="00FA7390">
          <w:t xml:space="preserve">djustments in </w:t>
        </w:r>
        <w:r w:rsidR="00F85C0F" w:rsidRPr="00F85C0F">
          <w:rPr>
            <w:color w:val="FFFFFF" w:themeColor="background1"/>
          </w:rPr>
          <w:t>xxx</w:t>
        </w:r>
        <w:r w:rsidR="00E70ED6">
          <w:rPr>
            <w:color w:val="FFFFFF" w:themeColor="background1"/>
          </w:rPr>
          <w:t>x</w:t>
        </w:r>
        <w:r w:rsidR="00F85C0F" w:rsidRPr="00F85C0F">
          <w:rPr>
            <w:color w:val="FFFFFF" w:themeColor="background1"/>
          </w:rPr>
          <w:t>xx</w:t>
        </w:r>
        <w:r w:rsidR="00991DF1" w:rsidRPr="00FA7390">
          <w:t xml:space="preserve">an </w:t>
        </w:r>
        <w:r w:rsidR="00D71551">
          <w:t>a</w:t>
        </w:r>
        <w:r w:rsidR="00991DF1" w:rsidRPr="00FA7390">
          <w:t xml:space="preserve">nharmonic </w:t>
        </w:r>
        <w:r w:rsidR="00D71551">
          <w:t>o</w:t>
        </w:r>
        <w:r w:rsidR="00991DF1" w:rsidRPr="00FA7390">
          <w:t>scillator</w:t>
        </w:r>
        <w:r w:rsidR="00991DF1">
          <w:t xml:space="preserve"> [103]</w:t>
        </w:r>
        <w:r w:rsidR="00E2141F" w:rsidRPr="0034319C">
          <w:rPr>
            <w:rStyle w:val="Hyperlink"/>
            <w:noProof/>
          </w:rPr>
          <w:t>.</w:t>
        </w:r>
        <w:r w:rsidR="00E2141F">
          <w:rPr>
            <w:noProof/>
            <w:webHidden/>
          </w:rPr>
          <w:tab/>
        </w:r>
        <w:r w:rsidR="00E2141F">
          <w:rPr>
            <w:noProof/>
            <w:webHidden/>
          </w:rPr>
          <w:fldChar w:fldCharType="begin"/>
        </w:r>
        <w:r w:rsidR="00E2141F">
          <w:rPr>
            <w:noProof/>
            <w:webHidden/>
          </w:rPr>
          <w:instrText xml:space="preserve"> PAGEREF _Toc181386774 \h </w:instrText>
        </w:r>
        <w:r w:rsidR="00E2141F">
          <w:rPr>
            <w:noProof/>
            <w:webHidden/>
          </w:rPr>
        </w:r>
        <w:r w:rsidR="00E2141F">
          <w:rPr>
            <w:noProof/>
            <w:webHidden/>
          </w:rPr>
          <w:fldChar w:fldCharType="separate"/>
        </w:r>
        <w:r w:rsidR="00F75085">
          <w:rPr>
            <w:noProof/>
            <w:webHidden/>
          </w:rPr>
          <w:t>13</w:t>
        </w:r>
        <w:r w:rsidR="00E2141F">
          <w:rPr>
            <w:noProof/>
            <w:webHidden/>
          </w:rPr>
          <w:fldChar w:fldCharType="end"/>
        </w:r>
      </w:hyperlink>
    </w:p>
    <w:p w14:paraId="6DAE2162" w14:textId="541CF8B8" w:rsidR="00F30F16" w:rsidRPr="006D2715" w:rsidRDefault="00550FA5" w:rsidP="006D2715">
      <w:pPr>
        <w:pStyle w:val="TableofFigures"/>
        <w:tabs>
          <w:tab w:val="right" w:leader="dot" w:pos="9350"/>
        </w:tabs>
        <w:spacing w:line="360" w:lineRule="auto"/>
        <w:ind w:right="864"/>
        <w:jc w:val="both"/>
        <w:rPr>
          <w:noProof/>
          <w:color w:val="0563C1" w:themeColor="hyperlink"/>
          <w:u w:val="single"/>
        </w:rPr>
      </w:pPr>
      <w:hyperlink r:id="rId21" w:anchor="_Toc181386775" w:history="1">
        <w:r w:rsidR="00E2141F" w:rsidRPr="0034319C">
          <w:rPr>
            <w:rStyle w:val="Hyperlink"/>
            <w:noProof/>
          </w:rPr>
          <w:t xml:space="preserve">2. 4: </w:t>
        </w:r>
        <w:r w:rsidR="003C0612" w:rsidRPr="00B90E3E">
          <w:t xml:space="preserve">Interplay </w:t>
        </w:r>
        <w:r w:rsidR="00F85C0F">
          <w:t>b</w:t>
        </w:r>
        <w:r w:rsidR="003C0612" w:rsidRPr="00B90E3E">
          <w:t xml:space="preserve">etween </w:t>
        </w:r>
        <w:r w:rsidR="00F85C0F">
          <w:t>q</w:t>
        </w:r>
        <w:r w:rsidR="003C0612" w:rsidRPr="00B90E3E">
          <w:t xml:space="preserve">ubit and </w:t>
        </w:r>
        <w:r w:rsidR="00F85C0F">
          <w:t>c</w:t>
        </w:r>
        <w:r w:rsidR="003C0612" w:rsidRPr="00B90E3E">
          <w:t xml:space="preserve">avity: </w:t>
        </w:r>
        <w:r w:rsidR="00F85C0F">
          <w:t>p</w:t>
        </w:r>
        <w:r w:rsidR="003C0612" w:rsidRPr="00B90E3E">
          <w:t>roximity-</w:t>
        </w:r>
        <w:r w:rsidR="00F85C0F">
          <w:t>e</w:t>
        </w:r>
        <w:r w:rsidR="003C0612" w:rsidRPr="00B90E3E">
          <w:t xml:space="preserve">nhanced </w:t>
        </w:r>
        <w:r w:rsidR="00F85C0F">
          <w:t>i</w:t>
        </w:r>
        <w:r w:rsidR="003C0612" w:rsidRPr="00B90E3E">
          <w:t xml:space="preserve">nteraction with </w:t>
        </w:r>
        <w:r w:rsidR="00F85C0F" w:rsidRPr="00F85C0F">
          <w:rPr>
            <w:color w:val="FFFFFF" w:themeColor="background1"/>
          </w:rPr>
          <w:t>xxxxx</w:t>
        </w:r>
        <w:r w:rsidR="00E70ED6">
          <w:rPr>
            <w:color w:val="FFFFFF" w:themeColor="background1"/>
          </w:rPr>
          <w:t>x</w:t>
        </w:r>
        <w:r w:rsidR="00F85C0F">
          <w:rPr>
            <w:color w:val="FFFFFF" w:themeColor="background1"/>
          </w:rPr>
          <w:t>x</w:t>
        </w:r>
        <w:r w:rsidR="00F85C0F">
          <w:t>m</w:t>
        </w:r>
        <w:r w:rsidR="003C0612" w:rsidRPr="00B90E3E">
          <w:t xml:space="preserve">aximum </w:t>
        </w:r>
        <w:r w:rsidR="00F85C0F">
          <w:t>f</w:t>
        </w:r>
        <w:r w:rsidR="003C0612" w:rsidRPr="00B90E3E">
          <w:t xml:space="preserve">ield </w:t>
        </w:r>
        <w:r w:rsidR="00F85C0F">
          <w:t>s</w:t>
        </w:r>
        <w:r w:rsidR="003C0612" w:rsidRPr="00B90E3E">
          <w:t>trength [49].</w:t>
        </w:r>
        <w:r w:rsidR="00E2141F" w:rsidRPr="0034319C">
          <w:rPr>
            <w:rStyle w:val="Hyperlink"/>
            <w:noProof/>
          </w:rPr>
          <w:t>.</w:t>
        </w:r>
        <w:r w:rsidR="00E2141F">
          <w:rPr>
            <w:noProof/>
            <w:webHidden/>
          </w:rPr>
          <w:tab/>
        </w:r>
        <w:r w:rsidR="00B5162F">
          <w:rPr>
            <w:noProof/>
            <w:webHidden/>
          </w:rPr>
          <w:t>1</w:t>
        </w:r>
        <w:r w:rsidR="006F17FA">
          <w:rPr>
            <w:noProof/>
            <w:webHidden/>
          </w:rPr>
          <w:t>3</w:t>
        </w:r>
      </w:hyperlink>
    </w:p>
    <w:p w14:paraId="41B2CBCB" w14:textId="443DEA25" w:rsidR="00E2141F" w:rsidRDefault="00550FA5" w:rsidP="00AC7865">
      <w:pPr>
        <w:pStyle w:val="TableofFigures"/>
        <w:tabs>
          <w:tab w:val="right" w:leader="dot" w:pos="9350"/>
        </w:tabs>
        <w:spacing w:line="360" w:lineRule="auto"/>
        <w:ind w:right="864"/>
        <w:jc w:val="both"/>
        <w:rPr>
          <w:rFonts w:asciiTheme="minorHAnsi" w:eastAsiaTheme="minorEastAsia" w:hAnsiTheme="minorHAnsi"/>
          <w:noProof/>
          <w:sz w:val="22"/>
        </w:rPr>
      </w:pPr>
      <w:hyperlink r:id="rId22" w:anchor="_Toc181386776" w:history="1">
        <w:r w:rsidR="00E2141F" w:rsidRPr="0034319C">
          <w:rPr>
            <w:rStyle w:val="Hyperlink"/>
            <w:noProof/>
          </w:rPr>
          <w:t xml:space="preserve">2. 5:  Bipartite </w:t>
        </w:r>
        <w:r w:rsidR="00F85C0F">
          <w:rPr>
            <w:rStyle w:val="Hyperlink"/>
            <w:noProof/>
          </w:rPr>
          <w:t>p</w:t>
        </w:r>
        <w:r w:rsidR="00E2141F" w:rsidRPr="0034319C">
          <w:rPr>
            <w:rStyle w:val="Hyperlink"/>
            <w:noProof/>
          </w:rPr>
          <w:t xml:space="preserve">otential </w:t>
        </w:r>
        <w:r w:rsidR="00F85C0F">
          <w:rPr>
            <w:rStyle w:val="Hyperlink"/>
            <w:noProof/>
          </w:rPr>
          <w:t>r</w:t>
        </w:r>
        <w:r w:rsidR="00E2141F" w:rsidRPr="0034319C">
          <w:rPr>
            <w:rStyle w:val="Hyperlink"/>
            <w:noProof/>
          </w:rPr>
          <w:t xml:space="preserve">epresentation of a </w:t>
        </w:r>
        <w:r w:rsidR="00F85C0F">
          <w:rPr>
            <w:rStyle w:val="Hyperlink"/>
            <w:noProof/>
          </w:rPr>
          <w:t>t</w:t>
        </w:r>
        <w:r w:rsidR="00E2141F" w:rsidRPr="0034319C">
          <w:rPr>
            <w:rStyle w:val="Hyperlink"/>
            <w:noProof/>
          </w:rPr>
          <w:t>wo-</w:t>
        </w:r>
        <w:r w:rsidR="00F85C0F">
          <w:rPr>
            <w:rStyle w:val="Hyperlink"/>
            <w:noProof/>
          </w:rPr>
          <w:t>l</w:t>
        </w:r>
        <w:r w:rsidR="00E2141F" w:rsidRPr="0034319C">
          <w:rPr>
            <w:rStyle w:val="Hyperlink"/>
            <w:noProof/>
          </w:rPr>
          <w:t xml:space="preserve">evel </w:t>
        </w:r>
        <w:r w:rsidR="00F85C0F">
          <w:rPr>
            <w:rStyle w:val="Hyperlink"/>
            <w:noProof/>
          </w:rPr>
          <w:t>s</w:t>
        </w:r>
        <w:r w:rsidR="00E2141F" w:rsidRPr="0034319C">
          <w:rPr>
            <w:rStyle w:val="Hyperlink"/>
            <w:noProof/>
          </w:rPr>
          <w:t xml:space="preserve">ystem: </w:t>
        </w:r>
        <w:r w:rsidR="00F85C0F">
          <w:rPr>
            <w:rStyle w:val="Hyperlink"/>
            <w:noProof/>
          </w:rPr>
          <w:t>e</w:t>
        </w:r>
        <w:r w:rsidR="00E2141F" w:rsidRPr="0034319C">
          <w:rPr>
            <w:rStyle w:val="Hyperlink"/>
            <w:noProof/>
          </w:rPr>
          <w:t xml:space="preserve">igenstate </w:t>
        </w:r>
        <w:r w:rsidR="00F85C0F">
          <w:rPr>
            <w:rStyle w:val="Hyperlink"/>
            <w:noProof/>
          </w:rPr>
          <w:t>e</w:t>
        </w:r>
        <w:r w:rsidR="00E2141F" w:rsidRPr="0034319C">
          <w:rPr>
            <w:rStyle w:val="Hyperlink"/>
            <w:noProof/>
          </w:rPr>
          <w:t xml:space="preserve">nergy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00F85C0F">
          <w:rPr>
            <w:rStyle w:val="Hyperlink"/>
            <w:noProof/>
            <w:color w:val="FFFFFF" w:themeColor="background1"/>
          </w:rPr>
          <w:t>x</w:t>
        </w:r>
        <w:r w:rsidR="00F85C0F">
          <w:rPr>
            <w:rStyle w:val="Hyperlink"/>
            <w:noProof/>
          </w:rPr>
          <w:t>d</w:t>
        </w:r>
        <w:r w:rsidR="00E2141F" w:rsidRPr="0034319C">
          <w:rPr>
            <w:rStyle w:val="Hyperlink"/>
            <w:noProof/>
          </w:rPr>
          <w:t xml:space="preserve">iscrepancy E as a </w:t>
        </w:r>
        <w:r w:rsidR="00F85C0F">
          <w:rPr>
            <w:rStyle w:val="Hyperlink"/>
            <w:noProof/>
          </w:rPr>
          <w:t>f</w:t>
        </w:r>
        <w:r w:rsidR="00E2141F" w:rsidRPr="0034319C">
          <w:rPr>
            <w:rStyle w:val="Hyperlink"/>
            <w:noProof/>
          </w:rPr>
          <w:t xml:space="preserve">unction of </w:t>
        </w:r>
        <w:r w:rsidR="00F85C0F">
          <w:rPr>
            <w:rStyle w:val="Hyperlink"/>
            <w:noProof/>
          </w:rPr>
          <w:t>a</w:t>
        </w:r>
        <w:r w:rsidR="00E2141F" w:rsidRPr="0034319C">
          <w:rPr>
            <w:rStyle w:val="Hyperlink"/>
            <w:noProof/>
          </w:rPr>
          <w:t xml:space="preserve">symmetry </w:t>
        </w:r>
        <w:r w:rsidR="00F85C0F">
          <w:rPr>
            <w:rStyle w:val="Hyperlink"/>
            <w:noProof/>
          </w:rPr>
          <w:t>e</w:t>
        </w:r>
        <w:r w:rsidR="00E2141F" w:rsidRPr="0034319C">
          <w:rPr>
            <w:rStyle w:val="Hyperlink"/>
            <w:noProof/>
          </w:rPr>
          <w:t xml:space="preserve">nergy ε and </w:t>
        </w:r>
        <w:r w:rsidR="00F85C0F">
          <w:rPr>
            <w:rStyle w:val="Hyperlink"/>
            <w:noProof/>
          </w:rPr>
          <w:t>t</w:t>
        </w:r>
        <w:r w:rsidR="00E2141F" w:rsidRPr="0034319C">
          <w:rPr>
            <w:rStyle w:val="Hyperlink"/>
            <w:noProof/>
          </w:rPr>
          <w:t xml:space="preserve">unneling </w:t>
        </w:r>
        <w:r w:rsidR="00F85C0F">
          <w:rPr>
            <w:rStyle w:val="Hyperlink"/>
            <w:noProof/>
          </w:rPr>
          <w:t>p</w:t>
        </w:r>
        <w:r w:rsidR="00E2141F" w:rsidRPr="0034319C">
          <w:rPr>
            <w:rStyle w:val="Hyperlink"/>
            <w:noProof/>
          </w:rPr>
          <w:t xml:space="preserve">arameter </w:t>
        </w:r>
        <m:oMath>
          <m:r>
            <m:rPr>
              <m:sty m:val="p"/>
            </m:rPr>
            <w:rPr>
              <w:rStyle w:val="Hyperlink"/>
              <w:rFonts w:ascii="Cambria Math" w:hAnsi="Cambria Math"/>
              <w:noProof/>
            </w:rPr>
            <m:t>∆0</m:t>
          </m:r>
        </m:oMath>
        <w:r w:rsidR="00E2141F" w:rsidRPr="0034319C">
          <w:rPr>
            <w:rStyle w:val="Hyperlink"/>
            <w:noProof/>
          </w:rPr>
          <w:t xml:space="preserve">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xx</w:t>
        </w:r>
        <w:r w:rsidR="00E2141F" w:rsidRPr="0034319C">
          <w:rPr>
            <w:rStyle w:val="Hyperlink"/>
            <w:noProof/>
          </w:rPr>
          <w:t>[8].</w:t>
        </w:r>
        <w:r w:rsidR="00E2141F">
          <w:rPr>
            <w:noProof/>
            <w:webHidden/>
          </w:rPr>
          <w:tab/>
        </w:r>
        <w:r w:rsidR="00E2141F">
          <w:rPr>
            <w:noProof/>
            <w:webHidden/>
          </w:rPr>
          <w:fldChar w:fldCharType="begin"/>
        </w:r>
        <w:r w:rsidR="00E2141F">
          <w:rPr>
            <w:noProof/>
            <w:webHidden/>
          </w:rPr>
          <w:instrText xml:space="preserve"> PAGEREF _Toc181386776 \h </w:instrText>
        </w:r>
        <w:r w:rsidR="00E2141F">
          <w:rPr>
            <w:noProof/>
            <w:webHidden/>
          </w:rPr>
        </w:r>
        <w:r w:rsidR="00E2141F">
          <w:rPr>
            <w:noProof/>
            <w:webHidden/>
          </w:rPr>
          <w:fldChar w:fldCharType="separate"/>
        </w:r>
        <w:r w:rsidR="00F75085">
          <w:rPr>
            <w:noProof/>
            <w:webHidden/>
          </w:rPr>
          <w:t>15</w:t>
        </w:r>
        <w:r w:rsidR="00E2141F">
          <w:rPr>
            <w:noProof/>
            <w:webHidden/>
          </w:rPr>
          <w:fldChar w:fldCharType="end"/>
        </w:r>
      </w:hyperlink>
    </w:p>
    <w:p w14:paraId="62B73C3C" w14:textId="2D484F25" w:rsidR="00B90E3E" w:rsidRDefault="00E2141F" w:rsidP="00AC7865">
      <w:pPr>
        <w:pStyle w:val="TableofFigures"/>
        <w:tabs>
          <w:tab w:val="right" w:leader="dot" w:pos="9350"/>
        </w:tabs>
        <w:spacing w:line="360" w:lineRule="auto"/>
        <w:ind w:right="1440"/>
        <w:jc w:val="both"/>
      </w:pPr>
      <w:r>
        <w:fldChar w:fldCharType="end"/>
      </w:r>
    </w:p>
    <w:p w14:paraId="2E635DC1" w14:textId="0ED4E7CB" w:rsidR="0019367B" w:rsidRPr="006D2715" w:rsidRDefault="0019367B" w:rsidP="006D2715">
      <w:pPr>
        <w:pStyle w:val="TableofFigures"/>
        <w:tabs>
          <w:tab w:val="right" w:leader="dot" w:pos="9350"/>
        </w:tabs>
        <w:spacing w:line="360" w:lineRule="auto"/>
        <w:ind w:right="864"/>
        <w:jc w:val="both"/>
        <w:rPr>
          <w:noProof/>
          <w:color w:val="0563C1" w:themeColor="hyperlink"/>
          <w:u w:val="single"/>
        </w:rPr>
      </w:pPr>
      <w:r>
        <w:fldChar w:fldCharType="begin"/>
      </w:r>
      <w:r>
        <w:instrText xml:space="preserve"> TOC \h \z \c "Figure 3." </w:instrText>
      </w:r>
      <w:r>
        <w:fldChar w:fldCharType="separate"/>
      </w:r>
      <w:hyperlink r:id="rId23" w:anchor="_Toc181387376" w:history="1">
        <w:r w:rsidRPr="00636A4F">
          <w:rPr>
            <w:rStyle w:val="Hyperlink"/>
            <w:noProof/>
          </w:rPr>
          <w:t xml:space="preserve">3. 1: (a) Conversion of 8-qubit with 8-resonator actual chip into simulation of 8-resonator </w:t>
        </w:r>
        <w:r w:rsidR="00F85C0F" w:rsidRPr="00F85C0F">
          <w:rPr>
            <w:rStyle w:val="Hyperlink"/>
            <w:noProof/>
            <w:color w:val="FFFFFF" w:themeColor="background1"/>
          </w:rPr>
          <w:t>xxx</w:t>
        </w:r>
        <w:r w:rsidR="00E70ED6">
          <w:rPr>
            <w:rStyle w:val="Hyperlink"/>
            <w:noProof/>
            <w:color w:val="FFFFFF" w:themeColor="background1"/>
          </w:rPr>
          <w:t>x</w:t>
        </w:r>
        <w:r w:rsidR="00F85C0F" w:rsidRPr="00F85C0F">
          <w:rPr>
            <w:rStyle w:val="Hyperlink"/>
            <w:noProof/>
            <w:color w:val="FFFFFF" w:themeColor="background1"/>
          </w:rPr>
          <w:t>xx</w:t>
        </w:r>
        <w:r w:rsidRPr="00636A4F">
          <w:rPr>
            <w:rStyle w:val="Hyperlink"/>
            <w:noProof/>
          </w:rPr>
          <w:t xml:space="preserve">with coupling bus. (b) Model geometry with sample box for environmental effect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Pr="00636A4F">
          <w:rPr>
            <w:rStyle w:val="Hyperlink"/>
            <w:noProof/>
          </w:rPr>
          <w:t xml:space="preserve">simulation. (c) Schematic of λ/4 CPW resonator with one end open and the other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Pr="00636A4F">
          <w:rPr>
            <w:rStyle w:val="Hyperlink"/>
            <w:noProof/>
          </w:rPr>
          <w:t>shorted, showing key parameters and TLS loss interfaces.</w:t>
        </w:r>
        <w:r>
          <w:rPr>
            <w:noProof/>
            <w:webHidden/>
          </w:rPr>
          <w:tab/>
        </w:r>
        <w:r>
          <w:rPr>
            <w:noProof/>
            <w:webHidden/>
          </w:rPr>
          <w:fldChar w:fldCharType="begin"/>
        </w:r>
        <w:r>
          <w:rPr>
            <w:noProof/>
            <w:webHidden/>
          </w:rPr>
          <w:instrText xml:space="preserve"> PAGEREF _Toc181387376 \h </w:instrText>
        </w:r>
        <w:r>
          <w:rPr>
            <w:noProof/>
            <w:webHidden/>
          </w:rPr>
        </w:r>
        <w:r>
          <w:rPr>
            <w:noProof/>
            <w:webHidden/>
          </w:rPr>
          <w:fldChar w:fldCharType="separate"/>
        </w:r>
        <w:r w:rsidR="00F75085">
          <w:rPr>
            <w:noProof/>
            <w:webHidden/>
          </w:rPr>
          <w:t>22</w:t>
        </w:r>
        <w:r>
          <w:rPr>
            <w:noProof/>
            <w:webHidden/>
          </w:rPr>
          <w:fldChar w:fldCharType="end"/>
        </w:r>
      </w:hyperlink>
    </w:p>
    <w:p w14:paraId="0A89BA42" w14:textId="0E3EB0AC" w:rsidR="0019367B"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24" w:anchor="_Toc181387377" w:history="1">
        <w:r w:rsidR="0019367B" w:rsidRPr="00636A4F">
          <w:rPr>
            <w:rStyle w:val="Hyperlink"/>
            <w:noProof/>
          </w:rPr>
          <w:t xml:space="preserve">3. 2: (a) Mesh distribution of the model. (b) Electric field distribution of eigenmodes of the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0019367B" w:rsidRPr="00636A4F">
          <w:rPr>
            <w:rStyle w:val="Hyperlink"/>
            <w:noProof/>
          </w:rPr>
          <w:t>first and fourth resonator.</w:t>
        </w:r>
        <w:r w:rsidR="0019367B">
          <w:rPr>
            <w:noProof/>
            <w:webHidden/>
          </w:rPr>
          <w:tab/>
        </w:r>
        <w:r w:rsidR="0019367B">
          <w:rPr>
            <w:noProof/>
            <w:webHidden/>
          </w:rPr>
          <w:fldChar w:fldCharType="begin"/>
        </w:r>
        <w:r w:rsidR="0019367B">
          <w:rPr>
            <w:noProof/>
            <w:webHidden/>
          </w:rPr>
          <w:instrText xml:space="preserve"> PAGEREF _Toc181387377 \h </w:instrText>
        </w:r>
        <w:r w:rsidR="0019367B">
          <w:rPr>
            <w:noProof/>
            <w:webHidden/>
          </w:rPr>
        </w:r>
        <w:r w:rsidR="0019367B">
          <w:rPr>
            <w:noProof/>
            <w:webHidden/>
          </w:rPr>
          <w:fldChar w:fldCharType="separate"/>
        </w:r>
        <w:r w:rsidR="00F75085">
          <w:rPr>
            <w:noProof/>
            <w:webHidden/>
          </w:rPr>
          <w:t>25</w:t>
        </w:r>
        <w:r w:rsidR="0019367B">
          <w:rPr>
            <w:noProof/>
            <w:webHidden/>
          </w:rPr>
          <w:fldChar w:fldCharType="end"/>
        </w:r>
      </w:hyperlink>
    </w:p>
    <w:p w14:paraId="0934A1AB" w14:textId="78BF2C34" w:rsidR="0019367B"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25" w:anchor="_Toc181387378" w:history="1">
        <w:r w:rsidR="0019367B" w:rsidRPr="00636A4F">
          <w:rPr>
            <w:rStyle w:val="Hyperlink"/>
            <w:noProof/>
          </w:rPr>
          <w:t>3. 3: DC magnetron sputtering process [59].</w:t>
        </w:r>
        <w:r w:rsidR="0019367B">
          <w:rPr>
            <w:noProof/>
            <w:webHidden/>
          </w:rPr>
          <w:tab/>
        </w:r>
        <w:r w:rsidR="0019367B">
          <w:rPr>
            <w:noProof/>
            <w:webHidden/>
          </w:rPr>
          <w:fldChar w:fldCharType="begin"/>
        </w:r>
        <w:r w:rsidR="0019367B">
          <w:rPr>
            <w:noProof/>
            <w:webHidden/>
          </w:rPr>
          <w:instrText xml:space="preserve"> PAGEREF _Toc181387378 \h </w:instrText>
        </w:r>
        <w:r w:rsidR="0019367B">
          <w:rPr>
            <w:noProof/>
            <w:webHidden/>
          </w:rPr>
        </w:r>
        <w:r w:rsidR="0019367B">
          <w:rPr>
            <w:noProof/>
            <w:webHidden/>
          </w:rPr>
          <w:fldChar w:fldCharType="separate"/>
        </w:r>
        <w:r w:rsidR="00F75085">
          <w:rPr>
            <w:noProof/>
            <w:webHidden/>
          </w:rPr>
          <w:t>27</w:t>
        </w:r>
        <w:r w:rsidR="0019367B">
          <w:rPr>
            <w:noProof/>
            <w:webHidden/>
          </w:rPr>
          <w:fldChar w:fldCharType="end"/>
        </w:r>
      </w:hyperlink>
    </w:p>
    <w:p w14:paraId="5B2FBF29" w14:textId="4CC5FBEE" w:rsidR="0019367B"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26" w:anchor="_Toc181387379" w:history="1">
        <w:r w:rsidR="0019367B" w:rsidRPr="00636A4F">
          <w:rPr>
            <w:rStyle w:val="Hyperlink"/>
            <w:noProof/>
          </w:rPr>
          <w:t xml:space="preserve">3. 4: </w:t>
        </w:r>
        <w:r w:rsidR="00763255" w:rsidRPr="00632FD5">
          <w:t xml:space="preserve">Schematic depicting the Al growth and procedure for SAM passivation of aluminum </w:t>
        </w:r>
        <w:r w:rsidR="00F85C0F" w:rsidRPr="00F85C0F">
          <w:rPr>
            <w:color w:val="FFFFFF" w:themeColor="background1"/>
          </w:rPr>
          <w:t>xxx</w:t>
        </w:r>
        <w:r w:rsidR="00E70ED6">
          <w:rPr>
            <w:color w:val="FFFFFF" w:themeColor="background1"/>
          </w:rPr>
          <w:t>x</w:t>
        </w:r>
        <w:r w:rsidR="00F85C0F" w:rsidRPr="00F85C0F">
          <w:rPr>
            <w:color w:val="FFFFFF" w:themeColor="background1"/>
          </w:rPr>
          <w:t>xx</w:t>
        </w:r>
        <w:r w:rsidR="00763255" w:rsidRPr="00632FD5">
          <w:t>thin film.</w:t>
        </w:r>
        <w:r w:rsidR="0019367B" w:rsidRPr="00636A4F">
          <w:rPr>
            <w:rStyle w:val="Hyperlink"/>
            <w:noProof/>
          </w:rPr>
          <w:t>.</w:t>
        </w:r>
        <w:r w:rsidR="0019367B">
          <w:rPr>
            <w:noProof/>
            <w:webHidden/>
          </w:rPr>
          <w:tab/>
        </w:r>
        <w:r w:rsidR="0019367B">
          <w:rPr>
            <w:noProof/>
            <w:webHidden/>
          </w:rPr>
          <w:fldChar w:fldCharType="begin"/>
        </w:r>
        <w:r w:rsidR="0019367B">
          <w:rPr>
            <w:noProof/>
            <w:webHidden/>
          </w:rPr>
          <w:instrText xml:space="preserve"> PAGEREF _Toc181387379 \h </w:instrText>
        </w:r>
        <w:r w:rsidR="0019367B">
          <w:rPr>
            <w:noProof/>
            <w:webHidden/>
          </w:rPr>
        </w:r>
        <w:r w:rsidR="0019367B">
          <w:rPr>
            <w:noProof/>
            <w:webHidden/>
          </w:rPr>
          <w:fldChar w:fldCharType="separate"/>
        </w:r>
        <w:r w:rsidR="00F75085">
          <w:rPr>
            <w:noProof/>
            <w:webHidden/>
          </w:rPr>
          <w:t>29</w:t>
        </w:r>
        <w:r w:rsidR="0019367B">
          <w:rPr>
            <w:noProof/>
            <w:webHidden/>
          </w:rPr>
          <w:fldChar w:fldCharType="end"/>
        </w:r>
      </w:hyperlink>
    </w:p>
    <w:p w14:paraId="781872D5" w14:textId="692D9ED2" w:rsidR="0019367B" w:rsidRDefault="00550FA5" w:rsidP="00AC7865">
      <w:pPr>
        <w:pStyle w:val="TableofFigures"/>
        <w:tabs>
          <w:tab w:val="right" w:leader="dot" w:pos="9350"/>
        </w:tabs>
        <w:spacing w:line="360" w:lineRule="auto"/>
        <w:ind w:right="720"/>
        <w:jc w:val="both"/>
        <w:rPr>
          <w:rFonts w:asciiTheme="minorHAnsi" w:eastAsiaTheme="minorEastAsia" w:hAnsiTheme="minorHAnsi"/>
          <w:noProof/>
          <w:sz w:val="22"/>
        </w:rPr>
      </w:pPr>
      <w:hyperlink r:id="rId27" w:anchor="_Toc181387380" w:history="1">
        <w:r w:rsidR="0019367B" w:rsidRPr="00636A4F">
          <w:rPr>
            <w:rStyle w:val="Hyperlink"/>
            <w:noProof/>
          </w:rPr>
          <w:t xml:space="preserve">3. 5: Self-assembled monolayers placed on substrate or metal of the CPW resonator to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0019367B" w:rsidRPr="00636A4F">
          <w:rPr>
            <w:rStyle w:val="Hyperlink"/>
            <w:noProof/>
          </w:rPr>
          <w:t>suppress oxides.</w:t>
        </w:r>
        <w:r w:rsidR="0019367B">
          <w:rPr>
            <w:noProof/>
            <w:webHidden/>
          </w:rPr>
          <w:tab/>
        </w:r>
        <w:r w:rsidR="0019367B">
          <w:rPr>
            <w:noProof/>
            <w:webHidden/>
          </w:rPr>
          <w:fldChar w:fldCharType="begin"/>
        </w:r>
        <w:r w:rsidR="0019367B">
          <w:rPr>
            <w:noProof/>
            <w:webHidden/>
          </w:rPr>
          <w:instrText xml:space="preserve"> PAGEREF _Toc181387380 \h </w:instrText>
        </w:r>
        <w:r w:rsidR="0019367B">
          <w:rPr>
            <w:noProof/>
            <w:webHidden/>
          </w:rPr>
        </w:r>
        <w:r w:rsidR="0019367B">
          <w:rPr>
            <w:noProof/>
            <w:webHidden/>
          </w:rPr>
          <w:fldChar w:fldCharType="separate"/>
        </w:r>
        <w:r w:rsidR="00F75085">
          <w:rPr>
            <w:noProof/>
            <w:webHidden/>
          </w:rPr>
          <w:t>30</w:t>
        </w:r>
        <w:r w:rsidR="0019367B">
          <w:rPr>
            <w:noProof/>
            <w:webHidden/>
          </w:rPr>
          <w:fldChar w:fldCharType="end"/>
        </w:r>
      </w:hyperlink>
    </w:p>
    <w:p w14:paraId="06E24B19" w14:textId="735D24B0" w:rsidR="00B90E3E" w:rsidRDefault="0019367B" w:rsidP="00AC7865">
      <w:pPr>
        <w:pStyle w:val="TableofFigures"/>
        <w:tabs>
          <w:tab w:val="right" w:leader="dot" w:pos="9350"/>
        </w:tabs>
        <w:spacing w:line="360" w:lineRule="auto"/>
        <w:ind w:right="720"/>
        <w:jc w:val="both"/>
      </w:pPr>
      <w:r>
        <w:fldChar w:fldCharType="end"/>
      </w:r>
    </w:p>
    <w:p w14:paraId="6AD21F03" w14:textId="3424AC45" w:rsidR="00AC7865" w:rsidRPr="00AC7865" w:rsidRDefault="00B90E3E" w:rsidP="006D2715">
      <w:pPr>
        <w:pStyle w:val="TableofFigures"/>
        <w:tabs>
          <w:tab w:val="right" w:leader="dot" w:pos="9350"/>
        </w:tabs>
        <w:spacing w:line="360" w:lineRule="auto"/>
        <w:ind w:right="720"/>
        <w:jc w:val="both"/>
        <w:rPr>
          <w:noProof/>
        </w:rPr>
      </w:pPr>
      <w:r>
        <w:fldChar w:fldCharType="begin"/>
      </w:r>
      <w:r>
        <w:instrText xml:space="preserve"> TOC \h \z \c "Figure 4." </w:instrText>
      </w:r>
      <w:r>
        <w:fldChar w:fldCharType="separate"/>
      </w:r>
      <w:hyperlink r:id="rId28" w:anchor="_Toc181386405" w:history="1">
        <w:r w:rsidRPr="00F35E2B">
          <w:rPr>
            <w:rStyle w:val="Hyperlink"/>
            <w:noProof/>
          </w:rPr>
          <w:t xml:space="preserve">4. 1: Typical cross-sectional sketch of CPW resonator where the contaminations at </w:t>
        </w:r>
        <w:r w:rsidR="00F85C0F" w:rsidRPr="00F85C0F">
          <w:rPr>
            <w:rStyle w:val="Hyperlink"/>
            <w:noProof/>
            <w:color w:val="FFFFFF" w:themeColor="background1"/>
          </w:rPr>
          <w:t>xxxx</w:t>
        </w:r>
        <w:r w:rsidR="00E70ED6">
          <w:rPr>
            <w:rStyle w:val="Hyperlink"/>
            <w:noProof/>
            <w:color w:val="FFFFFF" w:themeColor="background1"/>
          </w:rPr>
          <w:t>x</w:t>
        </w:r>
        <w:r w:rsidR="00F85C0F" w:rsidRPr="00F85C0F">
          <w:rPr>
            <w:rStyle w:val="Hyperlink"/>
            <w:noProof/>
            <w:color w:val="FFFFFF" w:themeColor="background1"/>
          </w:rPr>
          <w:t>x</w:t>
        </w:r>
        <w:r w:rsidRPr="00F35E2B">
          <w:rPr>
            <w:rStyle w:val="Hyperlink"/>
            <w:noProof/>
          </w:rPr>
          <w:t>interfaces are the main source of dielectric loss.</w:t>
        </w:r>
        <w:r>
          <w:rPr>
            <w:noProof/>
            <w:webHidden/>
          </w:rPr>
          <w:tab/>
        </w:r>
        <w:r>
          <w:rPr>
            <w:noProof/>
            <w:webHidden/>
          </w:rPr>
          <w:fldChar w:fldCharType="begin"/>
        </w:r>
        <w:r>
          <w:rPr>
            <w:noProof/>
            <w:webHidden/>
          </w:rPr>
          <w:instrText xml:space="preserve"> PAGEREF _Toc181386405 \h </w:instrText>
        </w:r>
        <w:r>
          <w:rPr>
            <w:noProof/>
            <w:webHidden/>
          </w:rPr>
        </w:r>
        <w:r>
          <w:rPr>
            <w:noProof/>
            <w:webHidden/>
          </w:rPr>
          <w:fldChar w:fldCharType="separate"/>
        </w:r>
        <w:r w:rsidR="00F75085">
          <w:rPr>
            <w:noProof/>
            <w:webHidden/>
          </w:rPr>
          <w:t>34</w:t>
        </w:r>
        <w:r>
          <w:rPr>
            <w:noProof/>
            <w:webHidden/>
          </w:rPr>
          <w:fldChar w:fldCharType="end"/>
        </w:r>
      </w:hyperlink>
    </w:p>
    <w:p w14:paraId="01D64D7E" w14:textId="3CB0E460"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29" w:anchor="_Toc181386406" w:history="1">
        <w:r w:rsidR="00B90E3E" w:rsidRPr="00F35E2B">
          <w:rPr>
            <w:rStyle w:val="Hyperlink"/>
            <w:noProof/>
          </w:rPr>
          <w:t xml:space="preserve">4. 2: </w:t>
        </w:r>
        <w:r w:rsidR="000B04FC">
          <w:rPr>
            <w:rStyle w:val="Hyperlink"/>
            <w:noProof/>
          </w:rPr>
          <w:t xml:space="preserve"> </w:t>
        </w:r>
        <w:r w:rsidR="00B90E3E" w:rsidRPr="00F35E2B">
          <w:rPr>
            <w:rStyle w:val="Hyperlink"/>
            <w:noProof/>
          </w:rPr>
          <w:t>External Q factor of the 8-resonators chip vs frequency.</w:t>
        </w:r>
        <w:r w:rsidR="00B90E3E">
          <w:rPr>
            <w:noProof/>
            <w:webHidden/>
          </w:rPr>
          <w:tab/>
        </w:r>
        <w:r w:rsidR="00B90E3E">
          <w:rPr>
            <w:noProof/>
            <w:webHidden/>
          </w:rPr>
          <w:fldChar w:fldCharType="begin"/>
        </w:r>
        <w:r w:rsidR="00B90E3E">
          <w:rPr>
            <w:noProof/>
            <w:webHidden/>
          </w:rPr>
          <w:instrText xml:space="preserve"> PAGEREF _Toc181386406 \h </w:instrText>
        </w:r>
        <w:r w:rsidR="00B90E3E">
          <w:rPr>
            <w:noProof/>
            <w:webHidden/>
          </w:rPr>
        </w:r>
        <w:r w:rsidR="00B90E3E">
          <w:rPr>
            <w:noProof/>
            <w:webHidden/>
          </w:rPr>
          <w:fldChar w:fldCharType="separate"/>
        </w:r>
        <w:r w:rsidR="00F75085">
          <w:rPr>
            <w:noProof/>
            <w:webHidden/>
          </w:rPr>
          <w:t>35</w:t>
        </w:r>
        <w:r w:rsidR="00B90E3E">
          <w:rPr>
            <w:noProof/>
            <w:webHidden/>
          </w:rPr>
          <w:fldChar w:fldCharType="end"/>
        </w:r>
      </w:hyperlink>
    </w:p>
    <w:p w14:paraId="3DEEDFC6" w14:textId="5882A14B"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0" w:anchor="_Toc181386407" w:history="1">
        <w:r w:rsidR="00B90E3E" w:rsidRPr="00F35E2B">
          <w:rPr>
            <w:rStyle w:val="Hyperlink"/>
            <w:noProof/>
          </w:rPr>
          <w:t xml:space="preserve">4. 3: </w:t>
        </w:r>
        <w:r w:rsidR="000B04FC">
          <w:rPr>
            <w:rStyle w:val="Hyperlink"/>
            <w:noProof/>
          </w:rPr>
          <w:t xml:space="preserve"> </w:t>
        </w:r>
        <w:r w:rsidR="00B90E3E" w:rsidRPr="00F35E2B">
          <w:rPr>
            <w:rStyle w:val="Hyperlink"/>
            <w:noProof/>
          </w:rPr>
          <w:t>Electric field excitation of the 4-bottom resonators.</w:t>
        </w:r>
        <w:r w:rsidR="00B90E3E">
          <w:rPr>
            <w:noProof/>
            <w:webHidden/>
          </w:rPr>
          <w:tab/>
        </w:r>
        <w:r w:rsidR="00B90E3E">
          <w:rPr>
            <w:noProof/>
            <w:webHidden/>
          </w:rPr>
          <w:fldChar w:fldCharType="begin"/>
        </w:r>
        <w:r w:rsidR="00B90E3E">
          <w:rPr>
            <w:noProof/>
            <w:webHidden/>
          </w:rPr>
          <w:instrText xml:space="preserve"> PAGEREF _Toc181386407 \h </w:instrText>
        </w:r>
        <w:r w:rsidR="00B90E3E">
          <w:rPr>
            <w:noProof/>
            <w:webHidden/>
          </w:rPr>
        </w:r>
        <w:r w:rsidR="00B90E3E">
          <w:rPr>
            <w:noProof/>
            <w:webHidden/>
          </w:rPr>
          <w:fldChar w:fldCharType="separate"/>
        </w:r>
        <w:r w:rsidR="00F75085">
          <w:rPr>
            <w:noProof/>
            <w:webHidden/>
          </w:rPr>
          <w:t>36</w:t>
        </w:r>
        <w:r w:rsidR="00B90E3E">
          <w:rPr>
            <w:noProof/>
            <w:webHidden/>
          </w:rPr>
          <w:fldChar w:fldCharType="end"/>
        </w:r>
      </w:hyperlink>
    </w:p>
    <w:p w14:paraId="24CFE7A5" w14:textId="1401292B"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1" w:anchor="_Toc181386408" w:history="1">
        <w:r w:rsidR="00B90E3E" w:rsidRPr="00F35E2B">
          <w:rPr>
            <w:rStyle w:val="Hyperlink"/>
            <w:noProof/>
          </w:rPr>
          <w:t xml:space="preserve">4. 4: </w:t>
        </w:r>
        <w:r w:rsidR="000B04FC">
          <w:rPr>
            <w:rStyle w:val="Hyperlink"/>
            <w:noProof/>
          </w:rPr>
          <w:t xml:space="preserve"> </w:t>
        </w:r>
        <w:r w:rsidR="00B90E3E" w:rsidRPr="00F35E2B">
          <w:rPr>
            <w:rStyle w:val="Hyperlink"/>
            <w:noProof/>
          </w:rPr>
          <w:t>Electric field excitation of the transmission line eigenmode in the chip.</w:t>
        </w:r>
        <w:r w:rsidR="00B90E3E">
          <w:rPr>
            <w:noProof/>
            <w:webHidden/>
          </w:rPr>
          <w:tab/>
        </w:r>
        <w:r w:rsidR="00B90E3E">
          <w:rPr>
            <w:noProof/>
            <w:webHidden/>
          </w:rPr>
          <w:fldChar w:fldCharType="begin"/>
        </w:r>
        <w:r w:rsidR="00B90E3E">
          <w:rPr>
            <w:noProof/>
            <w:webHidden/>
          </w:rPr>
          <w:instrText xml:space="preserve"> PAGEREF _Toc181386408 \h </w:instrText>
        </w:r>
        <w:r w:rsidR="00B90E3E">
          <w:rPr>
            <w:noProof/>
            <w:webHidden/>
          </w:rPr>
        </w:r>
        <w:r w:rsidR="00B90E3E">
          <w:rPr>
            <w:noProof/>
            <w:webHidden/>
          </w:rPr>
          <w:fldChar w:fldCharType="separate"/>
        </w:r>
        <w:r w:rsidR="00F75085">
          <w:rPr>
            <w:noProof/>
            <w:webHidden/>
          </w:rPr>
          <w:t>36</w:t>
        </w:r>
        <w:r w:rsidR="00B90E3E">
          <w:rPr>
            <w:noProof/>
            <w:webHidden/>
          </w:rPr>
          <w:fldChar w:fldCharType="end"/>
        </w:r>
      </w:hyperlink>
    </w:p>
    <w:p w14:paraId="493F7245" w14:textId="70F32444"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2" w:anchor="_Toc181386409" w:history="1">
        <w:r w:rsidR="00B90E3E" w:rsidRPr="00F35E2B">
          <w:rPr>
            <w:rStyle w:val="Hyperlink"/>
            <w:noProof/>
          </w:rPr>
          <w:t>4. 5:</w:t>
        </w:r>
        <w:r w:rsidR="00B90E3E" w:rsidRPr="00F35E2B">
          <w:rPr>
            <w:rStyle w:val="Hyperlink"/>
            <w:b/>
            <w:bCs/>
            <w:noProof/>
          </w:rPr>
          <w:t xml:space="preserve"> </w:t>
        </w:r>
        <w:r w:rsidR="000B04FC">
          <w:rPr>
            <w:rStyle w:val="Hyperlink"/>
            <w:b/>
            <w:bCs/>
            <w:noProof/>
          </w:rPr>
          <w:t xml:space="preserve"> </w:t>
        </w:r>
        <w:r w:rsidR="00B90E3E" w:rsidRPr="00F35E2B">
          <w:rPr>
            <w:rStyle w:val="Hyperlink"/>
            <w:noProof/>
          </w:rPr>
          <w:t>Magnetic field excitation of the 4-upper resonators and the transmission line.</w:t>
        </w:r>
        <w:r w:rsidR="00B90E3E">
          <w:rPr>
            <w:noProof/>
            <w:webHidden/>
          </w:rPr>
          <w:tab/>
        </w:r>
        <w:r w:rsidR="00B90E3E">
          <w:rPr>
            <w:noProof/>
            <w:webHidden/>
          </w:rPr>
          <w:fldChar w:fldCharType="begin"/>
        </w:r>
        <w:r w:rsidR="00B90E3E">
          <w:rPr>
            <w:noProof/>
            <w:webHidden/>
          </w:rPr>
          <w:instrText xml:space="preserve"> PAGEREF _Toc181386409 \h </w:instrText>
        </w:r>
        <w:r w:rsidR="00B90E3E">
          <w:rPr>
            <w:noProof/>
            <w:webHidden/>
          </w:rPr>
        </w:r>
        <w:r w:rsidR="00B90E3E">
          <w:rPr>
            <w:noProof/>
            <w:webHidden/>
          </w:rPr>
          <w:fldChar w:fldCharType="separate"/>
        </w:r>
        <w:r w:rsidR="00F75085">
          <w:rPr>
            <w:noProof/>
            <w:webHidden/>
          </w:rPr>
          <w:t>37</w:t>
        </w:r>
        <w:r w:rsidR="00B90E3E">
          <w:rPr>
            <w:noProof/>
            <w:webHidden/>
          </w:rPr>
          <w:fldChar w:fldCharType="end"/>
        </w:r>
      </w:hyperlink>
    </w:p>
    <w:p w14:paraId="49694277" w14:textId="6FF80CDF"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3" w:anchor="_Toc181386410" w:history="1">
        <w:r w:rsidR="00B90E3E" w:rsidRPr="00F35E2B">
          <w:rPr>
            <w:rStyle w:val="Hyperlink"/>
            <w:noProof/>
          </w:rPr>
          <w:t>4. 6:</w:t>
        </w:r>
        <w:r w:rsidR="00B90E3E" w:rsidRPr="00F35E2B">
          <w:rPr>
            <w:rStyle w:val="Hyperlink"/>
            <w:b/>
            <w:bCs/>
            <w:noProof/>
          </w:rPr>
          <w:t xml:space="preserve"> </w:t>
        </w:r>
        <w:r w:rsidR="000B04FC">
          <w:rPr>
            <w:rStyle w:val="Hyperlink"/>
            <w:b/>
            <w:bCs/>
            <w:noProof/>
          </w:rPr>
          <w:t xml:space="preserve"> </w:t>
        </w:r>
        <w:r w:rsidR="00B90E3E" w:rsidRPr="00F35E2B">
          <w:rPr>
            <w:rStyle w:val="Hyperlink"/>
            <w:noProof/>
          </w:rPr>
          <w:t>Internal Q factor of the chip with TLS removed from interfaces once at a time.</w:t>
        </w:r>
        <w:r w:rsidR="00B90E3E">
          <w:rPr>
            <w:noProof/>
            <w:webHidden/>
          </w:rPr>
          <w:tab/>
        </w:r>
        <w:r w:rsidR="00B90E3E">
          <w:rPr>
            <w:noProof/>
            <w:webHidden/>
          </w:rPr>
          <w:fldChar w:fldCharType="begin"/>
        </w:r>
        <w:r w:rsidR="00B90E3E">
          <w:rPr>
            <w:noProof/>
            <w:webHidden/>
          </w:rPr>
          <w:instrText xml:space="preserve"> PAGEREF _Toc181386410 \h </w:instrText>
        </w:r>
        <w:r w:rsidR="00B90E3E">
          <w:rPr>
            <w:noProof/>
            <w:webHidden/>
          </w:rPr>
        </w:r>
        <w:r w:rsidR="00B90E3E">
          <w:rPr>
            <w:noProof/>
            <w:webHidden/>
          </w:rPr>
          <w:fldChar w:fldCharType="separate"/>
        </w:r>
        <w:r w:rsidR="00F75085">
          <w:rPr>
            <w:noProof/>
            <w:webHidden/>
          </w:rPr>
          <w:t>38</w:t>
        </w:r>
        <w:r w:rsidR="00B90E3E">
          <w:rPr>
            <w:noProof/>
            <w:webHidden/>
          </w:rPr>
          <w:fldChar w:fldCharType="end"/>
        </w:r>
      </w:hyperlink>
    </w:p>
    <w:p w14:paraId="1A9C4891" w14:textId="5AC2598F"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4" w:anchor="_Toc181386411" w:history="1">
        <w:r w:rsidR="00B90E3E" w:rsidRPr="00F35E2B">
          <w:rPr>
            <w:rStyle w:val="Hyperlink"/>
            <w:noProof/>
          </w:rPr>
          <w:t>4. 7:</w:t>
        </w:r>
        <w:r w:rsidR="000B04FC">
          <w:rPr>
            <w:rStyle w:val="Hyperlink"/>
            <w:noProof/>
          </w:rPr>
          <w:t xml:space="preserve"> </w:t>
        </w:r>
        <w:r w:rsidR="00B90E3E" w:rsidRPr="00F35E2B">
          <w:rPr>
            <w:rStyle w:val="Hyperlink"/>
            <w:noProof/>
          </w:rPr>
          <w:t xml:space="preserve"> Internal Q factor for different TLS losses </w:t>
        </w:r>
        <m:oMath>
          <m:r>
            <m:rPr>
              <m:sty m:val="p"/>
            </m:rPr>
            <w:rPr>
              <w:rStyle w:val="Hyperlink"/>
              <w:rFonts w:ascii="Cambria Math" w:hAnsi="Cambria Math"/>
              <w:noProof/>
            </w:rPr>
            <m:t>10-1</m:t>
          </m:r>
        </m:oMath>
        <w:r w:rsidR="00B90E3E" w:rsidRPr="00F35E2B">
          <w:rPr>
            <w:rStyle w:val="Hyperlink"/>
            <w:noProof/>
          </w:rPr>
          <w:t xml:space="preserve">to </w:t>
        </w:r>
        <m:oMath>
          <m:r>
            <m:rPr>
              <m:sty m:val="p"/>
            </m:rPr>
            <w:rPr>
              <w:rStyle w:val="Hyperlink"/>
              <w:rFonts w:ascii="Cambria Math" w:hAnsi="Cambria Math"/>
              <w:noProof/>
            </w:rPr>
            <m:t>10-4</m:t>
          </m:r>
        </m:oMath>
        <w:r w:rsidR="00B90E3E" w:rsidRPr="00F35E2B">
          <w:rPr>
            <w:rStyle w:val="Hyperlink"/>
            <w:noProof/>
          </w:rPr>
          <w:t xml:space="preserve"> at the SA interface for 8-</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resonator chip.</w:t>
        </w:r>
        <w:r w:rsidR="00B90E3E">
          <w:rPr>
            <w:noProof/>
            <w:webHidden/>
          </w:rPr>
          <w:tab/>
        </w:r>
        <w:r w:rsidR="00B90E3E">
          <w:rPr>
            <w:noProof/>
            <w:webHidden/>
          </w:rPr>
          <w:fldChar w:fldCharType="begin"/>
        </w:r>
        <w:r w:rsidR="00B90E3E">
          <w:rPr>
            <w:noProof/>
            <w:webHidden/>
          </w:rPr>
          <w:instrText xml:space="preserve"> PAGEREF _Toc181386411 \h </w:instrText>
        </w:r>
        <w:r w:rsidR="00B90E3E">
          <w:rPr>
            <w:noProof/>
            <w:webHidden/>
          </w:rPr>
        </w:r>
        <w:r w:rsidR="00B90E3E">
          <w:rPr>
            <w:noProof/>
            <w:webHidden/>
          </w:rPr>
          <w:fldChar w:fldCharType="separate"/>
        </w:r>
        <w:r w:rsidR="00F75085">
          <w:rPr>
            <w:noProof/>
            <w:webHidden/>
          </w:rPr>
          <w:t>39</w:t>
        </w:r>
        <w:r w:rsidR="00B90E3E">
          <w:rPr>
            <w:noProof/>
            <w:webHidden/>
          </w:rPr>
          <w:fldChar w:fldCharType="end"/>
        </w:r>
      </w:hyperlink>
    </w:p>
    <w:p w14:paraId="135D29F8" w14:textId="36443737" w:rsidR="00F30F16" w:rsidRPr="006D2715" w:rsidRDefault="00550FA5" w:rsidP="006D2715">
      <w:pPr>
        <w:pStyle w:val="TableofFigures"/>
        <w:tabs>
          <w:tab w:val="right" w:leader="dot" w:pos="9350"/>
        </w:tabs>
        <w:spacing w:line="360" w:lineRule="auto"/>
        <w:ind w:right="864"/>
        <w:jc w:val="both"/>
        <w:rPr>
          <w:noProof/>
          <w:color w:val="0563C1" w:themeColor="hyperlink"/>
          <w:u w:val="single"/>
        </w:rPr>
      </w:pPr>
      <w:hyperlink r:id="rId35" w:anchor="_Toc181386412" w:history="1">
        <w:r w:rsidR="00B90E3E" w:rsidRPr="00F35E2B">
          <w:rPr>
            <w:rStyle w:val="Hyperlink"/>
            <w:noProof/>
          </w:rPr>
          <w:t>4. 8:</w:t>
        </w:r>
        <w:r w:rsidR="000B04FC">
          <w:rPr>
            <w:rStyle w:val="Hyperlink"/>
            <w:noProof/>
          </w:rPr>
          <w:t xml:space="preserve"> </w:t>
        </w:r>
        <w:r w:rsidR="00B90E3E" w:rsidRPr="00F35E2B">
          <w:rPr>
            <w:rStyle w:val="Hyperlink"/>
            <w:noProof/>
          </w:rPr>
          <w:t xml:space="preserve"> (a) Total quality factor vs. frequency for 8-resonator chip. (b) Internal quality factor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vs. frequency for 8-Resonator Chip. (c) Total quality factor improvement with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reduced loss tangent (1 to </w:t>
        </w:r>
        <m:oMath>
          <m:r>
            <m:rPr>
              <m:sty m:val="p"/>
            </m:rPr>
            <w:rPr>
              <w:rStyle w:val="Hyperlink"/>
              <w:rFonts w:ascii="Cambria Math" w:hAnsi="Cambria Math"/>
              <w:noProof/>
            </w:rPr>
            <m:t>10-3</m:t>
          </m:r>
        </m:oMath>
        <w:r w:rsidR="00B90E3E" w:rsidRPr="00F35E2B">
          <w:rPr>
            <w:rStyle w:val="Hyperlink"/>
            <w:noProof/>
          </w:rPr>
          <w:t xml:space="preserve">) for the first resonator. (d) Internal quality factor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improvement with reduced loss tangent (1 to </w:t>
        </w:r>
        <m:oMath>
          <m:r>
            <m:rPr>
              <m:sty m:val="p"/>
            </m:rPr>
            <w:rPr>
              <w:rStyle w:val="Hyperlink"/>
              <w:rFonts w:ascii="Cambria Math" w:hAnsi="Cambria Math"/>
              <w:noProof/>
            </w:rPr>
            <m:t>10-3</m:t>
          </m:r>
        </m:oMath>
        <w:r w:rsidR="00B90E3E" w:rsidRPr="00F35E2B">
          <w:rPr>
            <w:rStyle w:val="Hyperlink"/>
            <w:noProof/>
          </w:rPr>
          <w:t>) for the first resonator.</w:t>
        </w:r>
        <w:r w:rsidR="00B90E3E">
          <w:rPr>
            <w:noProof/>
            <w:webHidden/>
          </w:rPr>
          <w:tab/>
        </w:r>
        <w:r w:rsidR="00B90E3E">
          <w:rPr>
            <w:noProof/>
            <w:webHidden/>
          </w:rPr>
          <w:fldChar w:fldCharType="begin"/>
        </w:r>
        <w:r w:rsidR="00B90E3E">
          <w:rPr>
            <w:noProof/>
            <w:webHidden/>
          </w:rPr>
          <w:instrText xml:space="preserve"> PAGEREF _Toc181386412 \h </w:instrText>
        </w:r>
        <w:r w:rsidR="00B90E3E">
          <w:rPr>
            <w:noProof/>
            <w:webHidden/>
          </w:rPr>
        </w:r>
        <w:r w:rsidR="00B90E3E">
          <w:rPr>
            <w:noProof/>
            <w:webHidden/>
          </w:rPr>
          <w:fldChar w:fldCharType="separate"/>
        </w:r>
        <w:r w:rsidR="00F75085">
          <w:rPr>
            <w:noProof/>
            <w:webHidden/>
          </w:rPr>
          <w:t>40</w:t>
        </w:r>
        <w:r w:rsidR="00B90E3E">
          <w:rPr>
            <w:noProof/>
            <w:webHidden/>
          </w:rPr>
          <w:fldChar w:fldCharType="end"/>
        </w:r>
      </w:hyperlink>
    </w:p>
    <w:p w14:paraId="767AE112" w14:textId="11F73028"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6" w:anchor="_Toc181386413" w:history="1">
        <w:r w:rsidR="00B90E3E" w:rsidRPr="00F35E2B">
          <w:rPr>
            <w:rStyle w:val="Hyperlink"/>
            <w:noProof/>
          </w:rPr>
          <w:t xml:space="preserve">4. 9: </w:t>
        </w:r>
        <w:r w:rsidR="000B04FC">
          <w:rPr>
            <w:rStyle w:val="Hyperlink"/>
            <w:noProof/>
          </w:rPr>
          <w:t xml:space="preserve"> </w:t>
        </w:r>
        <w:r w:rsidR="00B90E3E" w:rsidRPr="00F35E2B">
          <w:rPr>
            <w:rStyle w:val="Hyperlink"/>
            <w:noProof/>
          </w:rPr>
          <w:t xml:space="preserve">Improvement of internal Q factor when the loss on SM, MA interfaces fixed at 0.001 </w:t>
        </w:r>
        <w:r w:rsidR="00F85C0F" w:rsidRPr="00F85C0F">
          <w:rPr>
            <w:rStyle w:val="Hyperlink"/>
            <w:noProof/>
            <w:color w:val="FFFFFF" w:themeColor="background1"/>
          </w:rPr>
          <w:t>xx</w:t>
        </w:r>
        <w:r w:rsidR="00B763C4">
          <w:rPr>
            <w:rStyle w:val="Hyperlink"/>
            <w:noProof/>
            <w:color w:val="FFFFFF" w:themeColor="background1"/>
          </w:rPr>
          <w:t>x</w:t>
        </w:r>
        <w:r w:rsidR="00F85C0F" w:rsidRPr="00F85C0F">
          <w:rPr>
            <w:rStyle w:val="Hyperlink"/>
            <w:noProof/>
            <w:color w:val="FFFFFF" w:themeColor="background1"/>
          </w:rPr>
          <w:t>xxx</w:t>
        </w:r>
        <w:r w:rsidR="00B90E3E" w:rsidRPr="00F35E2B">
          <w:rPr>
            <w:rStyle w:val="Hyperlink"/>
            <w:noProof/>
          </w:rPr>
          <w:t>while swept at SA.</w:t>
        </w:r>
        <w:r w:rsidR="00B90E3E">
          <w:rPr>
            <w:noProof/>
            <w:webHidden/>
          </w:rPr>
          <w:tab/>
        </w:r>
        <w:r w:rsidR="00B90E3E">
          <w:rPr>
            <w:noProof/>
            <w:webHidden/>
          </w:rPr>
          <w:fldChar w:fldCharType="begin"/>
        </w:r>
        <w:r w:rsidR="00B90E3E">
          <w:rPr>
            <w:noProof/>
            <w:webHidden/>
          </w:rPr>
          <w:instrText xml:space="preserve"> PAGEREF _Toc181386413 \h </w:instrText>
        </w:r>
        <w:r w:rsidR="00B90E3E">
          <w:rPr>
            <w:noProof/>
            <w:webHidden/>
          </w:rPr>
        </w:r>
        <w:r w:rsidR="00B90E3E">
          <w:rPr>
            <w:noProof/>
            <w:webHidden/>
          </w:rPr>
          <w:fldChar w:fldCharType="separate"/>
        </w:r>
        <w:r w:rsidR="00F75085">
          <w:rPr>
            <w:noProof/>
            <w:webHidden/>
          </w:rPr>
          <w:t>41</w:t>
        </w:r>
        <w:r w:rsidR="00B90E3E">
          <w:rPr>
            <w:noProof/>
            <w:webHidden/>
          </w:rPr>
          <w:fldChar w:fldCharType="end"/>
        </w:r>
      </w:hyperlink>
    </w:p>
    <w:p w14:paraId="5DF84AC6" w14:textId="231E5D80"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7" w:anchor="_Toc181386414" w:history="1">
        <w:r w:rsidR="00B90E3E" w:rsidRPr="00F35E2B">
          <w:rPr>
            <w:rStyle w:val="Hyperlink"/>
            <w:noProof/>
          </w:rPr>
          <w:t xml:space="preserve">4. 10: </w:t>
        </w:r>
        <w:r w:rsidR="000B04FC">
          <w:rPr>
            <w:rStyle w:val="Hyperlink"/>
            <w:noProof/>
          </w:rPr>
          <w:t xml:space="preserve"> </w:t>
        </w:r>
        <w:r w:rsidR="00B90E3E" w:rsidRPr="00F35E2B">
          <w:rPr>
            <w:rStyle w:val="Hyperlink"/>
            <w:noProof/>
          </w:rPr>
          <w:t>(a)</w:t>
        </w:r>
        <w:r w:rsidR="00B90E3E" w:rsidRPr="00F35E2B">
          <w:rPr>
            <w:rStyle w:val="Hyperlink"/>
            <w:b/>
            <w:bCs/>
            <w:noProof/>
          </w:rPr>
          <w:t xml:space="preserve"> </w:t>
        </w:r>
        <w:r w:rsidR="00B90E3E" w:rsidRPr="00F35E2B">
          <w:rPr>
            <w:rStyle w:val="Hyperlink"/>
            <w:noProof/>
          </w:rPr>
          <w:t xml:space="preserve">Total quality factor vs. frequency with varying loss thickness (0.5 nm to 20 nm)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for 8-resonator chip. (b) Internal quality factor vs. frequency with varying loss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85C0F">
          <w:rPr>
            <w:rStyle w:val="Hyperlink"/>
            <w:noProof/>
            <w:color w:val="auto"/>
          </w:rPr>
          <w:t>t</w:t>
        </w:r>
        <w:r w:rsidR="00B90E3E" w:rsidRPr="00F35E2B">
          <w:rPr>
            <w:rStyle w:val="Hyperlink"/>
            <w:noProof/>
          </w:rPr>
          <w:t xml:space="preserve">hickness (0.5 nm to 20 nm) for 8-resonator chip. (c) Total quality factor vs. loss </w:t>
        </w:r>
        <w:r w:rsidR="00F85C0F" w:rsidRPr="00F85C0F">
          <w:rPr>
            <w:rStyle w:val="Hyperlink"/>
            <w:noProof/>
            <w:color w:val="FFFFFF" w:themeColor="background1"/>
          </w:rPr>
          <w:t>xx</w:t>
        </w:r>
        <w:r w:rsidR="00B763C4">
          <w:rPr>
            <w:rStyle w:val="Hyperlink"/>
            <w:noProof/>
            <w:color w:val="FFFFFF" w:themeColor="background1"/>
          </w:rPr>
          <w:t>x</w:t>
        </w:r>
        <w:r w:rsidR="00F85C0F" w:rsidRPr="00F85C0F">
          <w:rPr>
            <w:rStyle w:val="Hyperlink"/>
            <w:noProof/>
            <w:color w:val="FFFFFF" w:themeColor="background1"/>
          </w:rPr>
          <w:t>xxx</w:t>
        </w:r>
        <w:r w:rsidR="00B90E3E" w:rsidRPr="00F35E2B">
          <w:rPr>
            <w:rStyle w:val="Hyperlink"/>
            <w:noProof/>
          </w:rPr>
          <w:t xml:space="preserve">thickness for fifth resonator. (d) Internal quality factor vs. loss thickness for fifth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resonator</w:t>
        </w:r>
        <w:r w:rsidR="00B90E3E">
          <w:rPr>
            <w:noProof/>
            <w:webHidden/>
          </w:rPr>
          <w:tab/>
        </w:r>
        <w:r w:rsidR="00B90E3E">
          <w:rPr>
            <w:noProof/>
            <w:webHidden/>
          </w:rPr>
          <w:fldChar w:fldCharType="begin"/>
        </w:r>
        <w:r w:rsidR="00B90E3E">
          <w:rPr>
            <w:noProof/>
            <w:webHidden/>
          </w:rPr>
          <w:instrText xml:space="preserve"> PAGEREF _Toc181386414 \h </w:instrText>
        </w:r>
        <w:r w:rsidR="00B90E3E">
          <w:rPr>
            <w:noProof/>
            <w:webHidden/>
          </w:rPr>
        </w:r>
        <w:r w:rsidR="00B90E3E">
          <w:rPr>
            <w:noProof/>
            <w:webHidden/>
          </w:rPr>
          <w:fldChar w:fldCharType="separate"/>
        </w:r>
        <w:r w:rsidR="00F75085">
          <w:rPr>
            <w:noProof/>
            <w:webHidden/>
          </w:rPr>
          <w:t>42</w:t>
        </w:r>
        <w:r w:rsidR="00B90E3E">
          <w:rPr>
            <w:noProof/>
            <w:webHidden/>
          </w:rPr>
          <w:fldChar w:fldCharType="end"/>
        </w:r>
      </w:hyperlink>
    </w:p>
    <w:p w14:paraId="191C3DA4" w14:textId="15619FD1"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8" w:anchor="_Toc181386415" w:history="1">
        <w:r w:rsidR="00B90E3E" w:rsidRPr="00F35E2B">
          <w:rPr>
            <w:rStyle w:val="Hyperlink"/>
            <w:noProof/>
          </w:rPr>
          <w:t xml:space="preserve">4. 11: </w:t>
        </w:r>
        <w:r w:rsidR="000B04FC">
          <w:rPr>
            <w:rStyle w:val="Hyperlink"/>
            <w:noProof/>
          </w:rPr>
          <w:t xml:space="preserve"> </w:t>
        </w:r>
        <w:r w:rsidR="00B90E3E" w:rsidRPr="00F35E2B">
          <w:rPr>
            <w:rStyle w:val="Hyperlink"/>
            <w:noProof/>
          </w:rPr>
          <w:t xml:space="preserve">The internal Q factor behavior for two different configurations of lossy layers that </w:t>
        </w:r>
        <w:r w:rsidR="00F85C0F" w:rsidRPr="00F85C0F">
          <w:rPr>
            <w:rStyle w:val="Hyperlink"/>
            <w:noProof/>
            <w:color w:val="FFFFFF" w:themeColor="background1"/>
          </w:rPr>
          <w:t>xx</w:t>
        </w:r>
        <w:r w:rsidR="00B763C4">
          <w:rPr>
            <w:rStyle w:val="Hyperlink"/>
            <w:noProof/>
            <w:color w:val="FFFFFF" w:themeColor="background1"/>
          </w:rPr>
          <w:t>x</w:t>
        </w:r>
        <w:r w:rsidR="00F85C0F" w:rsidRPr="00F85C0F">
          <w:rPr>
            <w:rStyle w:val="Hyperlink"/>
            <w:noProof/>
            <w:color w:val="FFFFFF" w:themeColor="background1"/>
          </w:rPr>
          <w:t>xxx</w:t>
        </w:r>
        <w:r w:rsidR="00B90E3E" w:rsidRPr="00F35E2B">
          <w:rPr>
            <w:rStyle w:val="Hyperlink"/>
            <w:noProof/>
          </w:rPr>
          <w:t xml:space="preserve">model varying oxidation states of the substrate. (a) The inner layer is fixed at a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thickness of 3 nm, while the upper, more lossy (higher </w:t>
        </w:r>
        <m:oMath>
          <m:r>
            <m:rPr>
              <m:sty m:val="p"/>
            </m:rPr>
            <w:rPr>
              <w:rStyle w:val="Hyperlink"/>
              <w:rFonts w:ascii="Cambria Math" w:hAnsi="Cambria Math"/>
              <w:noProof/>
            </w:rPr>
            <m:t>tanδ)</m:t>
          </m:r>
        </m:oMath>
        <w:r w:rsidR="00B90E3E" w:rsidRPr="00F35E2B">
          <w:rPr>
            <w:rStyle w:val="Hyperlink"/>
            <w:noProof/>
          </w:rPr>
          <w:t xml:space="preserve"> layer has its thickness </w:t>
        </w:r>
        <w:r w:rsidR="00F85C0F" w:rsidRPr="00F85C0F">
          <w:rPr>
            <w:rStyle w:val="Hyperlink"/>
            <w:noProof/>
            <w:color w:val="FFFFFF" w:themeColor="background1"/>
          </w:rPr>
          <w:t>xxxx</w:t>
        </w:r>
        <w:r w:rsidR="00B763C4">
          <w:rPr>
            <w:rStyle w:val="Hyperlink"/>
            <w:noProof/>
            <w:color w:val="FFFFFF" w:themeColor="background1"/>
          </w:rPr>
          <w:t>x</w:t>
        </w:r>
        <w:r w:rsidR="00F85C0F" w:rsidRPr="00F85C0F">
          <w:rPr>
            <w:rStyle w:val="Hyperlink"/>
            <w:noProof/>
            <w:color w:val="FFFFFF" w:themeColor="background1"/>
          </w:rPr>
          <w:t>x</w:t>
        </w:r>
        <w:r w:rsidR="00B90E3E" w:rsidRPr="00F35E2B">
          <w:rPr>
            <w:rStyle w:val="Hyperlink"/>
            <w:noProof/>
          </w:rPr>
          <w:t xml:space="preserve">swept between 0.5 nm and 6 nm. (b) The loss tangents of the two layers are </w:t>
        </w:r>
        <w:r w:rsidR="00B763C4" w:rsidRPr="00B763C4">
          <w:rPr>
            <w:rStyle w:val="Hyperlink"/>
            <w:noProof/>
            <w:color w:val="FFFFFF" w:themeColor="background1"/>
          </w:rPr>
          <w:t>xxxxxx</w:t>
        </w:r>
        <w:r w:rsidR="00B90E3E" w:rsidRPr="00F35E2B">
          <w:rPr>
            <w:rStyle w:val="Hyperlink"/>
            <w:noProof/>
          </w:rPr>
          <w:t xml:space="preserve">reversed, making the upper layer less lossy. The thickness of the upper layer is </w:t>
        </w:r>
        <w:r w:rsidR="00B763C4" w:rsidRPr="00B763C4">
          <w:rPr>
            <w:rStyle w:val="Hyperlink"/>
            <w:noProof/>
            <w:color w:val="FFFFFF" w:themeColor="background1"/>
          </w:rPr>
          <w:t>xxxxxx</w:t>
        </w:r>
        <w:r w:rsidR="00B90E3E" w:rsidRPr="00F35E2B">
          <w:rPr>
            <w:rStyle w:val="Hyperlink"/>
            <w:noProof/>
          </w:rPr>
          <w:t>swept over the same range (0.5-6) nm.</w:t>
        </w:r>
        <w:r w:rsidR="00B90E3E">
          <w:rPr>
            <w:noProof/>
            <w:webHidden/>
          </w:rPr>
          <w:tab/>
        </w:r>
        <w:r w:rsidR="00B90E3E">
          <w:rPr>
            <w:noProof/>
            <w:webHidden/>
          </w:rPr>
          <w:fldChar w:fldCharType="begin"/>
        </w:r>
        <w:r w:rsidR="00B90E3E">
          <w:rPr>
            <w:noProof/>
            <w:webHidden/>
          </w:rPr>
          <w:instrText xml:space="preserve"> PAGEREF _Toc181386415 \h </w:instrText>
        </w:r>
        <w:r w:rsidR="00B90E3E">
          <w:rPr>
            <w:noProof/>
            <w:webHidden/>
          </w:rPr>
        </w:r>
        <w:r w:rsidR="00B90E3E">
          <w:rPr>
            <w:noProof/>
            <w:webHidden/>
          </w:rPr>
          <w:fldChar w:fldCharType="separate"/>
        </w:r>
        <w:r w:rsidR="00F75085">
          <w:rPr>
            <w:noProof/>
            <w:webHidden/>
          </w:rPr>
          <w:t>44</w:t>
        </w:r>
        <w:r w:rsidR="00B90E3E">
          <w:rPr>
            <w:noProof/>
            <w:webHidden/>
          </w:rPr>
          <w:fldChar w:fldCharType="end"/>
        </w:r>
      </w:hyperlink>
    </w:p>
    <w:p w14:paraId="16B9D3D5" w14:textId="02FA4566"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39" w:anchor="_Toc181386416" w:history="1">
        <w:r w:rsidR="00B90E3E" w:rsidRPr="00F35E2B">
          <w:rPr>
            <w:rStyle w:val="Hyperlink"/>
            <w:noProof/>
          </w:rPr>
          <w:t xml:space="preserve">4. 12: </w:t>
        </w:r>
        <w:r w:rsidR="000B04FC">
          <w:rPr>
            <w:rStyle w:val="Hyperlink"/>
            <w:noProof/>
          </w:rPr>
          <w:t xml:space="preserve"> </w:t>
        </w:r>
        <w:r w:rsidR="00B90E3E" w:rsidRPr="00F35E2B">
          <w:rPr>
            <w:rStyle w:val="Hyperlink"/>
            <w:noProof/>
          </w:rPr>
          <w:t xml:space="preserve">(a) effect of varying loss tangent at SM interface on the internal quality factor at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fixed loss thickness (3 nm) for the first resonator. (b) Decrease in internal quality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factor with increasing loss thickness at tanδ=</w:t>
        </w:r>
        <m:oMath>
          <m:r>
            <m:rPr>
              <m:sty m:val="p"/>
            </m:rPr>
            <w:rPr>
              <w:rStyle w:val="Hyperlink"/>
              <w:rFonts w:ascii="Cambria Math" w:hAnsi="Cambria Math"/>
              <w:noProof/>
            </w:rPr>
            <m:t>10-3</m:t>
          </m:r>
        </m:oMath>
        <w:r w:rsidR="00B90E3E" w:rsidRPr="00F35E2B">
          <w:rPr>
            <w:rStyle w:val="Hyperlink"/>
            <w:noProof/>
          </w:rPr>
          <w:t xml:space="preserve"> at SM interface for the same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resonator.</w:t>
        </w:r>
        <w:r w:rsidR="00B90E3E">
          <w:rPr>
            <w:noProof/>
            <w:webHidden/>
          </w:rPr>
          <w:tab/>
        </w:r>
        <w:r w:rsidR="00B90E3E">
          <w:rPr>
            <w:noProof/>
            <w:webHidden/>
          </w:rPr>
          <w:fldChar w:fldCharType="begin"/>
        </w:r>
        <w:r w:rsidR="00B90E3E">
          <w:rPr>
            <w:noProof/>
            <w:webHidden/>
          </w:rPr>
          <w:instrText xml:space="preserve"> PAGEREF _Toc181386416 \h </w:instrText>
        </w:r>
        <w:r w:rsidR="00B90E3E">
          <w:rPr>
            <w:noProof/>
            <w:webHidden/>
          </w:rPr>
        </w:r>
        <w:r w:rsidR="00B90E3E">
          <w:rPr>
            <w:noProof/>
            <w:webHidden/>
          </w:rPr>
          <w:fldChar w:fldCharType="separate"/>
        </w:r>
        <w:r w:rsidR="00F75085">
          <w:rPr>
            <w:noProof/>
            <w:webHidden/>
          </w:rPr>
          <w:t>45</w:t>
        </w:r>
        <w:r w:rsidR="00B90E3E">
          <w:rPr>
            <w:noProof/>
            <w:webHidden/>
          </w:rPr>
          <w:fldChar w:fldCharType="end"/>
        </w:r>
      </w:hyperlink>
    </w:p>
    <w:p w14:paraId="134A88C8" w14:textId="34191594"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0" w:anchor="_Toc181386417" w:history="1">
        <w:r w:rsidR="00B90E3E" w:rsidRPr="00F35E2B">
          <w:rPr>
            <w:rStyle w:val="Hyperlink"/>
            <w:noProof/>
          </w:rPr>
          <w:t xml:space="preserve">4. 13: </w:t>
        </w:r>
        <w:r w:rsidR="000B04FC">
          <w:rPr>
            <w:rStyle w:val="Hyperlink"/>
            <w:noProof/>
          </w:rPr>
          <w:t xml:space="preserve"> </w:t>
        </w:r>
        <w:r w:rsidR="00B90E3E" w:rsidRPr="00F35E2B">
          <w:rPr>
            <w:rStyle w:val="Hyperlink"/>
            <w:noProof/>
          </w:rPr>
          <w:t xml:space="preserve">(a) Total quality factor vs. frequency for varying dielectric loss tangent at SA and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SM interfaces. (b) Internal quality factor vs. frequency for varying dielectric loss </w:t>
        </w:r>
        <w:r w:rsidR="00F85C0F" w:rsidRPr="00F85C0F">
          <w:rPr>
            <w:rStyle w:val="Hyperlink"/>
            <w:noProof/>
            <w:color w:val="FFFFFF" w:themeColor="background1"/>
          </w:rPr>
          <w:t>xxx</w:t>
        </w:r>
        <w:r w:rsidR="00B763C4">
          <w:rPr>
            <w:rStyle w:val="Hyperlink"/>
            <w:noProof/>
            <w:color w:val="FFFFFF" w:themeColor="background1"/>
          </w:rPr>
          <w:t>x</w:t>
        </w:r>
        <w:r w:rsidR="00F85C0F" w:rsidRPr="00F85C0F">
          <w:rPr>
            <w:rStyle w:val="Hyperlink"/>
            <w:noProof/>
            <w:color w:val="FFFFFF" w:themeColor="background1"/>
          </w:rPr>
          <w:t>xx</w:t>
        </w:r>
        <w:r w:rsidR="00B90E3E" w:rsidRPr="00F35E2B">
          <w:rPr>
            <w:rStyle w:val="Hyperlink"/>
            <w:noProof/>
          </w:rPr>
          <w:t xml:space="preserve">tangent at SA and SM interfaces. (c) Total quality factor vs. frequency for varying </w:t>
        </w:r>
        <w:r w:rsidR="00046915" w:rsidRPr="00046915">
          <w:rPr>
            <w:rStyle w:val="Hyperlink"/>
            <w:noProof/>
            <w:color w:val="FFFFFF" w:themeColor="background1"/>
          </w:rPr>
          <w:lastRenderedPageBreak/>
          <w:t>xxx</w:t>
        </w:r>
        <w:r w:rsidR="00B763C4">
          <w:rPr>
            <w:rStyle w:val="Hyperlink"/>
            <w:noProof/>
            <w:color w:val="FFFFFF" w:themeColor="background1"/>
          </w:rPr>
          <w:t>x</w:t>
        </w:r>
        <w:r w:rsidR="00046915" w:rsidRPr="00046915">
          <w:rPr>
            <w:rStyle w:val="Hyperlink"/>
            <w:noProof/>
            <w:color w:val="FFFFFF" w:themeColor="background1"/>
          </w:rPr>
          <w:t>xx</w:t>
        </w:r>
        <w:r w:rsidR="00B90E3E" w:rsidRPr="00F35E2B">
          <w:rPr>
            <w:rStyle w:val="Hyperlink"/>
            <w:noProof/>
          </w:rPr>
          <w:t xml:space="preserve">loss thickness at SA and SM interfaces. (d) Internal quality factor vs. frequency for </w:t>
        </w:r>
        <w:r w:rsidR="00046915" w:rsidRPr="00046915">
          <w:rPr>
            <w:rStyle w:val="Hyperlink"/>
            <w:noProof/>
            <w:color w:val="FFFFFF" w:themeColor="background1"/>
          </w:rPr>
          <w:t>xxx</w:t>
        </w:r>
        <w:r w:rsidR="00B763C4">
          <w:rPr>
            <w:rStyle w:val="Hyperlink"/>
            <w:noProof/>
            <w:color w:val="FFFFFF" w:themeColor="background1"/>
          </w:rPr>
          <w:t>x</w:t>
        </w:r>
        <w:r w:rsidR="00046915" w:rsidRPr="00046915">
          <w:rPr>
            <w:rStyle w:val="Hyperlink"/>
            <w:noProof/>
            <w:color w:val="FFFFFF" w:themeColor="background1"/>
          </w:rPr>
          <w:t>xx</w:t>
        </w:r>
        <w:r w:rsidR="00B90E3E" w:rsidRPr="00F35E2B">
          <w:rPr>
            <w:rStyle w:val="Hyperlink"/>
            <w:noProof/>
          </w:rPr>
          <w:t>varying loss thickness at SA and SM interfaces.</w:t>
        </w:r>
        <w:r w:rsidR="00B90E3E">
          <w:rPr>
            <w:noProof/>
            <w:webHidden/>
          </w:rPr>
          <w:tab/>
        </w:r>
        <w:r w:rsidR="00B90E3E">
          <w:rPr>
            <w:noProof/>
            <w:webHidden/>
          </w:rPr>
          <w:fldChar w:fldCharType="begin"/>
        </w:r>
        <w:r w:rsidR="00B90E3E">
          <w:rPr>
            <w:noProof/>
            <w:webHidden/>
          </w:rPr>
          <w:instrText xml:space="preserve"> PAGEREF _Toc181386417 \h </w:instrText>
        </w:r>
        <w:r w:rsidR="00B90E3E">
          <w:rPr>
            <w:noProof/>
            <w:webHidden/>
          </w:rPr>
        </w:r>
        <w:r w:rsidR="00B90E3E">
          <w:rPr>
            <w:noProof/>
            <w:webHidden/>
          </w:rPr>
          <w:fldChar w:fldCharType="separate"/>
        </w:r>
        <w:r w:rsidR="00F75085">
          <w:rPr>
            <w:noProof/>
            <w:webHidden/>
          </w:rPr>
          <w:t>47</w:t>
        </w:r>
        <w:r w:rsidR="00B90E3E">
          <w:rPr>
            <w:noProof/>
            <w:webHidden/>
          </w:rPr>
          <w:fldChar w:fldCharType="end"/>
        </w:r>
      </w:hyperlink>
    </w:p>
    <w:p w14:paraId="7271B4BF" w14:textId="4081BAD6"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1" w:anchor="_Toc181386418" w:history="1">
        <w:r w:rsidR="00B90E3E" w:rsidRPr="00F35E2B">
          <w:rPr>
            <w:rStyle w:val="Hyperlink"/>
            <w:noProof/>
          </w:rPr>
          <w:t xml:space="preserve">4. 14: </w:t>
        </w:r>
        <w:r w:rsidR="000B04FC">
          <w:rPr>
            <w:rStyle w:val="Hyperlink"/>
            <w:noProof/>
          </w:rPr>
          <w:t xml:space="preserve"> </w:t>
        </w:r>
        <w:r w:rsidR="00B90E3E" w:rsidRPr="00F35E2B">
          <w:rPr>
            <w:rStyle w:val="Hyperlink"/>
            <w:noProof/>
          </w:rPr>
          <w:t xml:space="preserve">(a) </w:t>
        </w:r>
        <w:r w:rsidR="006578B0">
          <w:rPr>
            <w:rStyle w:val="Hyperlink"/>
            <w:noProof/>
          </w:rPr>
          <w:t>T</w:t>
        </w:r>
        <w:r w:rsidR="00B90E3E" w:rsidRPr="00F35E2B">
          <w:rPr>
            <w:rStyle w:val="Hyperlink"/>
            <w:noProof/>
          </w:rPr>
          <w:t xml:space="preserve">wo resonators with a transmission line and single port design (b) Putting the </w:t>
        </w:r>
        <w:r w:rsidR="00046915" w:rsidRPr="00046915">
          <w:rPr>
            <w:rStyle w:val="Hyperlink"/>
            <w:noProof/>
            <w:color w:val="FFFFFF" w:themeColor="background1"/>
          </w:rPr>
          <w:t>xxx</w:t>
        </w:r>
        <w:r w:rsidR="00B763C4">
          <w:rPr>
            <w:rStyle w:val="Hyperlink"/>
            <w:noProof/>
            <w:color w:val="FFFFFF" w:themeColor="background1"/>
          </w:rPr>
          <w:t>x</w:t>
        </w:r>
        <w:r w:rsidR="00046915" w:rsidRPr="00046915">
          <w:rPr>
            <w:rStyle w:val="Hyperlink"/>
            <w:noProof/>
            <w:color w:val="FFFFFF" w:themeColor="background1"/>
          </w:rPr>
          <w:t>xx</w:t>
        </w:r>
        <w:r w:rsidR="00B763C4">
          <w:rPr>
            <w:rStyle w:val="Hyperlink"/>
            <w:noProof/>
            <w:color w:val="FFFFFF" w:themeColor="background1"/>
          </w:rPr>
          <w:t>x</w:t>
        </w:r>
        <w:r w:rsidR="00B90E3E" w:rsidRPr="00F35E2B">
          <w:rPr>
            <w:rStyle w:val="Hyperlink"/>
            <w:noProof/>
          </w:rPr>
          <w:t xml:space="preserve">chip inside vacuum box. (c) Meshing of the device. (d) Cross section of the </w:t>
        </w:r>
        <w:r w:rsidR="00B763C4" w:rsidRPr="00B763C4">
          <w:rPr>
            <w:rStyle w:val="Hyperlink"/>
            <w:noProof/>
            <w:color w:val="FFFFFF" w:themeColor="background1"/>
          </w:rPr>
          <w:t>xxx</w:t>
        </w:r>
        <w:r w:rsidR="00B763C4">
          <w:rPr>
            <w:rStyle w:val="Hyperlink"/>
            <w:noProof/>
            <w:color w:val="FFFFFF" w:themeColor="background1"/>
          </w:rPr>
          <w:t>x</w:t>
        </w:r>
        <w:r w:rsidR="00B763C4" w:rsidRPr="00B763C4">
          <w:rPr>
            <w:rStyle w:val="Hyperlink"/>
            <w:noProof/>
            <w:color w:val="FFFFFF" w:themeColor="background1"/>
          </w:rPr>
          <w:t>xxx</w:t>
        </w:r>
        <w:r w:rsidR="00B90E3E" w:rsidRPr="00F35E2B">
          <w:rPr>
            <w:rStyle w:val="Hyperlink"/>
            <w:noProof/>
          </w:rPr>
          <w:t>resonator showing the deep etching.</w:t>
        </w:r>
        <w:r w:rsidR="00B90E3E">
          <w:rPr>
            <w:noProof/>
            <w:webHidden/>
          </w:rPr>
          <w:tab/>
        </w:r>
        <w:r w:rsidR="00B90E3E">
          <w:rPr>
            <w:noProof/>
            <w:webHidden/>
          </w:rPr>
          <w:fldChar w:fldCharType="begin"/>
        </w:r>
        <w:r w:rsidR="00B90E3E">
          <w:rPr>
            <w:noProof/>
            <w:webHidden/>
          </w:rPr>
          <w:instrText xml:space="preserve"> PAGEREF _Toc181386418 \h </w:instrText>
        </w:r>
        <w:r w:rsidR="00B90E3E">
          <w:rPr>
            <w:noProof/>
            <w:webHidden/>
          </w:rPr>
        </w:r>
        <w:r w:rsidR="00B90E3E">
          <w:rPr>
            <w:noProof/>
            <w:webHidden/>
          </w:rPr>
          <w:fldChar w:fldCharType="separate"/>
        </w:r>
        <w:r w:rsidR="00F75085">
          <w:rPr>
            <w:noProof/>
            <w:webHidden/>
          </w:rPr>
          <w:t>49</w:t>
        </w:r>
        <w:r w:rsidR="00B90E3E">
          <w:rPr>
            <w:noProof/>
            <w:webHidden/>
          </w:rPr>
          <w:fldChar w:fldCharType="end"/>
        </w:r>
      </w:hyperlink>
    </w:p>
    <w:p w14:paraId="3D93E5CC" w14:textId="55AF03E1"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2" w:anchor="_Toc181386419" w:history="1">
        <w:r w:rsidR="00B90E3E" w:rsidRPr="00F35E2B">
          <w:rPr>
            <w:rStyle w:val="Hyperlink"/>
            <w:noProof/>
          </w:rPr>
          <w:t xml:space="preserve">4. 15: </w:t>
        </w:r>
        <w:r w:rsidR="000B04FC">
          <w:rPr>
            <w:rStyle w:val="Hyperlink"/>
            <w:noProof/>
          </w:rPr>
          <w:t xml:space="preserve"> </w:t>
        </w:r>
        <w:r w:rsidR="00B90E3E" w:rsidRPr="00F35E2B">
          <w:rPr>
            <w:rStyle w:val="Hyperlink"/>
            <w:noProof/>
          </w:rPr>
          <w:t xml:space="preserve">Electric field excitations of resonators and transmission line eigenmodes with 10 </w:t>
        </w:r>
        <w:r w:rsidR="000B04FC" w:rsidRPr="000B04FC">
          <w:rPr>
            <w:rStyle w:val="Hyperlink"/>
            <w:noProof/>
            <w:color w:val="FFFFFF" w:themeColor="background1"/>
          </w:rPr>
          <w:t>xxx</w:t>
        </w:r>
        <w:r w:rsidR="00B763C4">
          <w:rPr>
            <w:rStyle w:val="Hyperlink"/>
            <w:noProof/>
            <w:color w:val="FFFFFF" w:themeColor="background1"/>
          </w:rPr>
          <w:t>x</w:t>
        </w:r>
        <w:r w:rsidR="000B04FC" w:rsidRPr="000B04FC">
          <w:rPr>
            <w:rStyle w:val="Hyperlink"/>
            <w:noProof/>
            <w:color w:val="FFFFFF" w:themeColor="background1"/>
          </w:rPr>
          <w:t>xxx</w:t>
        </w:r>
        <w:r w:rsidR="00B90E3E" w:rsidRPr="00F35E2B">
          <w:rPr>
            <w:rStyle w:val="Hyperlink"/>
            <w:noProof/>
          </w:rPr>
          <w:t>μm deep etching.</w:t>
        </w:r>
        <w:r w:rsidR="00B90E3E">
          <w:rPr>
            <w:noProof/>
            <w:webHidden/>
          </w:rPr>
          <w:tab/>
        </w:r>
        <w:r w:rsidR="00B90E3E">
          <w:rPr>
            <w:noProof/>
            <w:webHidden/>
          </w:rPr>
          <w:fldChar w:fldCharType="begin"/>
        </w:r>
        <w:r w:rsidR="00B90E3E">
          <w:rPr>
            <w:noProof/>
            <w:webHidden/>
          </w:rPr>
          <w:instrText xml:space="preserve"> PAGEREF _Toc181386419 \h </w:instrText>
        </w:r>
        <w:r w:rsidR="00B90E3E">
          <w:rPr>
            <w:noProof/>
            <w:webHidden/>
          </w:rPr>
        </w:r>
        <w:r w:rsidR="00B90E3E">
          <w:rPr>
            <w:noProof/>
            <w:webHidden/>
          </w:rPr>
          <w:fldChar w:fldCharType="separate"/>
        </w:r>
        <w:r w:rsidR="00F75085">
          <w:rPr>
            <w:noProof/>
            <w:webHidden/>
          </w:rPr>
          <w:t>50</w:t>
        </w:r>
        <w:r w:rsidR="00B90E3E">
          <w:rPr>
            <w:noProof/>
            <w:webHidden/>
          </w:rPr>
          <w:fldChar w:fldCharType="end"/>
        </w:r>
      </w:hyperlink>
    </w:p>
    <w:p w14:paraId="4DAA633D" w14:textId="20110676"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3" w:anchor="_Toc181386420" w:history="1">
        <w:r w:rsidR="00B90E3E" w:rsidRPr="00F35E2B">
          <w:rPr>
            <w:rStyle w:val="Hyperlink"/>
            <w:noProof/>
          </w:rPr>
          <w:t>4. 16</w:t>
        </w:r>
        <w:r w:rsidR="00B90E3E" w:rsidRPr="00F35E2B">
          <w:rPr>
            <w:rStyle w:val="Hyperlink"/>
            <w:b/>
            <w:bCs/>
            <w:noProof/>
          </w:rPr>
          <w:t>:</w:t>
        </w:r>
        <w:r w:rsidR="00B90E3E" w:rsidRPr="00F35E2B">
          <w:rPr>
            <w:rStyle w:val="Hyperlink"/>
            <w:noProof/>
          </w:rPr>
          <w:t xml:space="preserve"> </w:t>
        </w:r>
        <w:r w:rsidR="000B04FC">
          <w:rPr>
            <w:rStyle w:val="Hyperlink"/>
            <w:noProof/>
          </w:rPr>
          <w:t xml:space="preserve"> </w:t>
        </w:r>
        <w:r w:rsidR="00B90E3E" w:rsidRPr="00F35E2B">
          <w:rPr>
            <w:rStyle w:val="Hyperlink"/>
            <w:noProof/>
          </w:rPr>
          <w:t>External Q factors for both resonators increasing with deep etching.</w:t>
        </w:r>
        <w:r w:rsidR="00B90E3E">
          <w:rPr>
            <w:noProof/>
            <w:webHidden/>
          </w:rPr>
          <w:tab/>
        </w:r>
        <w:r w:rsidR="00B90E3E">
          <w:rPr>
            <w:noProof/>
            <w:webHidden/>
          </w:rPr>
          <w:fldChar w:fldCharType="begin"/>
        </w:r>
        <w:r w:rsidR="00B90E3E">
          <w:rPr>
            <w:noProof/>
            <w:webHidden/>
          </w:rPr>
          <w:instrText xml:space="preserve"> PAGEREF _Toc181386420 \h </w:instrText>
        </w:r>
        <w:r w:rsidR="00B90E3E">
          <w:rPr>
            <w:noProof/>
            <w:webHidden/>
          </w:rPr>
        </w:r>
        <w:r w:rsidR="00B90E3E">
          <w:rPr>
            <w:noProof/>
            <w:webHidden/>
          </w:rPr>
          <w:fldChar w:fldCharType="separate"/>
        </w:r>
        <w:r w:rsidR="00F75085">
          <w:rPr>
            <w:noProof/>
            <w:webHidden/>
          </w:rPr>
          <w:t>51</w:t>
        </w:r>
        <w:r w:rsidR="00B90E3E">
          <w:rPr>
            <w:noProof/>
            <w:webHidden/>
          </w:rPr>
          <w:fldChar w:fldCharType="end"/>
        </w:r>
      </w:hyperlink>
    </w:p>
    <w:p w14:paraId="56A2E96F" w14:textId="33E80A32"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4" w:anchor="_Toc181386421" w:history="1">
        <w:r w:rsidR="00B90E3E" w:rsidRPr="00F35E2B">
          <w:rPr>
            <w:rStyle w:val="Hyperlink"/>
            <w:noProof/>
          </w:rPr>
          <w:t xml:space="preserve">4. 17: </w:t>
        </w:r>
        <w:r w:rsidR="000B04FC">
          <w:rPr>
            <w:rStyle w:val="Hyperlink"/>
            <w:noProof/>
          </w:rPr>
          <w:t xml:space="preserve"> </w:t>
        </w:r>
        <w:r w:rsidR="00B90E3E" w:rsidRPr="00F35E2B">
          <w:rPr>
            <w:rStyle w:val="Hyperlink"/>
            <w:noProof/>
          </w:rPr>
          <w:t xml:space="preserve">Frequency shift after (1-10μm) deep etching for the (a) first resonator and (b) second </w:t>
        </w:r>
        <w:r w:rsidR="00046915" w:rsidRPr="00046915">
          <w:rPr>
            <w:rStyle w:val="Hyperlink"/>
            <w:noProof/>
            <w:color w:val="FFFFFF" w:themeColor="background1"/>
          </w:rPr>
          <w:t>xxx</w:t>
        </w:r>
        <w:r w:rsidR="00B763C4">
          <w:rPr>
            <w:rStyle w:val="Hyperlink"/>
            <w:noProof/>
            <w:color w:val="FFFFFF" w:themeColor="background1"/>
          </w:rPr>
          <w:t>x</w:t>
        </w:r>
        <w:r w:rsidR="00046915" w:rsidRPr="00046915">
          <w:rPr>
            <w:rStyle w:val="Hyperlink"/>
            <w:noProof/>
            <w:color w:val="FFFFFF" w:themeColor="background1"/>
          </w:rPr>
          <w:t>xx</w:t>
        </w:r>
        <w:r w:rsidR="00B90E3E" w:rsidRPr="00F35E2B">
          <w:rPr>
            <w:rStyle w:val="Hyperlink"/>
            <w:noProof/>
          </w:rPr>
          <w:t>resonator.</w:t>
        </w:r>
        <w:r w:rsidR="00B90E3E">
          <w:rPr>
            <w:noProof/>
            <w:webHidden/>
          </w:rPr>
          <w:tab/>
        </w:r>
        <w:r w:rsidR="00B90E3E">
          <w:rPr>
            <w:noProof/>
            <w:webHidden/>
          </w:rPr>
          <w:fldChar w:fldCharType="begin"/>
        </w:r>
        <w:r w:rsidR="00B90E3E">
          <w:rPr>
            <w:noProof/>
            <w:webHidden/>
          </w:rPr>
          <w:instrText xml:space="preserve"> PAGEREF _Toc181386421 \h </w:instrText>
        </w:r>
        <w:r w:rsidR="00B90E3E">
          <w:rPr>
            <w:noProof/>
            <w:webHidden/>
          </w:rPr>
        </w:r>
        <w:r w:rsidR="00B90E3E">
          <w:rPr>
            <w:noProof/>
            <w:webHidden/>
          </w:rPr>
          <w:fldChar w:fldCharType="separate"/>
        </w:r>
        <w:r w:rsidR="00F75085">
          <w:rPr>
            <w:noProof/>
            <w:webHidden/>
          </w:rPr>
          <w:t>51</w:t>
        </w:r>
        <w:r w:rsidR="00B90E3E">
          <w:rPr>
            <w:noProof/>
            <w:webHidden/>
          </w:rPr>
          <w:fldChar w:fldCharType="end"/>
        </w:r>
      </w:hyperlink>
    </w:p>
    <w:p w14:paraId="7783E0E9" w14:textId="7E5D5B29"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5" w:anchor="_Toc181386422" w:history="1">
        <w:r w:rsidR="00B90E3E" w:rsidRPr="00F35E2B">
          <w:rPr>
            <w:rStyle w:val="Hyperlink"/>
            <w:noProof/>
          </w:rPr>
          <w:t xml:space="preserve">4. 18: </w:t>
        </w:r>
        <w:r w:rsidR="000B04FC">
          <w:rPr>
            <w:rStyle w:val="Hyperlink"/>
            <w:noProof/>
          </w:rPr>
          <w:t xml:space="preserve"> </w:t>
        </w:r>
        <w:r w:rsidR="00B90E3E" w:rsidRPr="00F35E2B">
          <w:rPr>
            <w:rStyle w:val="Hyperlink"/>
            <w:noProof/>
          </w:rPr>
          <w:t xml:space="preserve">Improvement of Internal Q Factor with Deep Etching for Different Loss Tangents </w:t>
        </w:r>
        <w:r w:rsidR="000B04FC" w:rsidRPr="000B04FC">
          <w:rPr>
            <w:rStyle w:val="Hyperlink"/>
            <w:noProof/>
            <w:color w:val="FFFFFF" w:themeColor="background1"/>
          </w:rPr>
          <w:t>xxx</w:t>
        </w:r>
        <w:r w:rsidR="00B763C4">
          <w:rPr>
            <w:rStyle w:val="Hyperlink"/>
            <w:noProof/>
            <w:color w:val="FFFFFF" w:themeColor="background1"/>
          </w:rPr>
          <w:t>x</w:t>
        </w:r>
        <w:r w:rsidR="000B04FC" w:rsidRPr="000B04FC">
          <w:rPr>
            <w:rStyle w:val="Hyperlink"/>
            <w:noProof/>
            <w:color w:val="FFFFFF" w:themeColor="background1"/>
          </w:rPr>
          <w:t>xxx</w:t>
        </w:r>
        <w:r w:rsidR="00B90E3E" w:rsidRPr="00F35E2B">
          <w:rPr>
            <w:rStyle w:val="Hyperlink"/>
            <w:noProof/>
          </w:rPr>
          <w:t>in (a) First Resonator and (b) Second Resonator (Loss Thickness: 5 nm).</w:t>
        </w:r>
        <w:r w:rsidR="00B90E3E">
          <w:rPr>
            <w:noProof/>
            <w:webHidden/>
          </w:rPr>
          <w:tab/>
        </w:r>
        <w:r w:rsidR="00B90E3E">
          <w:rPr>
            <w:noProof/>
            <w:webHidden/>
          </w:rPr>
          <w:fldChar w:fldCharType="begin"/>
        </w:r>
        <w:r w:rsidR="00B90E3E">
          <w:rPr>
            <w:noProof/>
            <w:webHidden/>
          </w:rPr>
          <w:instrText xml:space="preserve"> PAGEREF _Toc181386422 \h </w:instrText>
        </w:r>
        <w:r w:rsidR="00B90E3E">
          <w:rPr>
            <w:noProof/>
            <w:webHidden/>
          </w:rPr>
        </w:r>
        <w:r w:rsidR="00B90E3E">
          <w:rPr>
            <w:noProof/>
            <w:webHidden/>
          </w:rPr>
          <w:fldChar w:fldCharType="separate"/>
        </w:r>
        <w:r w:rsidR="00F75085">
          <w:rPr>
            <w:noProof/>
            <w:webHidden/>
          </w:rPr>
          <w:t>52</w:t>
        </w:r>
        <w:r w:rsidR="00B90E3E">
          <w:rPr>
            <w:noProof/>
            <w:webHidden/>
          </w:rPr>
          <w:fldChar w:fldCharType="end"/>
        </w:r>
      </w:hyperlink>
    </w:p>
    <w:p w14:paraId="6A05C68B" w14:textId="4EE4ECF0"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6" w:anchor="_Toc181386423" w:history="1">
        <w:r w:rsidR="00B90E3E" w:rsidRPr="00F35E2B">
          <w:rPr>
            <w:rStyle w:val="Hyperlink"/>
            <w:noProof/>
          </w:rPr>
          <w:t xml:space="preserve">4. 19: </w:t>
        </w:r>
        <w:r w:rsidR="000B04FC">
          <w:rPr>
            <w:rStyle w:val="Hyperlink"/>
            <w:noProof/>
          </w:rPr>
          <w:t xml:space="preserve"> </w:t>
        </w:r>
        <w:r w:rsidR="00B90E3E" w:rsidRPr="00F35E2B">
          <w:rPr>
            <w:rStyle w:val="Hyperlink"/>
            <w:noProof/>
          </w:rPr>
          <w:t xml:space="preserve">Deep etching up to 100 µm for (a) first and (b) second resonator with different loss </w:t>
        </w:r>
        <w:r w:rsidR="00046915" w:rsidRPr="00046915">
          <w:rPr>
            <w:rStyle w:val="Hyperlink"/>
            <w:noProof/>
            <w:color w:val="FFFFFF" w:themeColor="background1"/>
          </w:rPr>
          <w:t>xxx</w:t>
        </w:r>
        <w:r w:rsidR="00B763C4">
          <w:rPr>
            <w:rStyle w:val="Hyperlink"/>
            <w:noProof/>
            <w:color w:val="FFFFFF" w:themeColor="background1"/>
          </w:rPr>
          <w:t>x</w:t>
        </w:r>
        <w:r w:rsidR="00046915" w:rsidRPr="00046915">
          <w:rPr>
            <w:rStyle w:val="Hyperlink"/>
            <w:noProof/>
            <w:color w:val="FFFFFF" w:themeColor="background1"/>
          </w:rPr>
          <w:t>xx</w:t>
        </w:r>
        <w:r w:rsidR="00B90E3E" w:rsidRPr="00F35E2B">
          <w:rPr>
            <w:rStyle w:val="Hyperlink"/>
            <w:noProof/>
          </w:rPr>
          <w:t>tangents (loss thickness: 5 nm) showing no improvement of after 20 µm.</w:t>
        </w:r>
        <w:r w:rsidR="00B90E3E">
          <w:rPr>
            <w:noProof/>
            <w:webHidden/>
          </w:rPr>
          <w:tab/>
        </w:r>
        <w:r w:rsidR="00B90E3E">
          <w:rPr>
            <w:noProof/>
            <w:webHidden/>
          </w:rPr>
          <w:fldChar w:fldCharType="begin"/>
        </w:r>
        <w:r w:rsidR="00B90E3E">
          <w:rPr>
            <w:noProof/>
            <w:webHidden/>
          </w:rPr>
          <w:instrText xml:space="preserve"> PAGEREF _Toc181386423 \h </w:instrText>
        </w:r>
        <w:r w:rsidR="00B90E3E">
          <w:rPr>
            <w:noProof/>
            <w:webHidden/>
          </w:rPr>
        </w:r>
        <w:r w:rsidR="00B90E3E">
          <w:rPr>
            <w:noProof/>
            <w:webHidden/>
          </w:rPr>
          <w:fldChar w:fldCharType="separate"/>
        </w:r>
        <w:r w:rsidR="00F75085">
          <w:rPr>
            <w:noProof/>
            <w:webHidden/>
          </w:rPr>
          <w:t>53</w:t>
        </w:r>
        <w:r w:rsidR="00B90E3E">
          <w:rPr>
            <w:noProof/>
            <w:webHidden/>
          </w:rPr>
          <w:fldChar w:fldCharType="end"/>
        </w:r>
      </w:hyperlink>
    </w:p>
    <w:p w14:paraId="364FCDD5" w14:textId="4339322C"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7" w:anchor="_Toc181386424" w:history="1">
        <w:r w:rsidR="00B90E3E" w:rsidRPr="00F35E2B">
          <w:rPr>
            <w:rStyle w:val="Hyperlink"/>
            <w:noProof/>
          </w:rPr>
          <w:t xml:space="preserve">4. 20: </w:t>
        </w:r>
        <w:r w:rsidR="000B04FC">
          <w:rPr>
            <w:rStyle w:val="Hyperlink"/>
            <w:noProof/>
          </w:rPr>
          <w:t xml:space="preserve"> </w:t>
        </w:r>
        <w:r w:rsidR="00B90E3E" w:rsidRPr="00F35E2B">
          <w:rPr>
            <w:rStyle w:val="Hyperlink"/>
            <w:noProof/>
          </w:rPr>
          <w:t>Improvement of the internal Q factor for (</w:t>
        </w:r>
        <w:r w:rsidR="00B90E3E" w:rsidRPr="00F35E2B">
          <w:rPr>
            <w:rStyle w:val="Hyperlink"/>
            <w:b/>
            <w:bCs/>
            <w:noProof/>
          </w:rPr>
          <w:t xml:space="preserve">a) </w:t>
        </w:r>
        <w:r w:rsidR="00B90E3E" w:rsidRPr="00F35E2B">
          <w:rPr>
            <w:rStyle w:val="Hyperlink"/>
            <w:noProof/>
          </w:rPr>
          <w:t xml:space="preserve">the first and </w:t>
        </w:r>
        <w:r w:rsidR="00B90E3E" w:rsidRPr="00F35E2B">
          <w:rPr>
            <w:rStyle w:val="Hyperlink"/>
            <w:b/>
            <w:bCs/>
            <w:noProof/>
          </w:rPr>
          <w:t xml:space="preserve">(b) </w:t>
        </w:r>
        <w:r w:rsidR="00B90E3E" w:rsidRPr="00F35E2B">
          <w:rPr>
            <w:rStyle w:val="Hyperlink"/>
            <w:noProof/>
          </w:rPr>
          <w:t xml:space="preserve">the second resonator </w:t>
        </w:r>
        <w:r w:rsidR="00046915" w:rsidRPr="00046915">
          <w:rPr>
            <w:rStyle w:val="Hyperlink"/>
            <w:noProof/>
            <w:color w:val="FFFFFF" w:themeColor="background1"/>
          </w:rPr>
          <w:t>xx</w:t>
        </w:r>
        <w:r w:rsidR="00B763C4">
          <w:rPr>
            <w:rStyle w:val="Hyperlink"/>
            <w:noProof/>
            <w:color w:val="FFFFFF" w:themeColor="background1"/>
          </w:rPr>
          <w:t>x</w:t>
        </w:r>
        <w:r w:rsidR="00046915" w:rsidRPr="00046915">
          <w:rPr>
            <w:rStyle w:val="Hyperlink"/>
            <w:noProof/>
            <w:color w:val="FFFFFF" w:themeColor="background1"/>
          </w:rPr>
          <w:t>xxx</w:t>
        </w:r>
        <w:r w:rsidR="000B04FC">
          <w:rPr>
            <w:rStyle w:val="Hyperlink"/>
            <w:noProof/>
            <w:color w:val="FFFFFF" w:themeColor="background1"/>
          </w:rPr>
          <w:t>x</w:t>
        </w:r>
        <w:r w:rsidR="00B90E3E" w:rsidRPr="00F35E2B">
          <w:rPr>
            <w:rStyle w:val="Hyperlink"/>
            <w:noProof/>
          </w:rPr>
          <w:t xml:space="preserve">with etching depth, comparing different loss configurations: loss on both SA </w:t>
        </w:r>
        <w:r w:rsidR="00046915" w:rsidRPr="00046915">
          <w:rPr>
            <w:rStyle w:val="Hyperlink"/>
            <w:noProof/>
            <w:color w:val="FFFFFF" w:themeColor="background1"/>
          </w:rPr>
          <w:t>xxx</w:t>
        </w:r>
        <w:r w:rsidR="00B763C4">
          <w:rPr>
            <w:rStyle w:val="Hyperlink"/>
            <w:noProof/>
            <w:color w:val="FFFFFF" w:themeColor="background1"/>
          </w:rPr>
          <w:t>x</w:t>
        </w:r>
        <w:r w:rsidR="00046915" w:rsidRPr="00046915">
          <w:rPr>
            <w:rStyle w:val="Hyperlink"/>
            <w:noProof/>
            <w:color w:val="FFFFFF" w:themeColor="background1"/>
          </w:rPr>
          <w:t>xx</w:t>
        </w:r>
        <w:r w:rsidR="000B04FC">
          <w:rPr>
            <w:rStyle w:val="Hyperlink"/>
            <w:noProof/>
            <w:color w:val="FFFFFF" w:themeColor="background1"/>
          </w:rPr>
          <w:t>x</w:t>
        </w:r>
        <w:r w:rsidR="00B90E3E" w:rsidRPr="00F35E2B">
          <w:rPr>
            <w:rStyle w:val="Hyperlink"/>
            <w:noProof/>
          </w:rPr>
          <w:t xml:space="preserve">interfaces, loss removed from vertical interface, and loss removed from horizontal </w:t>
        </w:r>
        <w:r w:rsidR="00046915" w:rsidRPr="00046915">
          <w:rPr>
            <w:rStyle w:val="Hyperlink"/>
            <w:noProof/>
            <w:color w:val="FFFFFF" w:themeColor="background1"/>
          </w:rPr>
          <w:t>xxxx</w:t>
        </w:r>
        <w:r w:rsidR="00B763C4">
          <w:rPr>
            <w:rStyle w:val="Hyperlink"/>
            <w:noProof/>
            <w:color w:val="FFFFFF" w:themeColor="background1"/>
          </w:rPr>
          <w:t>x</w:t>
        </w:r>
        <w:r w:rsidR="00046915" w:rsidRPr="00046915">
          <w:rPr>
            <w:rStyle w:val="Hyperlink"/>
            <w:noProof/>
            <w:color w:val="FFFFFF" w:themeColor="background1"/>
          </w:rPr>
          <w:t>x</w:t>
        </w:r>
        <w:r w:rsidR="000B04FC">
          <w:rPr>
            <w:rStyle w:val="Hyperlink"/>
            <w:noProof/>
            <w:color w:val="FFFFFF" w:themeColor="background1"/>
          </w:rPr>
          <w:t>x</w:t>
        </w:r>
        <w:r w:rsidR="00B90E3E" w:rsidRPr="00F35E2B">
          <w:rPr>
            <w:rStyle w:val="Hyperlink"/>
            <w:noProof/>
          </w:rPr>
          <w:t>interface (loss tangent = 0.001, loss thickness = 5 nm)</w:t>
        </w:r>
        <w:r w:rsidR="00B90E3E">
          <w:rPr>
            <w:noProof/>
            <w:webHidden/>
          </w:rPr>
          <w:tab/>
        </w:r>
        <w:r w:rsidR="00B90E3E">
          <w:rPr>
            <w:noProof/>
            <w:webHidden/>
          </w:rPr>
          <w:fldChar w:fldCharType="begin"/>
        </w:r>
        <w:r w:rsidR="00B90E3E">
          <w:rPr>
            <w:noProof/>
            <w:webHidden/>
          </w:rPr>
          <w:instrText xml:space="preserve"> PAGEREF _Toc181386424 \h </w:instrText>
        </w:r>
        <w:r w:rsidR="00B90E3E">
          <w:rPr>
            <w:noProof/>
            <w:webHidden/>
          </w:rPr>
        </w:r>
        <w:r w:rsidR="00B90E3E">
          <w:rPr>
            <w:noProof/>
            <w:webHidden/>
          </w:rPr>
          <w:fldChar w:fldCharType="separate"/>
        </w:r>
        <w:r w:rsidR="00F75085">
          <w:rPr>
            <w:noProof/>
            <w:webHidden/>
          </w:rPr>
          <w:t>55</w:t>
        </w:r>
        <w:r w:rsidR="00B90E3E">
          <w:rPr>
            <w:noProof/>
            <w:webHidden/>
          </w:rPr>
          <w:fldChar w:fldCharType="end"/>
        </w:r>
      </w:hyperlink>
    </w:p>
    <w:p w14:paraId="1F0E193F" w14:textId="22ACACA6"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8" w:anchor="_Toc181386425" w:history="1">
        <w:r w:rsidR="00B90E3E" w:rsidRPr="00F35E2B">
          <w:rPr>
            <w:rStyle w:val="Hyperlink"/>
            <w:noProof/>
          </w:rPr>
          <w:t xml:space="preserve">4. 21: </w:t>
        </w:r>
        <w:r w:rsidR="000B04FC">
          <w:rPr>
            <w:rStyle w:val="Hyperlink"/>
            <w:noProof/>
          </w:rPr>
          <w:t xml:space="preserve"> </w:t>
        </w:r>
        <w:r w:rsidR="00B90E3E" w:rsidRPr="00F35E2B">
          <w:rPr>
            <w:rStyle w:val="Hyperlink"/>
            <w:noProof/>
          </w:rPr>
          <w:t xml:space="preserve">XPS analysis of Al surfaces and after SAM passivation with SAMs (a) Comparison </w:t>
        </w:r>
        <w:r w:rsidR="00046915" w:rsidRPr="00046915">
          <w:rPr>
            <w:rStyle w:val="Hyperlink"/>
            <w:noProof/>
            <w:color w:val="FFFFFF" w:themeColor="background1"/>
          </w:rPr>
          <w:t>xxxx</w:t>
        </w:r>
        <w:r w:rsidR="00B763C4">
          <w:rPr>
            <w:rStyle w:val="Hyperlink"/>
            <w:noProof/>
            <w:color w:val="FFFFFF" w:themeColor="background1"/>
          </w:rPr>
          <w:t>x</w:t>
        </w:r>
        <w:r w:rsidR="00046915" w:rsidRPr="00046915">
          <w:rPr>
            <w:rStyle w:val="Hyperlink"/>
            <w:noProof/>
            <w:color w:val="FFFFFF" w:themeColor="background1"/>
          </w:rPr>
          <w:t>x</w:t>
        </w:r>
        <w:r w:rsidR="000B04FC">
          <w:rPr>
            <w:rStyle w:val="Hyperlink"/>
            <w:noProof/>
            <w:color w:val="FFFFFF" w:themeColor="background1"/>
          </w:rPr>
          <w:t>x</w:t>
        </w:r>
        <w:r w:rsidR="00B90E3E" w:rsidRPr="00F35E2B">
          <w:rPr>
            <w:rStyle w:val="Hyperlink"/>
            <w:noProof/>
          </w:rPr>
          <w:t xml:space="preserve">of Al 2p core level high-resolution XPS spectra showing the metal and naturally </w:t>
        </w:r>
        <w:r w:rsidR="00046915" w:rsidRPr="00046915">
          <w:rPr>
            <w:rStyle w:val="Hyperlink"/>
            <w:noProof/>
            <w:color w:val="FFFFFF" w:themeColor="background1"/>
          </w:rPr>
          <w:t>xxxx</w:t>
        </w:r>
        <w:r w:rsidR="00B763C4">
          <w:rPr>
            <w:rStyle w:val="Hyperlink"/>
            <w:noProof/>
            <w:color w:val="FFFFFF" w:themeColor="background1"/>
          </w:rPr>
          <w:t>x</w:t>
        </w:r>
        <w:r w:rsidR="00046915" w:rsidRPr="00046915">
          <w:rPr>
            <w:rStyle w:val="Hyperlink"/>
            <w:noProof/>
            <w:color w:val="FFFFFF" w:themeColor="background1"/>
          </w:rPr>
          <w:t>x</w:t>
        </w:r>
        <w:r w:rsidR="000B04FC">
          <w:rPr>
            <w:rStyle w:val="Hyperlink"/>
            <w:noProof/>
            <w:color w:val="FFFFFF" w:themeColor="background1"/>
          </w:rPr>
          <w:t>x</w:t>
        </w:r>
        <w:r w:rsidR="00B90E3E" w:rsidRPr="00F35E2B">
          <w:rPr>
            <w:rStyle w:val="Hyperlink"/>
            <w:noProof/>
          </w:rPr>
          <w:t xml:space="preserve">oxidized Al/Si surfaces for unmodified/Al, PFOTS/Al, and TDPA/Al. (b) O 1s </w:t>
        </w:r>
        <w:r w:rsidR="00B763C4" w:rsidRPr="00B763C4">
          <w:rPr>
            <w:rStyle w:val="Hyperlink"/>
            <w:noProof/>
            <w:color w:val="FFFFFF" w:themeColor="background1"/>
          </w:rPr>
          <w:t>xxxxxxx</w:t>
        </w:r>
        <w:r w:rsidR="00B90E3E" w:rsidRPr="00F35E2B">
          <w:rPr>
            <w:rStyle w:val="Hyperlink"/>
            <w:noProof/>
          </w:rPr>
          <w:t>core</w:t>
        </w:r>
        <w:r w:rsidR="00B763C4">
          <w:rPr>
            <w:rStyle w:val="Hyperlink"/>
            <w:noProof/>
          </w:rPr>
          <w:t xml:space="preserve"> </w:t>
        </w:r>
        <w:r w:rsidR="00B90E3E" w:rsidRPr="00F35E2B">
          <w:rPr>
            <w:rStyle w:val="Hyperlink"/>
            <w:noProof/>
          </w:rPr>
          <w:t xml:space="preserve">level comparison between unmodified/Al, PFOTS/Al. (c) O 1s core level </w:t>
        </w:r>
        <w:r w:rsidR="00046915" w:rsidRPr="00046915">
          <w:rPr>
            <w:rStyle w:val="Hyperlink"/>
            <w:noProof/>
            <w:color w:val="FFFFFF" w:themeColor="background1"/>
          </w:rPr>
          <w:t>xxxxx</w:t>
        </w:r>
        <w:r w:rsidR="000B04FC">
          <w:rPr>
            <w:rStyle w:val="Hyperlink"/>
            <w:noProof/>
            <w:color w:val="FFFFFF" w:themeColor="background1"/>
          </w:rPr>
          <w:t>x</w:t>
        </w:r>
        <w:r w:rsidR="00B763C4">
          <w:rPr>
            <w:rStyle w:val="Hyperlink"/>
            <w:noProof/>
            <w:color w:val="FFFFFF" w:themeColor="background1"/>
          </w:rPr>
          <w:t>x</w:t>
        </w:r>
        <w:r w:rsidR="00B90E3E" w:rsidRPr="00F35E2B">
          <w:rPr>
            <w:rStyle w:val="Hyperlink"/>
            <w:noProof/>
          </w:rPr>
          <w:t xml:space="preserve">comparison between unmodified/Al, TDPA/Al. (d) Oxides thickness calculated </w:t>
        </w:r>
        <w:r w:rsidR="000B04FC" w:rsidRPr="000B04FC">
          <w:rPr>
            <w:rStyle w:val="Hyperlink"/>
            <w:noProof/>
            <w:color w:val="FFFFFF" w:themeColor="background1"/>
          </w:rPr>
          <w:t>xxxxxx</w:t>
        </w:r>
        <w:r w:rsidR="00B763C4">
          <w:rPr>
            <w:rStyle w:val="Hyperlink"/>
            <w:noProof/>
            <w:color w:val="FFFFFF" w:themeColor="background1"/>
          </w:rPr>
          <w:t>x</w:t>
        </w:r>
        <w:r w:rsidR="00B90E3E" w:rsidRPr="00F35E2B">
          <w:rPr>
            <w:rStyle w:val="Hyperlink"/>
            <w:noProof/>
          </w:rPr>
          <w:t>from Strohmeier and Carlson formula.</w:t>
        </w:r>
        <w:r w:rsidR="00B90E3E">
          <w:rPr>
            <w:noProof/>
            <w:webHidden/>
          </w:rPr>
          <w:tab/>
        </w:r>
        <w:r w:rsidR="00B90E3E">
          <w:rPr>
            <w:noProof/>
            <w:webHidden/>
          </w:rPr>
          <w:fldChar w:fldCharType="begin"/>
        </w:r>
        <w:r w:rsidR="00B90E3E">
          <w:rPr>
            <w:noProof/>
            <w:webHidden/>
          </w:rPr>
          <w:instrText xml:space="preserve"> PAGEREF _Toc181386425 \h </w:instrText>
        </w:r>
        <w:r w:rsidR="00B90E3E">
          <w:rPr>
            <w:noProof/>
            <w:webHidden/>
          </w:rPr>
        </w:r>
        <w:r w:rsidR="00B90E3E">
          <w:rPr>
            <w:noProof/>
            <w:webHidden/>
          </w:rPr>
          <w:fldChar w:fldCharType="separate"/>
        </w:r>
        <w:r w:rsidR="00F75085">
          <w:rPr>
            <w:noProof/>
            <w:webHidden/>
          </w:rPr>
          <w:t>58</w:t>
        </w:r>
        <w:r w:rsidR="00B90E3E">
          <w:rPr>
            <w:noProof/>
            <w:webHidden/>
          </w:rPr>
          <w:fldChar w:fldCharType="end"/>
        </w:r>
      </w:hyperlink>
    </w:p>
    <w:p w14:paraId="2E8B64DF" w14:textId="147FD9D7"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49" w:anchor="_Toc181386426" w:history="1">
        <w:r w:rsidR="00B90E3E" w:rsidRPr="00F35E2B">
          <w:rPr>
            <w:rStyle w:val="Hyperlink"/>
            <w:noProof/>
          </w:rPr>
          <w:t>4. 22:</w:t>
        </w:r>
        <w:r w:rsidR="00B90E3E" w:rsidRPr="00F35E2B">
          <w:rPr>
            <w:rStyle w:val="Hyperlink"/>
            <w:b/>
            <w:bCs/>
            <w:noProof/>
          </w:rPr>
          <w:t xml:space="preserve"> </w:t>
        </w:r>
        <w:r w:rsidR="000B04FC">
          <w:rPr>
            <w:rStyle w:val="Hyperlink"/>
            <w:b/>
            <w:bCs/>
            <w:noProof/>
          </w:rPr>
          <w:t xml:space="preserve"> </w:t>
        </w:r>
        <w:r w:rsidR="00B90E3E" w:rsidRPr="00F35E2B">
          <w:rPr>
            <w:rStyle w:val="Hyperlink"/>
            <w:noProof/>
          </w:rPr>
          <w:t xml:space="preserve">C 1s core level high-resolution XPS spectra (deconvoluted) taken for (a) oxidized, </w:t>
        </w:r>
        <w:r w:rsidR="00046915" w:rsidRPr="00046915">
          <w:rPr>
            <w:rStyle w:val="Hyperlink"/>
            <w:noProof/>
            <w:color w:val="FFFFFF" w:themeColor="background1"/>
          </w:rPr>
          <w:t>xxxxx</w:t>
        </w:r>
        <w:r w:rsidR="000B04FC">
          <w:rPr>
            <w:rStyle w:val="Hyperlink"/>
            <w:noProof/>
            <w:color w:val="FFFFFF" w:themeColor="background1"/>
          </w:rPr>
          <w:t>x</w:t>
        </w:r>
        <w:r w:rsidR="00B763C4">
          <w:rPr>
            <w:rStyle w:val="Hyperlink"/>
            <w:noProof/>
            <w:color w:val="FFFFFF" w:themeColor="background1"/>
          </w:rPr>
          <w:t>x</w:t>
        </w:r>
        <w:r w:rsidR="00B90E3E" w:rsidRPr="00F35E2B">
          <w:rPr>
            <w:rStyle w:val="Hyperlink"/>
            <w:noProof/>
          </w:rPr>
          <w:t>unmodified Al, (b) PFOTS</w:t>
        </w:r>
        <w:r w:rsidR="00B90E3E" w:rsidRPr="00F35E2B">
          <w:rPr>
            <w:rStyle w:val="Hyperlink"/>
            <w:rFonts w:eastAsia="Calibri"/>
            <w:noProof/>
          </w:rPr>
          <w:t>/Al</w:t>
        </w:r>
        <w:r w:rsidR="00B90E3E" w:rsidRPr="00F35E2B">
          <w:rPr>
            <w:rStyle w:val="Hyperlink"/>
            <w:noProof/>
          </w:rPr>
          <w:t>, (c) TDPA/Al.</w:t>
        </w:r>
        <w:r w:rsidR="00B90E3E">
          <w:rPr>
            <w:noProof/>
            <w:webHidden/>
          </w:rPr>
          <w:tab/>
        </w:r>
        <w:r w:rsidR="00B90E3E">
          <w:rPr>
            <w:noProof/>
            <w:webHidden/>
          </w:rPr>
          <w:fldChar w:fldCharType="begin"/>
        </w:r>
        <w:r w:rsidR="00B90E3E">
          <w:rPr>
            <w:noProof/>
            <w:webHidden/>
          </w:rPr>
          <w:instrText xml:space="preserve"> PAGEREF _Toc181386426 \h </w:instrText>
        </w:r>
        <w:r w:rsidR="00B90E3E">
          <w:rPr>
            <w:noProof/>
            <w:webHidden/>
          </w:rPr>
        </w:r>
        <w:r w:rsidR="00B90E3E">
          <w:rPr>
            <w:noProof/>
            <w:webHidden/>
          </w:rPr>
          <w:fldChar w:fldCharType="separate"/>
        </w:r>
        <w:r w:rsidR="00F75085">
          <w:rPr>
            <w:noProof/>
            <w:webHidden/>
          </w:rPr>
          <w:t>61</w:t>
        </w:r>
        <w:r w:rsidR="00B90E3E">
          <w:rPr>
            <w:noProof/>
            <w:webHidden/>
          </w:rPr>
          <w:fldChar w:fldCharType="end"/>
        </w:r>
      </w:hyperlink>
    </w:p>
    <w:p w14:paraId="65CD5DBB" w14:textId="086E3FFC"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50" w:anchor="_Toc181386427" w:history="1">
        <w:r w:rsidR="00B90E3E" w:rsidRPr="00F35E2B">
          <w:rPr>
            <w:rStyle w:val="Hyperlink"/>
            <w:noProof/>
          </w:rPr>
          <w:t xml:space="preserve">4. 23: </w:t>
        </w:r>
        <w:r w:rsidR="000B04FC">
          <w:rPr>
            <w:rStyle w:val="Hyperlink"/>
            <w:noProof/>
          </w:rPr>
          <w:t xml:space="preserve"> </w:t>
        </w:r>
        <w:r w:rsidR="00B90E3E" w:rsidRPr="00F35E2B">
          <w:rPr>
            <w:rStyle w:val="Hyperlink"/>
            <w:noProof/>
          </w:rPr>
          <w:t xml:space="preserve">Comparison of aluminum oxide peaks in fresh and aged SAM samples with the </w:t>
        </w:r>
        <w:r w:rsidR="00046915" w:rsidRPr="00046915">
          <w:rPr>
            <w:rStyle w:val="Hyperlink"/>
            <w:noProof/>
            <w:color w:val="FFFFFF" w:themeColor="background1"/>
          </w:rPr>
          <w:t>xxxxx</w:t>
        </w:r>
        <w:r w:rsidR="000B04FC">
          <w:rPr>
            <w:rStyle w:val="Hyperlink"/>
            <w:noProof/>
            <w:color w:val="FFFFFF" w:themeColor="background1"/>
          </w:rPr>
          <w:t>x</w:t>
        </w:r>
        <w:r w:rsidR="00B763C4">
          <w:rPr>
            <w:rStyle w:val="Hyperlink"/>
            <w:noProof/>
            <w:color w:val="FFFFFF" w:themeColor="background1"/>
          </w:rPr>
          <w:t>x</w:t>
        </w:r>
        <w:r w:rsidR="00B90E3E" w:rsidRPr="00F35E2B">
          <w:rPr>
            <w:rStyle w:val="Hyperlink"/>
            <w:noProof/>
          </w:rPr>
          <w:t>unmodified sample after 15 Days.</w:t>
        </w:r>
        <w:r w:rsidR="00B90E3E">
          <w:rPr>
            <w:noProof/>
            <w:webHidden/>
          </w:rPr>
          <w:tab/>
        </w:r>
        <w:r w:rsidR="00B90E3E">
          <w:rPr>
            <w:noProof/>
            <w:webHidden/>
          </w:rPr>
          <w:fldChar w:fldCharType="begin"/>
        </w:r>
        <w:r w:rsidR="00B90E3E">
          <w:rPr>
            <w:noProof/>
            <w:webHidden/>
          </w:rPr>
          <w:instrText xml:space="preserve"> PAGEREF _Toc181386427 \h </w:instrText>
        </w:r>
        <w:r w:rsidR="00B90E3E">
          <w:rPr>
            <w:noProof/>
            <w:webHidden/>
          </w:rPr>
        </w:r>
        <w:r w:rsidR="00B90E3E">
          <w:rPr>
            <w:noProof/>
            <w:webHidden/>
          </w:rPr>
          <w:fldChar w:fldCharType="separate"/>
        </w:r>
        <w:r w:rsidR="00F75085">
          <w:rPr>
            <w:noProof/>
            <w:webHidden/>
          </w:rPr>
          <w:t>63</w:t>
        </w:r>
        <w:r w:rsidR="00B90E3E">
          <w:rPr>
            <w:noProof/>
            <w:webHidden/>
          </w:rPr>
          <w:fldChar w:fldCharType="end"/>
        </w:r>
      </w:hyperlink>
    </w:p>
    <w:p w14:paraId="7E6287C8" w14:textId="7F027FA2"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51" w:anchor="_Toc181386428" w:history="1">
        <w:r w:rsidR="00B90E3E" w:rsidRPr="00F35E2B">
          <w:rPr>
            <w:rStyle w:val="Hyperlink"/>
            <w:noProof/>
          </w:rPr>
          <w:t xml:space="preserve">4. 24: </w:t>
        </w:r>
        <w:r w:rsidR="000B04FC">
          <w:rPr>
            <w:rStyle w:val="Hyperlink"/>
            <w:noProof/>
          </w:rPr>
          <w:t xml:space="preserve"> M</w:t>
        </w:r>
        <w:r w:rsidR="00B90E3E" w:rsidRPr="00F35E2B">
          <w:rPr>
            <w:rStyle w:val="Hyperlink"/>
            <w:noProof/>
          </w:rPr>
          <w:t xml:space="preserve">easurements of the contact angle on Hydrophobic and hydrophilic surfaces </w:t>
        </w:r>
        <w:r w:rsidR="00046915" w:rsidRPr="00046915">
          <w:rPr>
            <w:rStyle w:val="Hyperlink"/>
            <w:noProof/>
            <w:color w:val="FFFFFF" w:themeColor="background1"/>
          </w:rPr>
          <w:t>xxxxx</w:t>
        </w:r>
        <w:r w:rsidR="000B04FC">
          <w:rPr>
            <w:rStyle w:val="Hyperlink"/>
            <w:noProof/>
            <w:color w:val="FFFFFF" w:themeColor="background1"/>
          </w:rPr>
          <w:t>xx</w:t>
        </w:r>
        <w:r w:rsidR="00B763C4">
          <w:rPr>
            <w:rStyle w:val="Hyperlink"/>
            <w:noProof/>
            <w:color w:val="FFFFFF" w:themeColor="background1"/>
          </w:rPr>
          <w:t>x</w:t>
        </w:r>
        <w:r w:rsidR="00B90E3E" w:rsidRPr="00F35E2B">
          <w:rPr>
            <w:rStyle w:val="Hyperlink"/>
            <w:noProof/>
          </w:rPr>
          <w:t>respectively.</w:t>
        </w:r>
        <w:r w:rsidR="00B90E3E">
          <w:rPr>
            <w:noProof/>
            <w:webHidden/>
          </w:rPr>
          <w:tab/>
        </w:r>
        <w:r w:rsidR="00B90E3E">
          <w:rPr>
            <w:noProof/>
            <w:webHidden/>
          </w:rPr>
          <w:fldChar w:fldCharType="begin"/>
        </w:r>
        <w:r w:rsidR="00B90E3E">
          <w:rPr>
            <w:noProof/>
            <w:webHidden/>
          </w:rPr>
          <w:instrText xml:space="preserve"> PAGEREF _Toc181386428 \h </w:instrText>
        </w:r>
        <w:r w:rsidR="00B90E3E">
          <w:rPr>
            <w:noProof/>
            <w:webHidden/>
          </w:rPr>
        </w:r>
        <w:r w:rsidR="00B90E3E">
          <w:rPr>
            <w:noProof/>
            <w:webHidden/>
          </w:rPr>
          <w:fldChar w:fldCharType="separate"/>
        </w:r>
        <w:r w:rsidR="00F75085">
          <w:rPr>
            <w:noProof/>
            <w:webHidden/>
          </w:rPr>
          <w:t>64</w:t>
        </w:r>
        <w:r w:rsidR="00B90E3E">
          <w:rPr>
            <w:noProof/>
            <w:webHidden/>
          </w:rPr>
          <w:fldChar w:fldCharType="end"/>
        </w:r>
      </w:hyperlink>
    </w:p>
    <w:p w14:paraId="0A8FF878" w14:textId="4EFF6DBC" w:rsidR="00F30F16" w:rsidRPr="006D2715" w:rsidRDefault="00550FA5" w:rsidP="006D2715">
      <w:pPr>
        <w:pStyle w:val="TableofFigures"/>
        <w:tabs>
          <w:tab w:val="right" w:leader="dot" w:pos="9350"/>
        </w:tabs>
        <w:spacing w:line="360" w:lineRule="auto"/>
        <w:ind w:right="720"/>
        <w:jc w:val="both"/>
        <w:rPr>
          <w:noProof/>
          <w:color w:val="0563C1" w:themeColor="hyperlink"/>
          <w:u w:val="single"/>
        </w:rPr>
      </w:pPr>
      <w:hyperlink r:id="rId52" w:anchor="_Toc181386429" w:history="1">
        <w:r w:rsidR="00B90E3E" w:rsidRPr="00F35E2B">
          <w:rPr>
            <w:rStyle w:val="Hyperlink"/>
            <w:noProof/>
          </w:rPr>
          <w:t xml:space="preserve">4. 25: </w:t>
        </w:r>
        <w:r w:rsidR="000B04FC">
          <w:rPr>
            <w:rStyle w:val="Hyperlink"/>
            <w:noProof/>
          </w:rPr>
          <w:t xml:space="preserve"> </w:t>
        </w:r>
        <w:r w:rsidR="00B90E3E" w:rsidRPr="00F35E2B">
          <w:rPr>
            <w:rStyle w:val="Hyperlink"/>
            <w:noProof/>
          </w:rPr>
          <w:t xml:space="preserve">Contact angle measurements of different Al surfaces with and without SAM (a) </w:t>
        </w:r>
        <w:r w:rsidR="000B04FC" w:rsidRPr="000B04FC">
          <w:rPr>
            <w:rStyle w:val="Hyperlink"/>
            <w:noProof/>
            <w:color w:val="FFFFFF" w:themeColor="background1"/>
          </w:rPr>
          <w:t>xxxxxx</w:t>
        </w:r>
        <w:r w:rsidR="00B763C4">
          <w:rPr>
            <w:rStyle w:val="Hyperlink"/>
            <w:noProof/>
            <w:color w:val="FFFFFF" w:themeColor="background1"/>
          </w:rPr>
          <w:t>x</w:t>
        </w:r>
        <w:r w:rsidR="00B90E3E" w:rsidRPr="00F35E2B">
          <w:rPr>
            <w:rStyle w:val="Hyperlink"/>
            <w:noProof/>
          </w:rPr>
          <w:t>water</w:t>
        </w:r>
        <w:r w:rsidR="000B04FC">
          <w:rPr>
            <w:rStyle w:val="Hyperlink"/>
            <w:noProof/>
          </w:rPr>
          <w:t xml:space="preserve"> </w:t>
        </w:r>
        <w:r w:rsidR="00B90E3E" w:rsidRPr="00F35E2B">
          <w:rPr>
            <w:rStyle w:val="Hyperlink"/>
            <w:noProof/>
          </w:rPr>
          <w:t xml:space="preserve">sessile drop static contact angle pictures and (b) contact angel values for </w:t>
        </w:r>
        <w:r w:rsidR="00046915" w:rsidRPr="00046915">
          <w:rPr>
            <w:rStyle w:val="Hyperlink"/>
            <w:noProof/>
            <w:color w:val="FFFFFF" w:themeColor="background1"/>
          </w:rPr>
          <w:t>xxxxx</w:t>
        </w:r>
        <w:r w:rsidR="00B763C4">
          <w:rPr>
            <w:rStyle w:val="Hyperlink"/>
            <w:noProof/>
            <w:color w:val="FFFFFF" w:themeColor="background1"/>
          </w:rPr>
          <w:t>x</w:t>
        </w:r>
        <w:r w:rsidR="000B04FC">
          <w:rPr>
            <w:rStyle w:val="Hyperlink"/>
            <w:noProof/>
            <w:color w:val="FFFFFF" w:themeColor="background1"/>
          </w:rPr>
          <w:t>x</w:t>
        </w:r>
        <w:r w:rsidR="00B90E3E" w:rsidRPr="00F35E2B">
          <w:rPr>
            <w:rStyle w:val="Hyperlink"/>
            <w:noProof/>
          </w:rPr>
          <w:t>untreated/Al, PFOTS/Al, and TDPA/Al, respectively.</w:t>
        </w:r>
        <w:r w:rsidR="00B90E3E">
          <w:rPr>
            <w:noProof/>
            <w:webHidden/>
          </w:rPr>
          <w:tab/>
        </w:r>
        <w:r w:rsidR="00B90E3E">
          <w:rPr>
            <w:noProof/>
            <w:webHidden/>
          </w:rPr>
          <w:fldChar w:fldCharType="begin"/>
        </w:r>
        <w:r w:rsidR="00B90E3E">
          <w:rPr>
            <w:noProof/>
            <w:webHidden/>
          </w:rPr>
          <w:instrText xml:space="preserve"> PAGEREF _Toc181386429 \h </w:instrText>
        </w:r>
        <w:r w:rsidR="00B90E3E">
          <w:rPr>
            <w:noProof/>
            <w:webHidden/>
          </w:rPr>
        </w:r>
        <w:r w:rsidR="00B90E3E">
          <w:rPr>
            <w:noProof/>
            <w:webHidden/>
          </w:rPr>
          <w:fldChar w:fldCharType="separate"/>
        </w:r>
        <w:r w:rsidR="00F75085">
          <w:rPr>
            <w:noProof/>
            <w:webHidden/>
          </w:rPr>
          <w:t>65</w:t>
        </w:r>
        <w:r w:rsidR="00B90E3E">
          <w:rPr>
            <w:noProof/>
            <w:webHidden/>
          </w:rPr>
          <w:fldChar w:fldCharType="end"/>
        </w:r>
      </w:hyperlink>
    </w:p>
    <w:p w14:paraId="3E775BDE" w14:textId="7F135A2A" w:rsidR="00B90E3E" w:rsidRDefault="00550FA5" w:rsidP="00AC7865">
      <w:pPr>
        <w:pStyle w:val="TableofFigures"/>
        <w:tabs>
          <w:tab w:val="right" w:leader="dot" w:pos="9350"/>
        </w:tabs>
        <w:spacing w:line="360" w:lineRule="auto"/>
        <w:ind w:right="720"/>
        <w:jc w:val="both"/>
        <w:rPr>
          <w:rFonts w:asciiTheme="minorHAnsi" w:eastAsiaTheme="minorEastAsia" w:hAnsiTheme="minorHAnsi"/>
          <w:noProof/>
          <w:sz w:val="22"/>
        </w:rPr>
      </w:pPr>
      <w:hyperlink r:id="rId53" w:anchor="_Toc181386430" w:history="1">
        <w:r w:rsidR="00B90E3E" w:rsidRPr="00F35E2B">
          <w:rPr>
            <w:rStyle w:val="Hyperlink"/>
            <w:noProof/>
          </w:rPr>
          <w:t xml:space="preserve">4. 26: </w:t>
        </w:r>
        <w:r w:rsidR="000B04FC">
          <w:rPr>
            <w:rStyle w:val="Hyperlink"/>
            <w:noProof/>
          </w:rPr>
          <w:t xml:space="preserve"> </w:t>
        </w:r>
        <w:r w:rsidR="00B90E3E" w:rsidRPr="00F35E2B">
          <w:rPr>
            <w:rStyle w:val="Hyperlink"/>
            <w:noProof/>
          </w:rPr>
          <w:t xml:space="preserve">High-Resolution SEM images and EDS analysis of (a) Unmodified/Al (b) </w:t>
        </w:r>
        <w:r w:rsidR="000B04FC" w:rsidRPr="000B04FC">
          <w:rPr>
            <w:rStyle w:val="Hyperlink"/>
            <w:noProof/>
            <w:color w:val="FFFFFF" w:themeColor="background1"/>
          </w:rPr>
          <w:t>xxxxxx</w:t>
        </w:r>
        <w:r w:rsidR="00B763C4">
          <w:rPr>
            <w:rStyle w:val="Hyperlink"/>
            <w:noProof/>
            <w:color w:val="FFFFFF" w:themeColor="background1"/>
          </w:rPr>
          <w:t>xx</w:t>
        </w:r>
        <w:r w:rsidR="00B90E3E" w:rsidRPr="00F35E2B">
          <w:rPr>
            <w:rStyle w:val="Hyperlink"/>
            <w:noProof/>
          </w:rPr>
          <w:t>PFOTS/Al (c) TDPA/Al samples.</w:t>
        </w:r>
        <w:r w:rsidR="00B90E3E">
          <w:rPr>
            <w:noProof/>
            <w:webHidden/>
          </w:rPr>
          <w:tab/>
        </w:r>
        <w:r w:rsidR="00B90E3E">
          <w:rPr>
            <w:noProof/>
            <w:webHidden/>
          </w:rPr>
          <w:fldChar w:fldCharType="begin"/>
        </w:r>
        <w:r w:rsidR="00B90E3E">
          <w:rPr>
            <w:noProof/>
            <w:webHidden/>
          </w:rPr>
          <w:instrText xml:space="preserve"> PAGEREF _Toc181386430 \h </w:instrText>
        </w:r>
        <w:r w:rsidR="00B90E3E">
          <w:rPr>
            <w:noProof/>
            <w:webHidden/>
          </w:rPr>
        </w:r>
        <w:r w:rsidR="00B90E3E">
          <w:rPr>
            <w:noProof/>
            <w:webHidden/>
          </w:rPr>
          <w:fldChar w:fldCharType="separate"/>
        </w:r>
        <w:r w:rsidR="00F75085">
          <w:rPr>
            <w:noProof/>
            <w:webHidden/>
          </w:rPr>
          <w:t>68</w:t>
        </w:r>
        <w:r w:rsidR="00B90E3E">
          <w:rPr>
            <w:noProof/>
            <w:webHidden/>
          </w:rPr>
          <w:fldChar w:fldCharType="end"/>
        </w:r>
      </w:hyperlink>
    </w:p>
    <w:p w14:paraId="2863D6AD" w14:textId="4D54731A" w:rsidR="00B90E3E" w:rsidRPr="00B90E3E" w:rsidRDefault="00B90E3E" w:rsidP="00AC7865">
      <w:pPr>
        <w:spacing w:line="360" w:lineRule="auto"/>
        <w:ind w:right="720"/>
        <w:jc w:val="both"/>
      </w:pPr>
      <w:r>
        <w:fldChar w:fldCharType="end"/>
      </w:r>
    </w:p>
    <w:p w14:paraId="064D98F7" w14:textId="77777777" w:rsidR="001B4493" w:rsidRDefault="001B4493" w:rsidP="00005714">
      <w:pPr>
        <w:rPr>
          <w:rFonts w:asciiTheme="majorBidi" w:hAnsiTheme="majorBidi" w:cstheme="majorBidi"/>
          <w:b/>
          <w:bCs/>
          <w:sz w:val="32"/>
          <w:szCs w:val="32"/>
        </w:rPr>
      </w:pPr>
    </w:p>
    <w:p w14:paraId="69F1E889" w14:textId="666D9325" w:rsidR="001B4493" w:rsidRDefault="00AC7865" w:rsidP="00AC7865">
      <w:pPr>
        <w:tabs>
          <w:tab w:val="left" w:pos="855"/>
        </w:tabs>
        <w:rPr>
          <w:rFonts w:asciiTheme="majorBidi" w:hAnsiTheme="majorBidi" w:cstheme="majorBidi"/>
          <w:b/>
          <w:bCs/>
          <w:sz w:val="32"/>
          <w:szCs w:val="32"/>
        </w:rPr>
      </w:pPr>
      <w:r>
        <w:rPr>
          <w:rFonts w:asciiTheme="majorBidi" w:hAnsiTheme="majorBidi" w:cstheme="majorBidi"/>
          <w:b/>
          <w:bCs/>
          <w:sz w:val="32"/>
          <w:szCs w:val="32"/>
        </w:rPr>
        <w:tab/>
      </w:r>
    </w:p>
    <w:p w14:paraId="0072C171" w14:textId="77777777" w:rsidR="001B4493" w:rsidRDefault="001B4493" w:rsidP="001B4493">
      <w:pPr>
        <w:jc w:val="center"/>
        <w:rPr>
          <w:rFonts w:asciiTheme="majorBidi" w:hAnsiTheme="majorBidi" w:cstheme="majorBidi"/>
          <w:b/>
          <w:bCs/>
          <w:sz w:val="32"/>
          <w:szCs w:val="32"/>
        </w:rPr>
      </w:pPr>
    </w:p>
    <w:p w14:paraId="4D73AE38" w14:textId="77777777" w:rsidR="001B4493" w:rsidRDefault="001B4493" w:rsidP="001B4493">
      <w:pPr>
        <w:jc w:val="center"/>
        <w:rPr>
          <w:rFonts w:asciiTheme="majorBidi" w:hAnsiTheme="majorBidi" w:cstheme="majorBidi"/>
          <w:b/>
          <w:bCs/>
          <w:sz w:val="32"/>
          <w:szCs w:val="32"/>
        </w:rPr>
      </w:pPr>
    </w:p>
    <w:p w14:paraId="69EF6D97" w14:textId="77777777" w:rsidR="001B4493" w:rsidRDefault="001B4493" w:rsidP="001B4493">
      <w:pPr>
        <w:jc w:val="center"/>
        <w:rPr>
          <w:rFonts w:asciiTheme="majorBidi" w:hAnsiTheme="majorBidi" w:cstheme="majorBidi"/>
          <w:b/>
          <w:bCs/>
          <w:sz w:val="32"/>
          <w:szCs w:val="32"/>
        </w:rPr>
      </w:pPr>
    </w:p>
    <w:p w14:paraId="214C1798" w14:textId="77777777" w:rsidR="001B4493" w:rsidRDefault="001B4493" w:rsidP="001B4493">
      <w:pPr>
        <w:jc w:val="center"/>
        <w:rPr>
          <w:rFonts w:asciiTheme="majorBidi" w:hAnsiTheme="majorBidi" w:cstheme="majorBidi"/>
          <w:b/>
          <w:bCs/>
          <w:sz w:val="32"/>
          <w:szCs w:val="32"/>
        </w:rPr>
      </w:pPr>
    </w:p>
    <w:p w14:paraId="7F31DE9C" w14:textId="6F869780" w:rsidR="001B4493" w:rsidRDefault="001B4493" w:rsidP="001B4493">
      <w:pPr>
        <w:jc w:val="center"/>
        <w:rPr>
          <w:rFonts w:asciiTheme="majorBidi" w:hAnsiTheme="majorBidi" w:cstheme="majorBidi"/>
          <w:b/>
          <w:bCs/>
          <w:sz w:val="32"/>
          <w:szCs w:val="32"/>
        </w:rPr>
      </w:pPr>
    </w:p>
    <w:p w14:paraId="196EF553" w14:textId="50C63350" w:rsidR="00A06FF8" w:rsidRDefault="00A06FF8" w:rsidP="001B4493">
      <w:pPr>
        <w:jc w:val="center"/>
        <w:rPr>
          <w:rFonts w:asciiTheme="majorBidi" w:hAnsiTheme="majorBidi" w:cstheme="majorBidi"/>
          <w:b/>
          <w:bCs/>
          <w:sz w:val="32"/>
          <w:szCs w:val="32"/>
        </w:rPr>
      </w:pPr>
    </w:p>
    <w:p w14:paraId="5EAB6CD0" w14:textId="717A3EDA" w:rsidR="00A06FF8" w:rsidRDefault="00A06FF8" w:rsidP="001B4493">
      <w:pPr>
        <w:jc w:val="center"/>
        <w:rPr>
          <w:rFonts w:asciiTheme="majorBidi" w:hAnsiTheme="majorBidi" w:cstheme="majorBidi"/>
          <w:b/>
          <w:bCs/>
          <w:sz w:val="32"/>
          <w:szCs w:val="32"/>
        </w:rPr>
      </w:pPr>
    </w:p>
    <w:p w14:paraId="79CA227C" w14:textId="5A99E176" w:rsidR="00A06FF8" w:rsidRDefault="00A06FF8" w:rsidP="001B4493">
      <w:pPr>
        <w:jc w:val="center"/>
        <w:rPr>
          <w:rFonts w:asciiTheme="majorBidi" w:hAnsiTheme="majorBidi" w:cstheme="majorBidi"/>
          <w:b/>
          <w:bCs/>
          <w:sz w:val="32"/>
          <w:szCs w:val="32"/>
        </w:rPr>
      </w:pPr>
    </w:p>
    <w:p w14:paraId="5C6B53CB" w14:textId="1C7A6A1D" w:rsidR="00A06FF8" w:rsidRDefault="00A06FF8" w:rsidP="001B4493">
      <w:pPr>
        <w:jc w:val="center"/>
        <w:rPr>
          <w:rFonts w:asciiTheme="majorBidi" w:hAnsiTheme="majorBidi" w:cstheme="majorBidi"/>
          <w:b/>
          <w:bCs/>
          <w:sz w:val="32"/>
          <w:szCs w:val="32"/>
        </w:rPr>
      </w:pPr>
    </w:p>
    <w:p w14:paraId="1F45AC6F" w14:textId="4EF4E641" w:rsidR="00A06FF8" w:rsidRDefault="00A06FF8" w:rsidP="001B4493">
      <w:pPr>
        <w:jc w:val="center"/>
        <w:rPr>
          <w:rFonts w:asciiTheme="majorBidi" w:hAnsiTheme="majorBidi" w:cstheme="majorBidi"/>
          <w:b/>
          <w:bCs/>
          <w:sz w:val="32"/>
          <w:szCs w:val="32"/>
        </w:rPr>
      </w:pPr>
    </w:p>
    <w:p w14:paraId="243233D7" w14:textId="34FB8BFC" w:rsidR="00A06FF8" w:rsidRDefault="00A06FF8" w:rsidP="001B4493">
      <w:pPr>
        <w:jc w:val="center"/>
        <w:rPr>
          <w:rFonts w:asciiTheme="majorBidi" w:hAnsiTheme="majorBidi" w:cstheme="majorBidi"/>
          <w:b/>
          <w:bCs/>
          <w:sz w:val="32"/>
          <w:szCs w:val="32"/>
        </w:rPr>
      </w:pPr>
    </w:p>
    <w:p w14:paraId="313603F6" w14:textId="0042BDCD" w:rsidR="00A06FF8" w:rsidRDefault="00A06FF8" w:rsidP="001B4493">
      <w:pPr>
        <w:jc w:val="center"/>
        <w:rPr>
          <w:rFonts w:asciiTheme="majorBidi" w:hAnsiTheme="majorBidi" w:cstheme="majorBidi"/>
          <w:b/>
          <w:bCs/>
          <w:sz w:val="32"/>
          <w:szCs w:val="32"/>
        </w:rPr>
      </w:pPr>
    </w:p>
    <w:p w14:paraId="1B781540" w14:textId="68D3FF6E" w:rsidR="00A06FF8" w:rsidRDefault="00A06FF8" w:rsidP="001B4493">
      <w:pPr>
        <w:jc w:val="center"/>
        <w:rPr>
          <w:rFonts w:asciiTheme="majorBidi" w:hAnsiTheme="majorBidi" w:cstheme="majorBidi"/>
          <w:b/>
          <w:bCs/>
          <w:sz w:val="32"/>
          <w:szCs w:val="32"/>
        </w:rPr>
      </w:pPr>
    </w:p>
    <w:p w14:paraId="27FB1C9E" w14:textId="6785A453" w:rsidR="00A06FF8" w:rsidRDefault="00A06FF8" w:rsidP="001B4493">
      <w:pPr>
        <w:jc w:val="center"/>
        <w:rPr>
          <w:rFonts w:asciiTheme="majorBidi" w:hAnsiTheme="majorBidi" w:cstheme="majorBidi"/>
          <w:b/>
          <w:bCs/>
          <w:sz w:val="32"/>
          <w:szCs w:val="32"/>
        </w:rPr>
      </w:pPr>
    </w:p>
    <w:p w14:paraId="0CFDF692" w14:textId="05E90088" w:rsidR="00A06FF8" w:rsidRDefault="00A06FF8" w:rsidP="001B4493">
      <w:pPr>
        <w:jc w:val="center"/>
        <w:rPr>
          <w:rFonts w:asciiTheme="majorBidi" w:hAnsiTheme="majorBidi" w:cstheme="majorBidi"/>
          <w:b/>
          <w:bCs/>
          <w:sz w:val="32"/>
          <w:szCs w:val="32"/>
        </w:rPr>
      </w:pPr>
    </w:p>
    <w:p w14:paraId="56C60B71" w14:textId="06B1C413" w:rsidR="00A06FF8" w:rsidRDefault="00A06FF8" w:rsidP="001B4493">
      <w:pPr>
        <w:jc w:val="center"/>
        <w:rPr>
          <w:rFonts w:asciiTheme="majorBidi" w:hAnsiTheme="majorBidi" w:cstheme="majorBidi"/>
          <w:b/>
          <w:bCs/>
          <w:sz w:val="32"/>
          <w:szCs w:val="32"/>
        </w:rPr>
      </w:pPr>
    </w:p>
    <w:p w14:paraId="6CBBAE18" w14:textId="7712BA76" w:rsidR="00A06FF8" w:rsidRDefault="00A06FF8" w:rsidP="001B4493">
      <w:pPr>
        <w:jc w:val="center"/>
        <w:rPr>
          <w:rFonts w:asciiTheme="majorBidi" w:hAnsiTheme="majorBidi" w:cstheme="majorBidi"/>
          <w:b/>
          <w:bCs/>
          <w:sz w:val="32"/>
          <w:szCs w:val="32"/>
        </w:rPr>
      </w:pPr>
    </w:p>
    <w:p w14:paraId="248848DD" w14:textId="1B6013D7" w:rsidR="00A06FF8" w:rsidRDefault="00A06FF8" w:rsidP="001B4493">
      <w:pPr>
        <w:jc w:val="center"/>
        <w:rPr>
          <w:rFonts w:asciiTheme="majorBidi" w:hAnsiTheme="majorBidi" w:cstheme="majorBidi"/>
          <w:b/>
          <w:bCs/>
          <w:sz w:val="32"/>
          <w:szCs w:val="32"/>
        </w:rPr>
      </w:pPr>
    </w:p>
    <w:p w14:paraId="4FE5D281" w14:textId="3EC98FEE" w:rsidR="00A06FF8" w:rsidRDefault="00A06FF8" w:rsidP="001B4493">
      <w:pPr>
        <w:jc w:val="center"/>
        <w:rPr>
          <w:rFonts w:asciiTheme="majorBidi" w:hAnsiTheme="majorBidi" w:cstheme="majorBidi"/>
          <w:b/>
          <w:bCs/>
          <w:sz w:val="32"/>
          <w:szCs w:val="32"/>
        </w:rPr>
      </w:pPr>
    </w:p>
    <w:p w14:paraId="55A37AF8" w14:textId="7BB1704E" w:rsidR="00A06FF8" w:rsidRDefault="00A06FF8" w:rsidP="001B4493">
      <w:pPr>
        <w:jc w:val="center"/>
        <w:rPr>
          <w:rFonts w:asciiTheme="majorBidi" w:hAnsiTheme="majorBidi" w:cstheme="majorBidi"/>
          <w:b/>
          <w:bCs/>
          <w:sz w:val="32"/>
          <w:szCs w:val="32"/>
        </w:rPr>
      </w:pPr>
    </w:p>
    <w:p w14:paraId="612E55F9" w14:textId="49A51230" w:rsidR="00A06FF8" w:rsidRDefault="00A06FF8" w:rsidP="001B4493">
      <w:pPr>
        <w:jc w:val="center"/>
        <w:rPr>
          <w:rFonts w:asciiTheme="majorBidi" w:hAnsiTheme="majorBidi" w:cstheme="majorBidi"/>
          <w:b/>
          <w:bCs/>
          <w:sz w:val="32"/>
          <w:szCs w:val="32"/>
        </w:rPr>
      </w:pPr>
    </w:p>
    <w:p w14:paraId="5CB7A862" w14:textId="0CC3957D" w:rsidR="00A06FF8" w:rsidRDefault="00A06FF8" w:rsidP="001B4493">
      <w:pPr>
        <w:jc w:val="center"/>
        <w:rPr>
          <w:rFonts w:asciiTheme="majorBidi" w:hAnsiTheme="majorBidi" w:cstheme="majorBidi"/>
          <w:b/>
          <w:bCs/>
          <w:sz w:val="32"/>
          <w:szCs w:val="32"/>
        </w:rPr>
      </w:pPr>
    </w:p>
    <w:p w14:paraId="464AA6BD" w14:textId="38EB81B1" w:rsidR="00A06FF8" w:rsidRDefault="00A06FF8" w:rsidP="001B4493">
      <w:pPr>
        <w:jc w:val="center"/>
        <w:rPr>
          <w:rFonts w:asciiTheme="majorBidi" w:hAnsiTheme="majorBidi" w:cstheme="majorBidi"/>
          <w:b/>
          <w:bCs/>
          <w:sz w:val="32"/>
          <w:szCs w:val="32"/>
        </w:rPr>
      </w:pPr>
    </w:p>
    <w:p w14:paraId="3DDB45C2" w14:textId="200FF0E1" w:rsidR="00A06FF8" w:rsidRDefault="00A06FF8" w:rsidP="001B4493">
      <w:pPr>
        <w:jc w:val="center"/>
        <w:rPr>
          <w:rFonts w:asciiTheme="majorBidi" w:hAnsiTheme="majorBidi" w:cstheme="majorBidi"/>
          <w:b/>
          <w:bCs/>
          <w:sz w:val="32"/>
          <w:szCs w:val="32"/>
        </w:rPr>
      </w:pPr>
    </w:p>
    <w:p w14:paraId="1E98B391" w14:textId="632D949F" w:rsidR="00A06FF8" w:rsidRDefault="00A06FF8" w:rsidP="001B4493">
      <w:pPr>
        <w:jc w:val="center"/>
        <w:rPr>
          <w:rFonts w:asciiTheme="majorBidi" w:hAnsiTheme="majorBidi" w:cstheme="majorBidi"/>
          <w:b/>
          <w:bCs/>
          <w:sz w:val="32"/>
          <w:szCs w:val="32"/>
        </w:rPr>
      </w:pPr>
    </w:p>
    <w:p w14:paraId="66AB7485" w14:textId="5AA20D92" w:rsidR="00A06FF8" w:rsidRDefault="00A06FF8" w:rsidP="001B4493">
      <w:pPr>
        <w:jc w:val="center"/>
        <w:rPr>
          <w:rFonts w:asciiTheme="majorBidi" w:hAnsiTheme="majorBidi" w:cstheme="majorBidi"/>
          <w:b/>
          <w:bCs/>
          <w:sz w:val="32"/>
          <w:szCs w:val="32"/>
        </w:rPr>
      </w:pPr>
    </w:p>
    <w:p w14:paraId="15EF9287" w14:textId="22D4FB85" w:rsidR="00A06FF8" w:rsidRDefault="00A06FF8" w:rsidP="001B4493">
      <w:pPr>
        <w:jc w:val="center"/>
        <w:rPr>
          <w:rFonts w:asciiTheme="majorBidi" w:hAnsiTheme="majorBidi" w:cstheme="majorBidi"/>
          <w:b/>
          <w:bCs/>
          <w:sz w:val="32"/>
          <w:szCs w:val="32"/>
        </w:rPr>
      </w:pPr>
    </w:p>
    <w:p w14:paraId="5FC1D2D0" w14:textId="77777777" w:rsidR="00A06FF8" w:rsidRDefault="00A06FF8" w:rsidP="001B4493">
      <w:pPr>
        <w:jc w:val="center"/>
        <w:rPr>
          <w:rFonts w:asciiTheme="majorBidi" w:hAnsiTheme="majorBidi" w:cstheme="majorBidi"/>
          <w:b/>
          <w:bCs/>
          <w:sz w:val="32"/>
          <w:szCs w:val="32"/>
        </w:rPr>
      </w:pPr>
    </w:p>
    <w:p w14:paraId="3735EFF2" w14:textId="77777777" w:rsidR="001B4493" w:rsidRDefault="001B4493" w:rsidP="001B4493">
      <w:pPr>
        <w:jc w:val="center"/>
        <w:rPr>
          <w:rFonts w:asciiTheme="majorBidi" w:hAnsiTheme="majorBidi" w:cstheme="majorBidi"/>
          <w:b/>
          <w:bCs/>
          <w:sz w:val="32"/>
          <w:szCs w:val="32"/>
        </w:rPr>
      </w:pPr>
    </w:p>
    <w:p w14:paraId="2B42F8B2" w14:textId="77777777" w:rsidR="001B4493" w:rsidRDefault="001B4493" w:rsidP="001B4493">
      <w:pPr>
        <w:jc w:val="center"/>
        <w:rPr>
          <w:rFonts w:asciiTheme="majorBidi" w:hAnsiTheme="majorBidi" w:cstheme="majorBidi"/>
          <w:b/>
          <w:bCs/>
          <w:sz w:val="32"/>
          <w:szCs w:val="32"/>
        </w:rPr>
      </w:pPr>
    </w:p>
    <w:p w14:paraId="744C67E4" w14:textId="0C0581A9" w:rsidR="009C2510" w:rsidRDefault="009C2510" w:rsidP="00A06FF8">
      <w:pPr>
        <w:rPr>
          <w:rFonts w:asciiTheme="majorBidi" w:hAnsiTheme="majorBidi" w:cstheme="majorBidi"/>
          <w:b/>
          <w:bCs/>
          <w:sz w:val="32"/>
          <w:szCs w:val="32"/>
        </w:rPr>
      </w:pPr>
    </w:p>
    <w:p w14:paraId="4A4BE79E" w14:textId="5D016D37" w:rsidR="00030E17" w:rsidRDefault="00030E17" w:rsidP="00A06FF8">
      <w:pPr>
        <w:rPr>
          <w:rFonts w:asciiTheme="majorBidi" w:hAnsiTheme="majorBidi" w:cstheme="majorBidi"/>
          <w:b/>
          <w:bCs/>
          <w:sz w:val="32"/>
          <w:szCs w:val="32"/>
        </w:rPr>
      </w:pPr>
    </w:p>
    <w:p w14:paraId="1AC7C880" w14:textId="004285A2" w:rsidR="00030E17" w:rsidRDefault="00030E17" w:rsidP="00A06FF8">
      <w:pPr>
        <w:rPr>
          <w:rFonts w:asciiTheme="majorBidi" w:hAnsiTheme="majorBidi" w:cstheme="majorBidi"/>
          <w:b/>
          <w:bCs/>
          <w:sz w:val="32"/>
          <w:szCs w:val="32"/>
        </w:rPr>
      </w:pPr>
    </w:p>
    <w:p w14:paraId="130D4782" w14:textId="7F7D0DC8" w:rsidR="005723B5" w:rsidRDefault="005723B5" w:rsidP="00A06FF8">
      <w:pPr>
        <w:rPr>
          <w:rFonts w:asciiTheme="majorBidi" w:hAnsiTheme="majorBidi" w:cstheme="majorBidi"/>
          <w:b/>
          <w:bCs/>
          <w:sz w:val="32"/>
          <w:szCs w:val="32"/>
        </w:rPr>
      </w:pPr>
    </w:p>
    <w:p w14:paraId="7B86ABC4" w14:textId="78788931" w:rsidR="005723B5" w:rsidRDefault="005723B5" w:rsidP="00A06FF8">
      <w:pPr>
        <w:rPr>
          <w:rFonts w:asciiTheme="majorBidi" w:hAnsiTheme="majorBidi" w:cstheme="majorBidi"/>
          <w:b/>
          <w:bCs/>
          <w:sz w:val="32"/>
          <w:szCs w:val="32"/>
        </w:rPr>
      </w:pPr>
    </w:p>
    <w:p w14:paraId="43341AE8" w14:textId="40F904BB" w:rsidR="005723B5" w:rsidRDefault="005723B5" w:rsidP="00A06FF8">
      <w:pPr>
        <w:rPr>
          <w:rFonts w:asciiTheme="majorBidi" w:hAnsiTheme="majorBidi" w:cstheme="majorBidi"/>
          <w:b/>
          <w:bCs/>
          <w:sz w:val="32"/>
          <w:szCs w:val="32"/>
        </w:rPr>
      </w:pPr>
    </w:p>
    <w:p w14:paraId="2C375A98" w14:textId="629B38D5" w:rsidR="005723B5" w:rsidRDefault="005723B5" w:rsidP="00A06FF8">
      <w:pPr>
        <w:rPr>
          <w:rFonts w:asciiTheme="majorBidi" w:hAnsiTheme="majorBidi" w:cstheme="majorBidi"/>
          <w:b/>
          <w:bCs/>
          <w:sz w:val="32"/>
          <w:szCs w:val="32"/>
        </w:rPr>
      </w:pPr>
    </w:p>
    <w:p w14:paraId="77E02562" w14:textId="6D0710EB" w:rsidR="005723B5" w:rsidRDefault="005723B5" w:rsidP="00A06FF8">
      <w:pPr>
        <w:rPr>
          <w:rFonts w:asciiTheme="majorBidi" w:hAnsiTheme="majorBidi" w:cstheme="majorBidi"/>
          <w:b/>
          <w:bCs/>
          <w:sz w:val="32"/>
          <w:szCs w:val="32"/>
        </w:rPr>
      </w:pPr>
    </w:p>
    <w:p w14:paraId="4320EC00" w14:textId="610A93BD" w:rsidR="005723B5" w:rsidRDefault="005723B5" w:rsidP="00A06FF8">
      <w:pPr>
        <w:rPr>
          <w:rFonts w:asciiTheme="majorBidi" w:hAnsiTheme="majorBidi" w:cstheme="majorBidi"/>
          <w:b/>
          <w:bCs/>
          <w:sz w:val="32"/>
          <w:szCs w:val="32"/>
        </w:rPr>
      </w:pPr>
    </w:p>
    <w:p w14:paraId="6DD2AE65" w14:textId="77777777" w:rsidR="005723B5" w:rsidRDefault="005723B5" w:rsidP="00A06FF8">
      <w:pPr>
        <w:rPr>
          <w:rFonts w:asciiTheme="majorBidi" w:hAnsiTheme="majorBidi" w:cstheme="majorBidi"/>
          <w:b/>
          <w:bCs/>
          <w:sz w:val="32"/>
          <w:szCs w:val="32"/>
        </w:rPr>
      </w:pPr>
    </w:p>
    <w:p w14:paraId="374CE0B1" w14:textId="682917E7" w:rsidR="00030E17" w:rsidRDefault="00030E17" w:rsidP="00A06FF8">
      <w:pPr>
        <w:rPr>
          <w:rFonts w:asciiTheme="majorBidi" w:hAnsiTheme="majorBidi" w:cstheme="majorBidi"/>
          <w:b/>
          <w:bCs/>
          <w:sz w:val="32"/>
          <w:szCs w:val="32"/>
        </w:rPr>
      </w:pPr>
    </w:p>
    <w:p w14:paraId="0B86EAE3" w14:textId="77777777" w:rsidR="00030E17" w:rsidRPr="00A06FF8" w:rsidRDefault="00030E17" w:rsidP="00A06FF8">
      <w:pPr>
        <w:rPr>
          <w:rFonts w:asciiTheme="majorBidi" w:hAnsiTheme="majorBidi" w:cstheme="majorBidi"/>
          <w:b/>
          <w:bCs/>
          <w:sz w:val="32"/>
          <w:szCs w:val="32"/>
        </w:rPr>
      </w:pPr>
    </w:p>
    <w:p w14:paraId="596F7ADC" w14:textId="77777777" w:rsidR="001B4493" w:rsidRPr="007F02BB" w:rsidRDefault="001B4493" w:rsidP="0085699A">
      <w:pPr>
        <w:pStyle w:val="Heading1"/>
      </w:pPr>
      <w:bookmarkStart w:id="10" w:name="_Toc183345410"/>
      <w:r w:rsidRPr="007F02BB">
        <w:t>LIST OF ABBREVIATIONS</w:t>
      </w:r>
      <w:bookmarkEnd w:id="10"/>
    </w:p>
    <w:p w14:paraId="24C92FE7" w14:textId="77777777" w:rsidR="001B4493" w:rsidRDefault="001B4493" w:rsidP="001B4493">
      <w:pPr>
        <w:jc w:val="center"/>
        <w:rPr>
          <w:rFonts w:asciiTheme="majorBidi" w:hAnsiTheme="majorBidi" w:cstheme="majorBidi"/>
          <w:b/>
          <w:bCs/>
          <w:sz w:val="32"/>
          <w:szCs w:val="32"/>
        </w:rPr>
      </w:pPr>
    </w:p>
    <w:p w14:paraId="3CA8C5DC" w14:textId="7D8C581D"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b/>
          <w:bCs/>
          <w:sz w:val="24"/>
          <w:szCs w:val="24"/>
        </w:rPr>
        <w:t xml:space="preserve"> </w:t>
      </w:r>
      <w:r w:rsidRPr="007F02BB">
        <w:rPr>
          <w:rFonts w:ascii="Times New Roman" w:eastAsia="Times New Roman" w:hAnsi="Times New Roman" w:cs="Times New Roman"/>
          <w:b/>
          <w:bCs/>
          <w:sz w:val="24"/>
          <w:szCs w:val="24"/>
        </w:rPr>
        <w:t>S-CPW</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Superconducting Coplanar Waveguide</w:t>
      </w:r>
    </w:p>
    <w:p w14:paraId="31BB6DDA" w14:textId="51864065" w:rsid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TLS</w:t>
      </w: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Two-Level System</w:t>
      </w:r>
    </w:p>
    <w:p w14:paraId="26614380" w14:textId="61FB6E27" w:rsidR="00AB53E0" w:rsidRPr="00A96E82" w:rsidRDefault="00AB53E0" w:rsidP="009C2510">
      <w:pPr>
        <w:spacing w:after="0" w:line="480" w:lineRule="auto"/>
        <w:jc w:val="both"/>
        <w:rPr>
          <w:rFonts w:ascii="Times New Roman" w:eastAsia="Times New Roman" w:hAnsi="Times New Roman" w:cs="Times New Roman"/>
          <w:b/>
          <w:bCs/>
          <w:sz w:val="24"/>
          <w:szCs w:val="24"/>
        </w:rPr>
      </w:pPr>
      <w:proofErr w:type="spellStart"/>
      <w:r w:rsidRPr="00AB53E0">
        <w:rPr>
          <w:rFonts w:asciiTheme="majorBidi" w:eastAsia="Times New Roman" w:hAnsiTheme="majorBidi" w:cstheme="majorBidi"/>
          <w:b/>
          <w:bCs/>
          <w:color w:val="000000"/>
          <w:sz w:val="24"/>
          <w:szCs w:val="24"/>
        </w:rPr>
        <w:t>cQED</w:t>
      </w:r>
      <w:proofErr w:type="spellEnd"/>
      <w:r>
        <w:rPr>
          <w:rFonts w:asciiTheme="majorBidi" w:eastAsia="Times New Roman" w:hAnsiTheme="majorBidi" w:cstheme="majorBidi"/>
          <w:b/>
          <w:bCs/>
          <w:color w:val="000000"/>
          <w:sz w:val="24"/>
          <w:szCs w:val="24"/>
        </w:rPr>
        <w:t xml:space="preserve">              </w:t>
      </w:r>
      <w:r w:rsidRPr="00AB53E0">
        <w:rPr>
          <w:rFonts w:asciiTheme="majorBidi" w:eastAsia="Times New Roman" w:hAnsiTheme="majorBidi" w:cstheme="majorBidi"/>
          <w:color w:val="000000"/>
          <w:sz w:val="24"/>
          <w:szCs w:val="24"/>
        </w:rPr>
        <w:t>Circuit Quantum Electrodynamic</w:t>
      </w:r>
    </w:p>
    <w:p w14:paraId="7E72115E" w14:textId="6E7B6636" w:rsidR="00A96E82" w:rsidRPr="00A96E82" w:rsidRDefault="009C2510" w:rsidP="009C2510">
      <w:pPr>
        <w:spacing w:after="0" w:line="480" w:lineRule="auto"/>
        <w:jc w:val="both"/>
        <w:rPr>
          <w:rFonts w:ascii="Times New Roman" w:eastAsia="Times New Roman" w:hAnsi="Times New Roman" w:cs="Times New Roman"/>
          <w:sz w:val="24"/>
          <w:szCs w:val="24"/>
        </w:rPr>
      </w:pPr>
      <w:r w:rsidRPr="007F02BB">
        <w:rPr>
          <w:rFonts w:ascii="Times New Roman" w:eastAsia="Times New Roman" w:hAnsi="Times New Roman" w:cs="Times New Roman"/>
          <w:b/>
          <w:bCs/>
          <w:sz w:val="24"/>
          <w:szCs w:val="24"/>
        </w:rPr>
        <w:t xml:space="preserve">  </w:t>
      </w:r>
      <w:r w:rsidR="00A96E82" w:rsidRPr="007F02BB">
        <w:rPr>
          <w:rFonts w:ascii="Times New Roman" w:eastAsia="Times New Roman" w:hAnsi="Times New Roman" w:cs="Times New Roman"/>
          <w:b/>
          <w:bCs/>
          <w:sz w:val="24"/>
          <w:szCs w:val="24"/>
        </w:rPr>
        <w:t>MA</w:t>
      </w:r>
      <w:r w:rsidRPr="009C2510">
        <w:rPr>
          <w:rFonts w:ascii="Times New Roman" w:eastAsia="Times New Roman" w:hAnsi="Times New Roman" w:cs="Times New Roman"/>
          <w:sz w:val="24"/>
          <w:szCs w:val="24"/>
        </w:rPr>
        <w:t xml:space="preserve">               </w:t>
      </w:r>
      <w:r w:rsidR="00A96E82" w:rsidRPr="00A96E82">
        <w:rPr>
          <w:rFonts w:ascii="Times New Roman" w:eastAsia="Times New Roman" w:hAnsi="Times New Roman" w:cs="Times New Roman"/>
          <w:sz w:val="24"/>
          <w:szCs w:val="24"/>
        </w:rPr>
        <w:t xml:space="preserve"> Metal-Air</w:t>
      </w:r>
    </w:p>
    <w:p w14:paraId="791146CB" w14:textId="67D7C369" w:rsidR="00A96E82" w:rsidRPr="00A96E82" w:rsidRDefault="009C2510" w:rsidP="009C2510">
      <w:pPr>
        <w:spacing w:after="0" w:line="480" w:lineRule="auto"/>
        <w:jc w:val="both"/>
        <w:rPr>
          <w:rFonts w:ascii="Times New Roman" w:eastAsia="Times New Roman" w:hAnsi="Times New Roman" w:cs="Times New Roman"/>
          <w:sz w:val="24"/>
          <w:szCs w:val="24"/>
        </w:rPr>
      </w:pPr>
      <w:r w:rsidRPr="007F02BB">
        <w:rPr>
          <w:rFonts w:ascii="Times New Roman" w:eastAsia="Times New Roman" w:hAnsi="Times New Roman" w:cs="Times New Roman"/>
          <w:b/>
          <w:bCs/>
          <w:sz w:val="24"/>
          <w:szCs w:val="24"/>
        </w:rPr>
        <w:t xml:space="preserve"> </w:t>
      </w:r>
      <w:r w:rsidR="00A96E82" w:rsidRPr="00A96E82">
        <w:rPr>
          <w:rFonts w:ascii="Times New Roman" w:eastAsia="Times New Roman" w:hAnsi="Times New Roman" w:cs="Times New Roman"/>
          <w:b/>
          <w:bCs/>
          <w:sz w:val="24"/>
          <w:szCs w:val="24"/>
        </w:rPr>
        <w:t xml:space="preserve"> </w:t>
      </w:r>
      <w:r w:rsidR="00A96E82" w:rsidRPr="007F02BB">
        <w:rPr>
          <w:rFonts w:ascii="Times New Roman" w:eastAsia="Times New Roman" w:hAnsi="Times New Roman" w:cs="Times New Roman"/>
          <w:b/>
          <w:bCs/>
          <w:sz w:val="24"/>
          <w:szCs w:val="24"/>
        </w:rPr>
        <w:t>SA</w:t>
      </w:r>
      <w:r w:rsidR="00A96E82" w:rsidRPr="00A96E82">
        <w:rPr>
          <w:rFonts w:ascii="Times New Roman" w:eastAsia="Times New Roman" w:hAnsi="Times New Roman" w:cs="Times New Roman"/>
          <w:sz w:val="24"/>
          <w:szCs w:val="24"/>
        </w:rPr>
        <w:t xml:space="preserve"> </w:t>
      </w:r>
      <w:r w:rsidRPr="009C2510">
        <w:rPr>
          <w:rFonts w:ascii="Times New Roman" w:eastAsia="Times New Roman" w:hAnsi="Times New Roman" w:cs="Times New Roman"/>
          <w:sz w:val="24"/>
          <w:szCs w:val="24"/>
        </w:rPr>
        <w:t xml:space="preserve">                </w:t>
      </w:r>
      <w:r w:rsidR="00A96E82" w:rsidRPr="00A96E82">
        <w:rPr>
          <w:rFonts w:ascii="Times New Roman" w:eastAsia="Times New Roman" w:hAnsi="Times New Roman" w:cs="Times New Roman"/>
          <w:sz w:val="24"/>
          <w:szCs w:val="24"/>
        </w:rPr>
        <w:t>Substrate-Air</w:t>
      </w:r>
    </w:p>
    <w:p w14:paraId="26D5DF7F" w14:textId="0B21139D" w:rsidR="00A96E82" w:rsidRPr="00A96E82" w:rsidRDefault="009C2510" w:rsidP="009C2510">
      <w:pPr>
        <w:spacing w:after="0" w:line="480" w:lineRule="auto"/>
        <w:jc w:val="both"/>
        <w:rPr>
          <w:rFonts w:ascii="Times New Roman" w:eastAsia="Times New Roman" w:hAnsi="Times New Roman" w:cs="Times New Roman"/>
          <w:sz w:val="24"/>
          <w:szCs w:val="24"/>
        </w:rPr>
      </w:pPr>
      <w:r w:rsidRPr="009C2510">
        <w:rPr>
          <w:rFonts w:ascii="Times New Roman" w:eastAsia="Times New Roman" w:hAnsi="Times New Roman" w:cs="Times New Roman"/>
          <w:sz w:val="24"/>
          <w:szCs w:val="24"/>
        </w:rPr>
        <w:t xml:space="preserve">  </w:t>
      </w:r>
      <w:r w:rsidR="00A96E82" w:rsidRPr="007F02BB">
        <w:rPr>
          <w:rFonts w:ascii="Times New Roman" w:eastAsia="Times New Roman" w:hAnsi="Times New Roman" w:cs="Times New Roman"/>
          <w:b/>
          <w:bCs/>
          <w:sz w:val="24"/>
          <w:szCs w:val="24"/>
        </w:rPr>
        <w:t>MS</w:t>
      </w:r>
      <w:r w:rsidR="00A96E82" w:rsidRPr="00A96E82">
        <w:rPr>
          <w:rFonts w:ascii="Times New Roman" w:eastAsia="Times New Roman" w:hAnsi="Times New Roman" w:cs="Times New Roman"/>
          <w:sz w:val="24"/>
          <w:szCs w:val="24"/>
        </w:rPr>
        <w:t xml:space="preserve"> </w:t>
      </w:r>
      <w:r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Pr="009C2510">
        <w:rPr>
          <w:rFonts w:ascii="Times New Roman" w:eastAsia="Times New Roman" w:hAnsi="Times New Roman" w:cs="Times New Roman"/>
          <w:sz w:val="24"/>
          <w:szCs w:val="24"/>
        </w:rPr>
        <w:t xml:space="preserve"> </w:t>
      </w:r>
      <w:r w:rsidR="00A96E82" w:rsidRPr="00A96E82">
        <w:rPr>
          <w:rFonts w:ascii="Times New Roman" w:eastAsia="Times New Roman" w:hAnsi="Times New Roman" w:cs="Times New Roman"/>
          <w:sz w:val="24"/>
          <w:szCs w:val="24"/>
        </w:rPr>
        <w:t>Metal-Substrate</w:t>
      </w:r>
    </w:p>
    <w:p w14:paraId="75EBC773" w14:textId="205A6423"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SAMs</w:t>
      </w:r>
      <w:r w:rsidR="009C2510"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Self-Assembled Monolayers</w:t>
      </w:r>
    </w:p>
    <w:p w14:paraId="143EEE3F" w14:textId="00018CC5" w:rsidR="00A96E82" w:rsidRPr="00A96E82" w:rsidRDefault="009C2510" w:rsidP="00E16CA4">
      <w:pPr>
        <w:spacing w:after="0" w:line="480" w:lineRule="auto"/>
        <w:jc w:val="both"/>
        <w:rPr>
          <w:rFonts w:ascii="Times New Roman" w:eastAsia="Times New Roman" w:hAnsi="Times New Roman" w:cs="Times New Roman"/>
          <w:sz w:val="24"/>
          <w:szCs w:val="24"/>
        </w:rPr>
      </w:pPr>
      <w:r w:rsidRPr="009C2510">
        <w:rPr>
          <w:rFonts w:ascii="Times New Roman" w:eastAsia="Times New Roman" w:hAnsi="Times New Roman" w:cs="Times New Roman"/>
          <w:sz w:val="24"/>
          <w:szCs w:val="24"/>
        </w:rPr>
        <w:t xml:space="preserve">  </w:t>
      </w:r>
      <w:r w:rsidR="00A96E82" w:rsidRPr="007F02BB">
        <w:rPr>
          <w:rFonts w:ascii="Times New Roman" w:eastAsia="Times New Roman" w:hAnsi="Times New Roman" w:cs="Times New Roman"/>
          <w:b/>
          <w:bCs/>
          <w:sz w:val="24"/>
          <w:szCs w:val="24"/>
        </w:rPr>
        <w:t>XPS</w:t>
      </w:r>
      <w:r w:rsidR="00A96E82" w:rsidRPr="00A96E82">
        <w:rPr>
          <w:rFonts w:ascii="Times New Roman" w:eastAsia="Times New Roman" w:hAnsi="Times New Roman" w:cs="Times New Roman"/>
          <w:sz w:val="24"/>
          <w:szCs w:val="24"/>
        </w:rPr>
        <w:t xml:space="preserve"> </w:t>
      </w:r>
      <w:r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00A96E82" w:rsidRPr="00A96E82">
        <w:rPr>
          <w:rFonts w:ascii="Times New Roman" w:eastAsia="Times New Roman" w:hAnsi="Times New Roman" w:cs="Times New Roman"/>
          <w:sz w:val="24"/>
          <w:szCs w:val="24"/>
        </w:rPr>
        <w:t>X-ray Photoelectron Spectroscopy</w:t>
      </w:r>
    </w:p>
    <w:p w14:paraId="13F6455C" w14:textId="2F03A8EE" w:rsidR="009C2510" w:rsidRPr="009C2510"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SEM</w:t>
      </w: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Scanning Electron Microscopy</w:t>
      </w:r>
    </w:p>
    <w:p w14:paraId="27C23D4A" w14:textId="3DEC6DA1"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b/>
          <w:bCs/>
          <w:sz w:val="24"/>
          <w:szCs w:val="24"/>
        </w:rPr>
        <w:t xml:space="preserve">  </w:t>
      </w:r>
      <w:r w:rsidRPr="007F02BB">
        <w:rPr>
          <w:rFonts w:ascii="Times New Roman" w:eastAsia="Times New Roman" w:hAnsi="Times New Roman" w:cs="Times New Roman"/>
          <w:b/>
          <w:bCs/>
          <w:sz w:val="24"/>
          <w:szCs w:val="24"/>
        </w:rPr>
        <w:t>HFS</w:t>
      </w:r>
      <w:r w:rsidR="009C2510" w:rsidRPr="007F02BB">
        <w:rPr>
          <w:rFonts w:ascii="Times New Roman" w:eastAsia="Times New Roman" w:hAnsi="Times New Roman" w:cs="Times New Roman"/>
          <w:b/>
          <w:bCs/>
          <w:sz w:val="24"/>
          <w:szCs w:val="24"/>
        </w:rPr>
        <w:t>S</w:t>
      </w:r>
      <w:r w:rsidR="009C2510"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 xml:space="preserve"> High-Frequency Structural Simulator</w:t>
      </w:r>
    </w:p>
    <w:p w14:paraId="61B5F934" w14:textId="6F5216A1"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UHV</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Ultra High Vacuum</w:t>
      </w:r>
    </w:p>
    <w:p w14:paraId="1D261802" w14:textId="64A82E65"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TDPA</w:t>
      </w: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Tetradecyl Phosphonic Acid</w:t>
      </w:r>
    </w:p>
    <w:p w14:paraId="5973CF94" w14:textId="41C6BC57" w:rsidR="00A96E82" w:rsidRPr="00A96E82" w:rsidRDefault="00A96E82" w:rsidP="009C2510">
      <w:pPr>
        <w:spacing w:after="0" w:line="480" w:lineRule="auto"/>
        <w:jc w:val="both"/>
        <w:rPr>
          <w:rFonts w:ascii="Times New Roman" w:eastAsia="Times New Roman" w:hAnsi="Times New Roman" w:cs="Times New Roman"/>
          <w:sz w:val="24"/>
          <w:szCs w:val="24"/>
        </w:rPr>
      </w:pPr>
      <w:r w:rsidRPr="00A96E82">
        <w:rPr>
          <w:rFonts w:ascii="Times New Roman" w:eastAsia="Times New Roman" w:hAnsi="Times New Roman" w:cs="Times New Roman"/>
          <w:sz w:val="24"/>
          <w:szCs w:val="24"/>
        </w:rPr>
        <w:t xml:space="preserve"> </w:t>
      </w:r>
      <w:r w:rsidR="009C2510" w:rsidRPr="009C2510">
        <w:rPr>
          <w:rFonts w:ascii="Times New Roman" w:eastAsia="Times New Roman" w:hAnsi="Times New Roman" w:cs="Times New Roman"/>
          <w:sz w:val="24"/>
          <w:szCs w:val="24"/>
        </w:rPr>
        <w:t xml:space="preserve"> </w:t>
      </w:r>
      <w:r w:rsidRPr="007F02BB">
        <w:rPr>
          <w:rFonts w:ascii="Times New Roman" w:eastAsia="Times New Roman" w:hAnsi="Times New Roman" w:cs="Times New Roman"/>
          <w:b/>
          <w:bCs/>
          <w:sz w:val="24"/>
          <w:szCs w:val="24"/>
        </w:rPr>
        <w:t>PFOTS</w:t>
      </w:r>
      <w:r w:rsidR="009C2510" w:rsidRPr="009C2510">
        <w:rPr>
          <w:rFonts w:ascii="Times New Roman" w:eastAsia="Times New Roman" w:hAnsi="Times New Roman" w:cs="Times New Roman"/>
          <w:sz w:val="24"/>
          <w:szCs w:val="24"/>
        </w:rPr>
        <w:t xml:space="preserve">       </w:t>
      </w:r>
      <w:r w:rsidRPr="00A96E82">
        <w:rPr>
          <w:rFonts w:ascii="Times New Roman" w:eastAsia="Times New Roman" w:hAnsi="Times New Roman" w:cs="Times New Roman"/>
          <w:sz w:val="24"/>
          <w:szCs w:val="24"/>
        </w:rPr>
        <w:t xml:space="preserve"> </w:t>
      </w:r>
      <w:r w:rsidR="004D78C2">
        <w:rPr>
          <w:rFonts w:ascii="Times New Roman" w:eastAsia="Times New Roman" w:hAnsi="Times New Roman" w:cs="Times New Roman"/>
          <w:sz w:val="24"/>
          <w:szCs w:val="24"/>
        </w:rPr>
        <w:t xml:space="preserve">   </w:t>
      </w:r>
      <w:proofErr w:type="spellStart"/>
      <w:r w:rsidRPr="00A96E82">
        <w:rPr>
          <w:rFonts w:ascii="Times New Roman" w:eastAsia="Times New Roman" w:hAnsi="Times New Roman" w:cs="Times New Roman"/>
          <w:sz w:val="24"/>
          <w:szCs w:val="24"/>
        </w:rPr>
        <w:t>Perfluorooctyltriethoxysilane</w:t>
      </w:r>
      <w:proofErr w:type="spellEnd"/>
    </w:p>
    <w:p w14:paraId="553F6C8F" w14:textId="7782BDB2" w:rsidR="001B4493" w:rsidRPr="009C2510" w:rsidRDefault="001B4493" w:rsidP="009C2510">
      <w:pPr>
        <w:spacing w:line="480" w:lineRule="auto"/>
        <w:jc w:val="both"/>
        <w:rPr>
          <w:rFonts w:asciiTheme="majorBidi" w:hAnsiTheme="majorBidi" w:cstheme="majorBidi"/>
          <w:sz w:val="32"/>
          <w:szCs w:val="32"/>
        </w:rPr>
      </w:pPr>
    </w:p>
    <w:p w14:paraId="7D349A43" w14:textId="77777777" w:rsidR="001B4493" w:rsidRPr="009C2510" w:rsidRDefault="001B4493" w:rsidP="009C2510">
      <w:pPr>
        <w:spacing w:line="480" w:lineRule="auto"/>
        <w:jc w:val="both"/>
        <w:rPr>
          <w:rFonts w:asciiTheme="majorBidi" w:hAnsiTheme="majorBidi" w:cstheme="majorBidi"/>
          <w:sz w:val="32"/>
          <w:szCs w:val="32"/>
        </w:rPr>
      </w:pPr>
    </w:p>
    <w:p w14:paraId="1A9DBD78" w14:textId="5859CAAE" w:rsidR="001B4493" w:rsidRDefault="001B4493" w:rsidP="001B4493">
      <w:pPr>
        <w:jc w:val="center"/>
        <w:rPr>
          <w:rFonts w:asciiTheme="majorBidi" w:hAnsiTheme="majorBidi" w:cstheme="majorBidi"/>
          <w:b/>
          <w:bCs/>
          <w:sz w:val="32"/>
          <w:szCs w:val="32"/>
        </w:rPr>
      </w:pPr>
    </w:p>
    <w:p w14:paraId="07C151E7" w14:textId="5FF7CEA2" w:rsidR="00030E17" w:rsidRDefault="00030E17" w:rsidP="001B4493">
      <w:pPr>
        <w:jc w:val="center"/>
        <w:rPr>
          <w:rFonts w:asciiTheme="majorBidi" w:hAnsiTheme="majorBidi" w:cstheme="majorBidi"/>
          <w:b/>
          <w:bCs/>
          <w:sz w:val="32"/>
          <w:szCs w:val="32"/>
        </w:rPr>
      </w:pPr>
    </w:p>
    <w:p w14:paraId="3A287798" w14:textId="77777777" w:rsidR="00DC3FA3" w:rsidRDefault="00DC3FA3" w:rsidP="000C0A36">
      <w:pPr>
        <w:rPr>
          <w:rFonts w:asciiTheme="majorBidi" w:hAnsiTheme="majorBidi" w:cstheme="majorBidi"/>
          <w:b/>
          <w:bCs/>
          <w:sz w:val="32"/>
          <w:szCs w:val="32"/>
        </w:rPr>
      </w:pPr>
    </w:p>
    <w:p w14:paraId="5987A07C" w14:textId="77777777" w:rsidR="00E16CA4" w:rsidRDefault="00E16CA4" w:rsidP="001B4493">
      <w:pPr>
        <w:jc w:val="center"/>
        <w:rPr>
          <w:rFonts w:asciiTheme="majorBidi" w:hAnsiTheme="majorBidi" w:cstheme="majorBidi"/>
          <w:b/>
          <w:bCs/>
          <w:sz w:val="32"/>
          <w:szCs w:val="32"/>
        </w:rPr>
      </w:pPr>
    </w:p>
    <w:p w14:paraId="307A5633" w14:textId="77777777" w:rsidR="001B4493" w:rsidRDefault="001B4493" w:rsidP="001B4493">
      <w:pPr>
        <w:pStyle w:val="Heading1"/>
      </w:pPr>
      <w:bookmarkStart w:id="11" w:name="_Toc442623104"/>
      <w:bookmarkStart w:id="12" w:name="_Toc183345411"/>
      <w:r>
        <w:t>ABSTRACT</w:t>
      </w:r>
      <w:bookmarkEnd w:id="11"/>
      <w:bookmarkEnd w:id="12"/>
    </w:p>
    <w:p w14:paraId="60499F71" w14:textId="77777777" w:rsidR="001B4493" w:rsidRDefault="001B4493" w:rsidP="001B4493">
      <w:pPr>
        <w:autoSpaceDE w:val="0"/>
        <w:autoSpaceDN w:val="0"/>
        <w:adjustRightInd w:val="0"/>
        <w:spacing w:after="0" w:line="240" w:lineRule="auto"/>
        <w:jc w:val="both"/>
      </w:pPr>
    </w:p>
    <w:tbl>
      <w:tblPr>
        <w:tblW w:w="0" w:type="auto"/>
        <w:tblCellMar>
          <w:left w:w="0" w:type="dxa"/>
          <w:right w:w="0" w:type="dxa"/>
        </w:tblCellMar>
        <w:tblLook w:val="01E0" w:firstRow="1" w:lastRow="1" w:firstColumn="1" w:lastColumn="1" w:noHBand="0" w:noVBand="0"/>
      </w:tblPr>
      <w:tblGrid>
        <w:gridCol w:w="1582"/>
        <w:gridCol w:w="176"/>
        <w:gridCol w:w="6882"/>
      </w:tblGrid>
      <w:tr w:rsidR="001B4493" w:rsidRPr="001B4493" w14:paraId="738C2D28" w14:textId="77777777" w:rsidTr="00400584">
        <w:trPr>
          <w:trHeight w:val="158"/>
        </w:trPr>
        <w:tc>
          <w:tcPr>
            <w:tcW w:w="1582" w:type="dxa"/>
          </w:tcPr>
          <w:p w14:paraId="0376A5BE" w14:textId="77777777" w:rsidR="001B4493" w:rsidRPr="00992E17" w:rsidRDefault="001B4493" w:rsidP="00400584">
            <w:pPr>
              <w:spacing w:line="240" w:lineRule="auto"/>
              <w:rPr>
                <w:rFonts w:asciiTheme="majorBidi" w:hAnsiTheme="majorBidi" w:cstheme="majorBidi"/>
                <w:b/>
                <w:bCs/>
                <w:sz w:val="24"/>
                <w:szCs w:val="24"/>
              </w:rPr>
            </w:pPr>
            <w:r w:rsidRPr="00992E17">
              <w:rPr>
                <w:rFonts w:asciiTheme="majorBidi" w:hAnsiTheme="majorBidi" w:cstheme="majorBidi"/>
                <w:b/>
                <w:bCs/>
                <w:sz w:val="24"/>
                <w:szCs w:val="24"/>
              </w:rPr>
              <w:t>Full Name</w:t>
            </w:r>
          </w:p>
        </w:tc>
        <w:tc>
          <w:tcPr>
            <w:tcW w:w="176" w:type="dxa"/>
          </w:tcPr>
          <w:p w14:paraId="79C12EE1" w14:textId="77777777" w:rsidR="001B4493" w:rsidRPr="001B4493" w:rsidRDefault="001B4493" w:rsidP="00400584">
            <w:pPr>
              <w:spacing w:line="240" w:lineRule="auto"/>
              <w:rPr>
                <w:rFonts w:asciiTheme="majorBidi" w:hAnsiTheme="majorBidi" w:cstheme="majorBidi"/>
                <w:sz w:val="24"/>
                <w:szCs w:val="24"/>
              </w:rPr>
            </w:pPr>
            <w:r w:rsidRPr="001B4493">
              <w:rPr>
                <w:rFonts w:asciiTheme="majorBidi" w:hAnsiTheme="majorBidi" w:cstheme="majorBidi"/>
                <w:sz w:val="24"/>
                <w:szCs w:val="24"/>
              </w:rPr>
              <w:t>:</w:t>
            </w:r>
          </w:p>
        </w:tc>
        <w:tc>
          <w:tcPr>
            <w:tcW w:w="6882" w:type="dxa"/>
          </w:tcPr>
          <w:p w14:paraId="03306B2C" w14:textId="710CDF2F" w:rsidR="001B4493" w:rsidRPr="001B4493" w:rsidRDefault="00992E17" w:rsidP="00400584">
            <w:pPr>
              <w:spacing w:line="240" w:lineRule="auto"/>
              <w:rPr>
                <w:rFonts w:asciiTheme="majorBidi" w:hAnsiTheme="majorBidi" w:cstheme="majorBidi"/>
                <w:sz w:val="24"/>
                <w:szCs w:val="24"/>
              </w:rPr>
            </w:pPr>
            <w:r>
              <w:rPr>
                <w:rFonts w:asciiTheme="majorBidi" w:hAnsiTheme="majorBidi" w:cstheme="majorBidi"/>
                <w:sz w:val="24"/>
                <w:szCs w:val="24"/>
              </w:rPr>
              <w:t xml:space="preserve">Omar </w:t>
            </w:r>
            <w:proofErr w:type="spellStart"/>
            <w:r>
              <w:rPr>
                <w:rFonts w:asciiTheme="majorBidi" w:hAnsiTheme="majorBidi" w:cstheme="majorBidi"/>
                <w:sz w:val="24"/>
                <w:szCs w:val="24"/>
              </w:rPr>
              <w:t>Abdulsahib</w:t>
            </w:r>
            <w:proofErr w:type="spellEnd"/>
            <w:r>
              <w:rPr>
                <w:rFonts w:asciiTheme="majorBidi" w:hAnsiTheme="majorBidi" w:cstheme="majorBidi"/>
                <w:sz w:val="24"/>
                <w:szCs w:val="24"/>
              </w:rPr>
              <w:t xml:space="preserve"> Saleh </w:t>
            </w:r>
            <w:proofErr w:type="spellStart"/>
            <w:r>
              <w:rPr>
                <w:rFonts w:asciiTheme="majorBidi" w:hAnsiTheme="majorBidi" w:cstheme="majorBidi"/>
                <w:sz w:val="24"/>
                <w:szCs w:val="24"/>
              </w:rPr>
              <w:t>Saleh</w:t>
            </w:r>
            <w:proofErr w:type="spellEnd"/>
          </w:p>
        </w:tc>
      </w:tr>
      <w:tr w:rsidR="001B4493" w:rsidRPr="001B4493" w14:paraId="0FEE22A5" w14:textId="77777777" w:rsidTr="00400584">
        <w:tc>
          <w:tcPr>
            <w:tcW w:w="1582" w:type="dxa"/>
          </w:tcPr>
          <w:p w14:paraId="63AD3DE2" w14:textId="77777777" w:rsidR="001B4493" w:rsidRPr="00992E17" w:rsidRDefault="001B4493" w:rsidP="00400584">
            <w:pPr>
              <w:spacing w:line="240" w:lineRule="auto"/>
              <w:rPr>
                <w:rFonts w:asciiTheme="majorBidi" w:hAnsiTheme="majorBidi" w:cstheme="majorBidi"/>
                <w:b/>
                <w:bCs/>
                <w:sz w:val="24"/>
                <w:szCs w:val="24"/>
              </w:rPr>
            </w:pPr>
            <w:r w:rsidRPr="00992E17">
              <w:rPr>
                <w:rFonts w:asciiTheme="majorBidi" w:hAnsiTheme="majorBidi" w:cstheme="majorBidi"/>
                <w:b/>
                <w:bCs/>
                <w:sz w:val="24"/>
                <w:szCs w:val="24"/>
              </w:rPr>
              <w:t>Thesis Title</w:t>
            </w:r>
          </w:p>
        </w:tc>
        <w:tc>
          <w:tcPr>
            <w:tcW w:w="176" w:type="dxa"/>
          </w:tcPr>
          <w:p w14:paraId="082BFCAB" w14:textId="77777777" w:rsidR="001B4493" w:rsidRPr="001B4493" w:rsidRDefault="001B4493" w:rsidP="00400584">
            <w:pPr>
              <w:spacing w:line="240" w:lineRule="auto"/>
              <w:rPr>
                <w:rFonts w:asciiTheme="majorBidi" w:hAnsiTheme="majorBidi" w:cstheme="majorBidi"/>
                <w:sz w:val="24"/>
                <w:szCs w:val="24"/>
              </w:rPr>
            </w:pPr>
            <w:r w:rsidRPr="001B4493">
              <w:rPr>
                <w:rFonts w:asciiTheme="majorBidi" w:hAnsiTheme="majorBidi" w:cstheme="majorBidi"/>
                <w:sz w:val="24"/>
                <w:szCs w:val="24"/>
              </w:rPr>
              <w:t>:</w:t>
            </w:r>
          </w:p>
        </w:tc>
        <w:tc>
          <w:tcPr>
            <w:tcW w:w="6882" w:type="dxa"/>
          </w:tcPr>
          <w:p w14:paraId="1A88DF60" w14:textId="1FA53F10" w:rsidR="001B4493" w:rsidRPr="00992E17" w:rsidRDefault="00992E17" w:rsidP="00992E17">
            <w:pPr>
              <w:jc w:val="both"/>
              <w:rPr>
                <w:rFonts w:asciiTheme="majorBidi" w:hAnsiTheme="majorBidi" w:cstheme="majorBidi"/>
                <w:sz w:val="24"/>
                <w:szCs w:val="24"/>
              </w:rPr>
            </w:pPr>
            <w:r w:rsidRPr="00992E17">
              <w:rPr>
                <w:rFonts w:asciiTheme="majorBidi" w:hAnsiTheme="majorBidi" w:cstheme="majorBidi"/>
                <w:sz w:val="24"/>
                <w:szCs w:val="24"/>
              </w:rPr>
              <w:t>Suppressing Oxides Growth to Enhance Quality F</w:t>
            </w:r>
            <w:r>
              <w:rPr>
                <w:rFonts w:asciiTheme="majorBidi" w:hAnsiTheme="majorBidi" w:cstheme="majorBidi"/>
                <w:sz w:val="24"/>
                <w:szCs w:val="24"/>
              </w:rPr>
              <w:t>a</w:t>
            </w:r>
            <w:r w:rsidRPr="00992E17">
              <w:rPr>
                <w:rFonts w:asciiTheme="majorBidi" w:hAnsiTheme="majorBidi" w:cstheme="majorBidi"/>
                <w:sz w:val="24"/>
                <w:szCs w:val="24"/>
              </w:rPr>
              <w:t>ctor in Superconducting Coplanar Waveguide Resonators</w:t>
            </w:r>
          </w:p>
        </w:tc>
      </w:tr>
      <w:tr w:rsidR="001B4493" w:rsidRPr="001B4493" w14:paraId="6C1288ED" w14:textId="77777777" w:rsidTr="00400584">
        <w:tc>
          <w:tcPr>
            <w:tcW w:w="1582" w:type="dxa"/>
          </w:tcPr>
          <w:p w14:paraId="3DB3D355" w14:textId="77777777" w:rsidR="001B4493" w:rsidRPr="00992E17" w:rsidRDefault="001B4493" w:rsidP="00400584">
            <w:pPr>
              <w:spacing w:line="240" w:lineRule="auto"/>
              <w:rPr>
                <w:rFonts w:asciiTheme="majorBidi" w:hAnsiTheme="majorBidi" w:cstheme="majorBidi"/>
                <w:b/>
                <w:bCs/>
                <w:sz w:val="24"/>
                <w:szCs w:val="24"/>
              </w:rPr>
            </w:pPr>
            <w:r w:rsidRPr="00992E17">
              <w:rPr>
                <w:rFonts w:asciiTheme="majorBidi" w:hAnsiTheme="majorBidi" w:cstheme="majorBidi"/>
                <w:b/>
                <w:bCs/>
                <w:sz w:val="24"/>
                <w:szCs w:val="24"/>
              </w:rPr>
              <w:t>Major Field</w:t>
            </w:r>
          </w:p>
        </w:tc>
        <w:tc>
          <w:tcPr>
            <w:tcW w:w="176" w:type="dxa"/>
          </w:tcPr>
          <w:p w14:paraId="36BF30FB" w14:textId="77777777" w:rsidR="001B4493" w:rsidRPr="001B4493" w:rsidRDefault="001B4493" w:rsidP="00400584">
            <w:pPr>
              <w:spacing w:line="240" w:lineRule="auto"/>
              <w:rPr>
                <w:rFonts w:asciiTheme="majorBidi" w:hAnsiTheme="majorBidi" w:cstheme="majorBidi"/>
                <w:sz w:val="24"/>
                <w:szCs w:val="24"/>
              </w:rPr>
            </w:pPr>
            <w:r w:rsidRPr="001B4493">
              <w:rPr>
                <w:rFonts w:asciiTheme="majorBidi" w:hAnsiTheme="majorBidi" w:cstheme="majorBidi"/>
                <w:sz w:val="24"/>
                <w:szCs w:val="24"/>
              </w:rPr>
              <w:t>:</w:t>
            </w:r>
          </w:p>
        </w:tc>
        <w:tc>
          <w:tcPr>
            <w:tcW w:w="6882" w:type="dxa"/>
          </w:tcPr>
          <w:p w14:paraId="5FC6E380" w14:textId="60B22685" w:rsidR="001B4493" w:rsidRPr="001B4493" w:rsidRDefault="00992E17" w:rsidP="00400584">
            <w:pPr>
              <w:spacing w:line="240" w:lineRule="auto"/>
              <w:rPr>
                <w:rFonts w:asciiTheme="majorBidi" w:hAnsiTheme="majorBidi" w:cstheme="majorBidi"/>
                <w:sz w:val="24"/>
                <w:szCs w:val="24"/>
              </w:rPr>
            </w:pPr>
            <w:r>
              <w:rPr>
                <w:rFonts w:asciiTheme="majorBidi" w:hAnsiTheme="majorBidi" w:cstheme="majorBidi"/>
                <w:sz w:val="24"/>
                <w:szCs w:val="24"/>
              </w:rPr>
              <w:t>Physics</w:t>
            </w:r>
          </w:p>
        </w:tc>
      </w:tr>
      <w:tr w:rsidR="001B4493" w:rsidRPr="001B4493" w14:paraId="3802C8BD" w14:textId="77777777" w:rsidTr="00400584">
        <w:tc>
          <w:tcPr>
            <w:tcW w:w="1582" w:type="dxa"/>
          </w:tcPr>
          <w:p w14:paraId="1E1BEDBA" w14:textId="5C6D0BB0" w:rsidR="001B4493" w:rsidRPr="00992E17" w:rsidRDefault="001B4493" w:rsidP="00400584">
            <w:pPr>
              <w:spacing w:line="240" w:lineRule="auto"/>
              <w:rPr>
                <w:rFonts w:asciiTheme="majorBidi" w:hAnsiTheme="majorBidi" w:cstheme="majorBidi"/>
                <w:b/>
                <w:bCs/>
                <w:sz w:val="24"/>
                <w:szCs w:val="24"/>
              </w:rPr>
            </w:pPr>
            <w:r w:rsidRPr="00992E17">
              <w:rPr>
                <w:rFonts w:asciiTheme="majorBidi" w:hAnsiTheme="majorBidi" w:cstheme="majorBidi"/>
                <w:b/>
                <w:bCs/>
                <w:sz w:val="24"/>
                <w:szCs w:val="24"/>
              </w:rPr>
              <w:t>Date of</w:t>
            </w:r>
            <w:r w:rsidR="00992E17">
              <w:rPr>
                <w:rFonts w:asciiTheme="majorBidi" w:hAnsiTheme="majorBidi" w:cstheme="majorBidi"/>
                <w:b/>
                <w:bCs/>
                <w:sz w:val="24"/>
                <w:szCs w:val="24"/>
              </w:rPr>
              <w:t xml:space="preserve"> </w:t>
            </w:r>
            <w:r w:rsidRPr="00992E17">
              <w:rPr>
                <w:rFonts w:asciiTheme="majorBidi" w:hAnsiTheme="majorBidi" w:cstheme="majorBidi"/>
                <w:b/>
                <w:bCs/>
                <w:sz w:val="24"/>
                <w:szCs w:val="24"/>
              </w:rPr>
              <w:t>Degree</w:t>
            </w:r>
          </w:p>
        </w:tc>
        <w:tc>
          <w:tcPr>
            <w:tcW w:w="176" w:type="dxa"/>
          </w:tcPr>
          <w:p w14:paraId="307BB557" w14:textId="13A5D870" w:rsidR="001B4493" w:rsidRPr="001B4493" w:rsidRDefault="001B4493" w:rsidP="00400584">
            <w:pPr>
              <w:spacing w:line="240" w:lineRule="auto"/>
              <w:rPr>
                <w:rFonts w:asciiTheme="majorBidi" w:hAnsiTheme="majorBidi" w:cstheme="majorBidi"/>
                <w:sz w:val="24"/>
                <w:szCs w:val="24"/>
              </w:rPr>
            </w:pPr>
            <w:r w:rsidRPr="001B4493">
              <w:rPr>
                <w:rFonts w:asciiTheme="majorBidi" w:hAnsiTheme="majorBidi" w:cstheme="majorBidi"/>
                <w:sz w:val="24"/>
                <w:szCs w:val="24"/>
              </w:rPr>
              <w:t>:</w:t>
            </w:r>
          </w:p>
        </w:tc>
        <w:tc>
          <w:tcPr>
            <w:tcW w:w="6882" w:type="dxa"/>
          </w:tcPr>
          <w:sdt>
            <w:sdtPr>
              <w:rPr>
                <w:rFonts w:asciiTheme="majorBidi" w:hAnsiTheme="majorBidi" w:cstheme="majorBidi"/>
                <w:sz w:val="24"/>
                <w:szCs w:val="24"/>
              </w:rPr>
              <w:id w:val="96755927"/>
              <w:placeholder>
                <w:docPart w:val="00C517A04061466CAB6BC1A62FCD1508"/>
              </w:placeholder>
              <w:text/>
            </w:sdtPr>
            <w:sdtContent>
              <w:p w14:paraId="14E889FF" w14:textId="4B81E3F3" w:rsidR="001B4493" w:rsidRPr="001B4493" w:rsidRDefault="005723B5" w:rsidP="00400584">
                <w:pPr>
                  <w:spacing w:line="240" w:lineRule="auto"/>
                  <w:rPr>
                    <w:rFonts w:asciiTheme="majorBidi" w:hAnsiTheme="majorBidi" w:cstheme="majorBidi"/>
                    <w:sz w:val="24"/>
                    <w:szCs w:val="24"/>
                  </w:rPr>
                </w:pPr>
                <w:r>
                  <w:rPr>
                    <w:rFonts w:asciiTheme="majorBidi" w:hAnsiTheme="majorBidi" w:cstheme="majorBidi"/>
                    <w:sz w:val="24"/>
                    <w:szCs w:val="24"/>
                  </w:rPr>
                  <w:t>December 2024</w:t>
                </w:r>
              </w:p>
            </w:sdtContent>
          </w:sdt>
        </w:tc>
      </w:tr>
    </w:tbl>
    <w:p w14:paraId="5DDBD0FA" w14:textId="77777777" w:rsidR="001B4493" w:rsidRPr="001B4493" w:rsidRDefault="001B4493" w:rsidP="001B4493">
      <w:pPr>
        <w:autoSpaceDE w:val="0"/>
        <w:autoSpaceDN w:val="0"/>
        <w:adjustRightInd w:val="0"/>
        <w:spacing w:after="0" w:line="240" w:lineRule="auto"/>
        <w:jc w:val="both"/>
        <w:rPr>
          <w:rFonts w:asciiTheme="majorBidi" w:hAnsiTheme="majorBidi" w:cstheme="majorBidi"/>
          <w:sz w:val="24"/>
          <w:szCs w:val="24"/>
        </w:rPr>
      </w:pPr>
    </w:p>
    <w:p w14:paraId="0CEFB020" w14:textId="77777777" w:rsidR="00B170B4" w:rsidRPr="00B170B4" w:rsidRDefault="00B170B4" w:rsidP="00B170B4">
      <w:pPr>
        <w:jc w:val="center"/>
        <w:rPr>
          <w:rFonts w:asciiTheme="majorBidi" w:hAnsiTheme="majorBidi" w:cstheme="majorBidi"/>
          <w:i/>
          <w:iCs/>
          <w:color w:val="000000" w:themeColor="text1"/>
          <w:sz w:val="24"/>
          <w:szCs w:val="24"/>
        </w:rPr>
      </w:pPr>
    </w:p>
    <w:p w14:paraId="40A3817D" w14:textId="5948FBFC" w:rsidR="001B4493" w:rsidRPr="00537DF3" w:rsidRDefault="0015586E" w:rsidP="00537DF3">
      <w:pPr>
        <w:spacing w:line="480" w:lineRule="auto"/>
        <w:jc w:val="both"/>
        <w:rPr>
          <w:rFonts w:asciiTheme="majorBidi" w:hAnsiTheme="majorBidi" w:cstheme="majorBidi"/>
          <w:i/>
          <w:iCs/>
          <w:color w:val="000000" w:themeColor="text1"/>
          <w:sz w:val="24"/>
          <w:szCs w:val="24"/>
        </w:rPr>
      </w:pPr>
      <w:bookmarkStart w:id="13" w:name="_Hlk182991372"/>
      <w:r w:rsidRPr="00C84C17">
        <w:rPr>
          <w:rFonts w:asciiTheme="majorBidi" w:hAnsiTheme="majorBidi" w:cstheme="majorBidi"/>
          <w:i/>
          <w:iCs/>
          <w:color w:val="000000" w:themeColor="text1"/>
          <w:sz w:val="24"/>
          <w:szCs w:val="24"/>
        </w:rPr>
        <w:t>In superconducting quantum computing, coplanar-</w:t>
      </w:r>
      <w:r w:rsidR="00DC3FA3" w:rsidRPr="00C84C17">
        <w:rPr>
          <w:rFonts w:asciiTheme="majorBidi" w:hAnsiTheme="majorBidi" w:cstheme="majorBidi"/>
          <w:i/>
          <w:iCs/>
          <w:color w:val="000000" w:themeColor="text1"/>
          <w:sz w:val="24"/>
          <w:szCs w:val="24"/>
        </w:rPr>
        <w:t>waveguide resonators</w:t>
      </w:r>
      <w:r w:rsidRPr="00C84C17">
        <w:rPr>
          <w:rFonts w:asciiTheme="majorBidi" w:hAnsiTheme="majorBidi" w:cstheme="majorBidi"/>
          <w:i/>
          <w:iCs/>
          <w:color w:val="000000" w:themeColor="text1"/>
          <w:sz w:val="24"/>
          <w:szCs w:val="24"/>
        </w:rPr>
        <w:t xml:space="preserve"> and qubits are essential components, but they suffer from energy loss due to two-level systems (TLS) in bulk and interfacial dielectrics. CPW resonators, in particular, serve as valuable platforms for probing material losses in superconducting circuits under single-quantum excitations. This work combines experimental and simulation approaches to address TLS-induced losses, focusing on improving resonator quality factors and by minimizing oxide formation at key air-interfaces. Freshly prepared Al thin films were passivated with SAMs by immersing the Al-coated silicon substrates in SAM solutions. X-ray photoelectron spectroscopy (XPS) confirms the successful binding of the SAM and the suppression of oxide growth. Moreover, the passivation remains stable after aging for 15 days in ambient conditions, as evidenced by XPS and contact angle measurements. Scanning electron microscopy (SEM) analyses further support the binding of the SAM to the Al surface and </w:t>
      </w:r>
      <w:r w:rsidRPr="00C84C17">
        <w:rPr>
          <w:rFonts w:asciiTheme="majorBidi" w:hAnsiTheme="majorBidi" w:cstheme="majorBidi"/>
          <w:i/>
          <w:iCs/>
          <w:color w:val="000000" w:themeColor="text1"/>
          <w:sz w:val="24"/>
          <w:szCs w:val="24"/>
        </w:rPr>
        <w:lastRenderedPageBreak/>
        <w:t>suppression of oxides growth. The simulation study investigates TLS losses by modifying various CPW resonator interfaces with low-loss dielectric materials and etching methods, yielding significant improvements in resonator quality factors. Together, these simulation and experimental insights provide a robust framework for addressing dielectric losses in superconducting quantum circuits. SAM-based passivation offers a promising method for reducing microwave loss and improving the performance of Al-based superconducting quantum circuits.</w:t>
      </w:r>
      <w:bookmarkEnd w:id="13"/>
    </w:p>
    <w:p w14:paraId="5BAB5C85" w14:textId="77777777" w:rsidR="00ED1A2D" w:rsidRDefault="00ED1A2D" w:rsidP="001B4493">
      <w:pPr>
        <w:jc w:val="center"/>
        <w:rPr>
          <w:rFonts w:asciiTheme="majorBidi" w:hAnsiTheme="majorBidi" w:cstheme="majorBidi"/>
          <w:b/>
          <w:bCs/>
          <w:sz w:val="32"/>
          <w:szCs w:val="32"/>
        </w:rPr>
      </w:pPr>
    </w:p>
    <w:p w14:paraId="5809386D" w14:textId="77777777" w:rsidR="00ED1A2D" w:rsidRDefault="00ED1A2D" w:rsidP="001B4493">
      <w:pPr>
        <w:jc w:val="center"/>
        <w:rPr>
          <w:rFonts w:asciiTheme="majorBidi" w:hAnsiTheme="majorBidi" w:cstheme="majorBidi"/>
          <w:b/>
          <w:bCs/>
          <w:sz w:val="32"/>
          <w:szCs w:val="32"/>
        </w:rPr>
      </w:pPr>
    </w:p>
    <w:p w14:paraId="74C68CD4" w14:textId="77777777" w:rsidR="00ED1A2D" w:rsidRDefault="00ED1A2D" w:rsidP="001B4493">
      <w:pPr>
        <w:jc w:val="center"/>
        <w:rPr>
          <w:rFonts w:asciiTheme="majorBidi" w:hAnsiTheme="majorBidi" w:cstheme="majorBidi"/>
          <w:b/>
          <w:bCs/>
          <w:sz w:val="32"/>
          <w:szCs w:val="32"/>
        </w:rPr>
      </w:pPr>
    </w:p>
    <w:p w14:paraId="00159C0D" w14:textId="77777777" w:rsidR="00ED1A2D" w:rsidRDefault="00ED1A2D" w:rsidP="001B4493">
      <w:pPr>
        <w:jc w:val="center"/>
        <w:rPr>
          <w:rFonts w:asciiTheme="majorBidi" w:hAnsiTheme="majorBidi" w:cstheme="majorBidi"/>
          <w:b/>
          <w:bCs/>
          <w:sz w:val="32"/>
          <w:szCs w:val="32"/>
        </w:rPr>
      </w:pPr>
    </w:p>
    <w:p w14:paraId="58105C16" w14:textId="77777777" w:rsidR="00ED1A2D" w:rsidRDefault="00ED1A2D" w:rsidP="001B4493">
      <w:pPr>
        <w:jc w:val="center"/>
        <w:rPr>
          <w:rFonts w:asciiTheme="majorBidi" w:hAnsiTheme="majorBidi" w:cstheme="majorBidi"/>
          <w:b/>
          <w:bCs/>
          <w:sz w:val="32"/>
          <w:szCs w:val="32"/>
        </w:rPr>
      </w:pPr>
    </w:p>
    <w:p w14:paraId="06A9AF22" w14:textId="77777777" w:rsidR="00ED1A2D" w:rsidRDefault="00ED1A2D" w:rsidP="001B4493">
      <w:pPr>
        <w:jc w:val="center"/>
        <w:rPr>
          <w:rFonts w:asciiTheme="majorBidi" w:hAnsiTheme="majorBidi" w:cstheme="majorBidi"/>
          <w:b/>
          <w:bCs/>
          <w:sz w:val="32"/>
          <w:szCs w:val="32"/>
        </w:rPr>
      </w:pPr>
    </w:p>
    <w:p w14:paraId="36B0651F" w14:textId="77777777" w:rsidR="00ED1A2D" w:rsidRDefault="00ED1A2D" w:rsidP="001B4493">
      <w:pPr>
        <w:jc w:val="center"/>
        <w:rPr>
          <w:rFonts w:asciiTheme="majorBidi" w:hAnsiTheme="majorBidi" w:cstheme="majorBidi"/>
          <w:b/>
          <w:bCs/>
          <w:sz w:val="32"/>
          <w:szCs w:val="32"/>
        </w:rPr>
      </w:pPr>
    </w:p>
    <w:p w14:paraId="282431D3" w14:textId="77777777" w:rsidR="00ED1A2D" w:rsidRDefault="00ED1A2D" w:rsidP="001B4493">
      <w:pPr>
        <w:jc w:val="center"/>
        <w:rPr>
          <w:rFonts w:asciiTheme="majorBidi" w:hAnsiTheme="majorBidi" w:cstheme="majorBidi"/>
          <w:b/>
          <w:bCs/>
          <w:sz w:val="32"/>
          <w:szCs w:val="32"/>
        </w:rPr>
      </w:pPr>
    </w:p>
    <w:p w14:paraId="5830B2A4" w14:textId="179FA9D0" w:rsidR="00ED1A2D" w:rsidRDefault="00ED1A2D" w:rsidP="00C81B9B">
      <w:pPr>
        <w:rPr>
          <w:rFonts w:asciiTheme="majorBidi" w:hAnsiTheme="majorBidi" w:cstheme="majorBidi"/>
          <w:b/>
          <w:bCs/>
          <w:sz w:val="32"/>
          <w:szCs w:val="32"/>
        </w:rPr>
      </w:pPr>
    </w:p>
    <w:p w14:paraId="634246CF" w14:textId="00A36086" w:rsidR="009C34ED" w:rsidRDefault="009C34ED" w:rsidP="00C81B9B">
      <w:pPr>
        <w:rPr>
          <w:rFonts w:asciiTheme="majorBidi" w:hAnsiTheme="majorBidi" w:cstheme="majorBidi"/>
          <w:b/>
          <w:bCs/>
          <w:sz w:val="32"/>
          <w:szCs w:val="32"/>
        </w:rPr>
      </w:pPr>
    </w:p>
    <w:p w14:paraId="16BAA8AF" w14:textId="11E5F74D" w:rsidR="009C34ED" w:rsidRDefault="009C34ED" w:rsidP="00C81B9B">
      <w:pPr>
        <w:rPr>
          <w:rFonts w:asciiTheme="majorBidi" w:hAnsiTheme="majorBidi" w:cstheme="majorBidi"/>
          <w:b/>
          <w:bCs/>
          <w:sz w:val="32"/>
          <w:szCs w:val="32"/>
        </w:rPr>
      </w:pPr>
    </w:p>
    <w:p w14:paraId="3E4D0D04" w14:textId="77777777" w:rsidR="009C34ED" w:rsidRDefault="009C34ED" w:rsidP="00C81B9B">
      <w:pPr>
        <w:rPr>
          <w:rFonts w:asciiTheme="majorBidi" w:hAnsiTheme="majorBidi" w:cstheme="majorBidi"/>
          <w:b/>
          <w:bCs/>
          <w:sz w:val="32"/>
          <w:szCs w:val="32"/>
        </w:rPr>
      </w:pPr>
    </w:p>
    <w:p w14:paraId="46290639" w14:textId="16240D43" w:rsidR="00C81B9B" w:rsidRDefault="00C81B9B" w:rsidP="00C81B9B">
      <w:pPr>
        <w:rPr>
          <w:rFonts w:asciiTheme="majorBidi" w:hAnsiTheme="majorBidi" w:cstheme="majorBidi"/>
          <w:b/>
          <w:bCs/>
          <w:sz w:val="32"/>
          <w:szCs w:val="32"/>
        </w:rPr>
      </w:pPr>
    </w:p>
    <w:p w14:paraId="001D8F65" w14:textId="3D80C67B" w:rsidR="00537DF3" w:rsidRDefault="00537DF3" w:rsidP="00C81B9B">
      <w:pPr>
        <w:rPr>
          <w:rFonts w:asciiTheme="majorBidi" w:hAnsiTheme="majorBidi" w:cstheme="majorBidi"/>
          <w:b/>
          <w:bCs/>
          <w:sz w:val="32"/>
          <w:szCs w:val="32"/>
        </w:rPr>
      </w:pPr>
    </w:p>
    <w:p w14:paraId="104B225F" w14:textId="77777777" w:rsidR="00DC3FA3" w:rsidRDefault="00DC3FA3" w:rsidP="00C81B9B">
      <w:pPr>
        <w:rPr>
          <w:rFonts w:asciiTheme="majorBidi" w:hAnsiTheme="majorBidi" w:cstheme="majorBidi"/>
          <w:b/>
          <w:bCs/>
          <w:sz w:val="32"/>
          <w:szCs w:val="32"/>
        </w:rPr>
      </w:pPr>
    </w:p>
    <w:p w14:paraId="32D5D01D" w14:textId="58FF2386" w:rsidR="00537DF3" w:rsidRDefault="00537DF3" w:rsidP="00C81B9B">
      <w:pPr>
        <w:rPr>
          <w:rFonts w:asciiTheme="majorBidi" w:hAnsiTheme="majorBidi" w:cstheme="majorBidi"/>
          <w:b/>
          <w:bCs/>
          <w:sz w:val="32"/>
          <w:szCs w:val="32"/>
        </w:rPr>
      </w:pPr>
    </w:p>
    <w:p w14:paraId="4F029F86" w14:textId="13504EFB" w:rsidR="00537DF3" w:rsidRDefault="00537DF3" w:rsidP="00C81B9B">
      <w:pPr>
        <w:rPr>
          <w:rFonts w:asciiTheme="majorBidi" w:hAnsiTheme="majorBidi" w:cstheme="majorBidi"/>
          <w:b/>
          <w:bCs/>
          <w:sz w:val="32"/>
          <w:szCs w:val="32"/>
        </w:rPr>
      </w:pPr>
    </w:p>
    <w:p w14:paraId="0AF2A5C4" w14:textId="40D5C278" w:rsidR="00537DF3" w:rsidRDefault="00537DF3" w:rsidP="00C81B9B">
      <w:pPr>
        <w:rPr>
          <w:rFonts w:asciiTheme="majorBidi" w:hAnsiTheme="majorBidi" w:cstheme="majorBidi"/>
          <w:b/>
          <w:bCs/>
          <w:sz w:val="32"/>
          <w:szCs w:val="32"/>
        </w:rPr>
      </w:pPr>
    </w:p>
    <w:p w14:paraId="6392453E" w14:textId="0209E545" w:rsidR="00537DF3" w:rsidRDefault="00537DF3" w:rsidP="00C81B9B">
      <w:pPr>
        <w:rPr>
          <w:rFonts w:asciiTheme="majorBidi" w:hAnsiTheme="majorBidi" w:cstheme="majorBidi"/>
          <w:b/>
          <w:bCs/>
          <w:sz w:val="32"/>
          <w:szCs w:val="32"/>
        </w:rPr>
      </w:pPr>
    </w:p>
    <w:p w14:paraId="33DCB204" w14:textId="57610568" w:rsidR="00BA243E" w:rsidRDefault="00BA243E" w:rsidP="00C81B9B">
      <w:pPr>
        <w:rPr>
          <w:rFonts w:asciiTheme="majorBidi" w:hAnsiTheme="majorBidi" w:cstheme="majorBidi"/>
          <w:b/>
          <w:bCs/>
          <w:sz w:val="32"/>
          <w:szCs w:val="32"/>
        </w:rPr>
      </w:pPr>
    </w:p>
    <w:p w14:paraId="40195DEB" w14:textId="77777777" w:rsidR="00BA243E" w:rsidRDefault="00BA243E" w:rsidP="00C81B9B">
      <w:pPr>
        <w:rPr>
          <w:rFonts w:asciiTheme="majorBidi" w:hAnsiTheme="majorBidi" w:cstheme="majorBidi"/>
          <w:b/>
          <w:bCs/>
          <w:sz w:val="32"/>
          <w:szCs w:val="32"/>
        </w:rPr>
      </w:pPr>
    </w:p>
    <w:p w14:paraId="5F422367" w14:textId="77777777" w:rsidR="00ED1A2D" w:rsidRPr="0085699A" w:rsidRDefault="00ED1A2D" w:rsidP="0085699A">
      <w:pPr>
        <w:pStyle w:val="Heading1"/>
        <w:bidi/>
      </w:pPr>
      <w:bookmarkStart w:id="14" w:name="_Toc442623105"/>
      <w:bookmarkStart w:id="15" w:name="_Toc183345412"/>
      <w:r w:rsidRPr="0085699A">
        <w:rPr>
          <w:szCs w:val="48"/>
          <w:rtl/>
        </w:rPr>
        <w:t>ملخص الرسالة</w:t>
      </w:r>
      <w:bookmarkEnd w:id="14"/>
      <w:bookmarkEnd w:id="15"/>
    </w:p>
    <w:p w14:paraId="075520DB" w14:textId="77777777" w:rsidR="00ED1A2D" w:rsidRDefault="00ED1A2D" w:rsidP="00ED1A2D">
      <w:pPr>
        <w:bidi/>
        <w:spacing w:after="0" w:line="240" w:lineRule="auto"/>
        <w:jc w:val="both"/>
        <w:rPr>
          <w:rFonts w:ascii="Arial" w:eastAsia="Times New Roman" w:hAnsi="Arial" w:cs="Arial"/>
          <w:b/>
          <w:bCs/>
          <w:color w:val="000000"/>
          <w:szCs w:val="24"/>
          <w:rtl/>
        </w:rPr>
      </w:pPr>
    </w:p>
    <w:p w14:paraId="67DA1D64" w14:textId="77777777" w:rsidR="00ED1A2D" w:rsidRDefault="00ED1A2D" w:rsidP="00ED1A2D">
      <w:pPr>
        <w:bidi/>
        <w:spacing w:after="0" w:line="240" w:lineRule="auto"/>
        <w:jc w:val="both"/>
        <w:rPr>
          <w:rFonts w:ascii="Arial" w:eastAsia="Times New Roman" w:hAnsi="Arial" w:cs="Arial"/>
          <w:b/>
          <w:bCs/>
          <w:color w:val="000000"/>
          <w:szCs w:val="24"/>
          <w:rtl/>
        </w:rPr>
      </w:pPr>
    </w:p>
    <w:p w14:paraId="35A66922" w14:textId="1E054701" w:rsidR="00ED1A2D" w:rsidRPr="00850264" w:rsidRDefault="00ED1A2D" w:rsidP="00ED1A2D">
      <w:pPr>
        <w:bidi/>
        <w:spacing w:after="0" w:line="240" w:lineRule="auto"/>
        <w:jc w:val="both"/>
        <w:rPr>
          <w:rFonts w:asciiTheme="majorBidi" w:eastAsia="Times New Roman" w:hAnsiTheme="majorBidi" w:cstheme="majorBidi"/>
          <w:color w:val="000000"/>
          <w:sz w:val="27"/>
          <w:szCs w:val="27"/>
          <w:rtl/>
        </w:rPr>
      </w:pPr>
      <w:r w:rsidRPr="00850264">
        <w:rPr>
          <w:rFonts w:asciiTheme="majorBidi" w:eastAsia="Times New Roman" w:hAnsiTheme="majorBidi" w:cstheme="majorBidi"/>
          <w:b/>
          <w:bCs/>
          <w:color w:val="000000"/>
          <w:szCs w:val="24"/>
          <w:rtl/>
        </w:rPr>
        <w:t xml:space="preserve">الاسم </w:t>
      </w:r>
      <w:r w:rsidR="00954E95" w:rsidRPr="00850264">
        <w:rPr>
          <w:rFonts w:asciiTheme="majorBidi" w:eastAsia="Times New Roman" w:hAnsiTheme="majorBidi" w:cstheme="majorBidi" w:hint="cs"/>
          <w:b/>
          <w:bCs/>
          <w:color w:val="000000"/>
          <w:szCs w:val="24"/>
          <w:rtl/>
        </w:rPr>
        <w:t>الكامل</w:t>
      </w:r>
      <w:r w:rsidR="00954E95" w:rsidRPr="00850264">
        <w:rPr>
          <w:rFonts w:asciiTheme="majorBidi" w:eastAsia="Times New Roman" w:hAnsiTheme="majorBidi" w:cstheme="majorBidi" w:hint="cs"/>
          <w:color w:val="000000"/>
          <w:szCs w:val="24"/>
          <w:rtl/>
        </w:rPr>
        <w:t>:</w:t>
      </w:r>
      <w:r w:rsidR="00954E95" w:rsidRPr="00850264">
        <w:rPr>
          <w:rFonts w:asciiTheme="majorBidi" w:eastAsia="Times New Roman" w:hAnsiTheme="majorBidi" w:cstheme="majorBidi"/>
          <w:color w:val="000000"/>
          <w:szCs w:val="24"/>
        </w:rPr>
        <w:t xml:space="preserve"> </w:t>
      </w:r>
      <w:r w:rsidR="00954E95" w:rsidRPr="00850264">
        <w:rPr>
          <w:rFonts w:asciiTheme="majorBidi" w:eastAsia="Times New Roman" w:hAnsiTheme="majorBidi" w:cstheme="majorBidi"/>
          <w:color w:val="000000"/>
          <w:szCs w:val="24"/>
          <w:rtl/>
        </w:rPr>
        <w:t>عمر</w:t>
      </w:r>
      <w:r w:rsidR="007339F7" w:rsidRPr="007731E9">
        <w:rPr>
          <w:rFonts w:asciiTheme="majorBidi" w:eastAsia="Times New Roman" w:hAnsiTheme="majorBidi" w:cstheme="majorBidi"/>
          <w:color w:val="000000"/>
          <w:szCs w:val="24"/>
          <w:rtl/>
        </w:rPr>
        <w:t xml:space="preserve"> عبد الصاحب صالح </w:t>
      </w:r>
      <w:proofErr w:type="spellStart"/>
      <w:r w:rsidR="007339F7" w:rsidRPr="007731E9">
        <w:rPr>
          <w:rFonts w:asciiTheme="majorBidi" w:eastAsia="Times New Roman" w:hAnsiTheme="majorBidi" w:cstheme="majorBidi"/>
          <w:color w:val="000000"/>
          <w:szCs w:val="24"/>
          <w:rtl/>
        </w:rPr>
        <w:t>صالح</w:t>
      </w:r>
      <w:proofErr w:type="spellEnd"/>
    </w:p>
    <w:p w14:paraId="4C1C1518" w14:textId="77777777" w:rsidR="00ED1A2D" w:rsidRPr="00850264" w:rsidRDefault="00ED1A2D" w:rsidP="00ED1A2D">
      <w:pPr>
        <w:bidi/>
        <w:spacing w:after="0" w:line="240" w:lineRule="auto"/>
        <w:jc w:val="both"/>
        <w:rPr>
          <w:rFonts w:asciiTheme="majorBidi" w:eastAsia="Times New Roman" w:hAnsiTheme="majorBidi" w:cstheme="majorBidi"/>
          <w:b/>
          <w:bCs/>
          <w:color w:val="000000"/>
          <w:szCs w:val="24"/>
          <w:rtl/>
        </w:rPr>
      </w:pPr>
    </w:p>
    <w:p w14:paraId="6C620817" w14:textId="6BB1D547" w:rsidR="00ED1A2D" w:rsidRPr="00850264" w:rsidRDefault="00ED1A2D" w:rsidP="00ED1A2D">
      <w:pPr>
        <w:bidi/>
        <w:spacing w:after="0" w:line="240" w:lineRule="auto"/>
        <w:jc w:val="both"/>
        <w:rPr>
          <w:rFonts w:asciiTheme="majorBidi" w:eastAsia="Times New Roman" w:hAnsiTheme="majorBidi" w:cstheme="majorBidi"/>
          <w:color w:val="000000"/>
          <w:szCs w:val="24"/>
          <w:rtl/>
        </w:rPr>
      </w:pPr>
      <w:r w:rsidRPr="00850264">
        <w:rPr>
          <w:rFonts w:asciiTheme="majorBidi" w:eastAsia="Times New Roman" w:hAnsiTheme="majorBidi" w:cstheme="majorBidi"/>
          <w:b/>
          <w:bCs/>
          <w:color w:val="000000"/>
          <w:szCs w:val="24"/>
          <w:rtl/>
        </w:rPr>
        <w:t xml:space="preserve">عنوان </w:t>
      </w:r>
      <w:r w:rsidR="00954E95" w:rsidRPr="00850264">
        <w:rPr>
          <w:rFonts w:asciiTheme="majorBidi" w:eastAsia="Times New Roman" w:hAnsiTheme="majorBidi" w:cstheme="majorBidi" w:hint="cs"/>
          <w:b/>
          <w:bCs/>
          <w:color w:val="000000"/>
          <w:szCs w:val="24"/>
          <w:rtl/>
        </w:rPr>
        <w:t>الرسالة</w:t>
      </w:r>
      <w:r w:rsidR="00954E95" w:rsidRPr="00850264">
        <w:rPr>
          <w:rFonts w:asciiTheme="majorBidi" w:eastAsia="Times New Roman" w:hAnsiTheme="majorBidi" w:cstheme="majorBidi" w:hint="cs"/>
          <w:color w:val="000000"/>
          <w:szCs w:val="24"/>
          <w:rtl/>
        </w:rPr>
        <w:t>:</w:t>
      </w:r>
      <w:r w:rsidR="00954E95" w:rsidRPr="00850264">
        <w:rPr>
          <w:rFonts w:asciiTheme="majorBidi" w:eastAsia="Times New Roman" w:hAnsiTheme="majorBidi" w:cstheme="majorBidi"/>
          <w:color w:val="000000"/>
          <w:szCs w:val="24"/>
        </w:rPr>
        <w:t xml:space="preserve"> </w:t>
      </w:r>
      <w:r w:rsidR="00954E95" w:rsidRPr="00850264">
        <w:rPr>
          <w:rFonts w:asciiTheme="majorBidi" w:eastAsia="Times New Roman" w:hAnsiTheme="majorBidi" w:cstheme="majorBidi"/>
          <w:color w:val="000000"/>
          <w:szCs w:val="24"/>
          <w:rtl/>
        </w:rPr>
        <w:t>قمع</w:t>
      </w:r>
      <w:r w:rsidR="007339F7" w:rsidRPr="00850264">
        <w:rPr>
          <w:rFonts w:asciiTheme="majorBidi" w:eastAsia="Times New Roman" w:hAnsiTheme="majorBidi" w:cstheme="majorBidi"/>
          <w:color w:val="000000"/>
          <w:szCs w:val="24"/>
          <w:rtl/>
        </w:rPr>
        <w:t xml:space="preserve"> نمو الأكاسيد لتعزيز عامل الجودة في الرنانات الموجية فائقة التوصيل المستوية</w:t>
      </w:r>
    </w:p>
    <w:p w14:paraId="07DD5A69" w14:textId="77777777" w:rsidR="00ED1A2D" w:rsidRPr="00850264" w:rsidRDefault="00ED1A2D" w:rsidP="00ED1A2D">
      <w:pPr>
        <w:bidi/>
        <w:spacing w:after="0" w:line="240" w:lineRule="auto"/>
        <w:jc w:val="both"/>
        <w:rPr>
          <w:rFonts w:asciiTheme="majorBidi" w:eastAsia="Times New Roman" w:hAnsiTheme="majorBidi" w:cstheme="majorBidi"/>
          <w:b/>
          <w:bCs/>
          <w:color w:val="000000"/>
          <w:szCs w:val="24"/>
          <w:rtl/>
        </w:rPr>
      </w:pPr>
    </w:p>
    <w:p w14:paraId="51E231F4" w14:textId="59627E19" w:rsidR="00ED1A2D" w:rsidRPr="00850264" w:rsidRDefault="00954E95" w:rsidP="00ED1A2D">
      <w:pPr>
        <w:bidi/>
        <w:spacing w:after="0" w:line="240" w:lineRule="auto"/>
        <w:jc w:val="both"/>
        <w:rPr>
          <w:rFonts w:asciiTheme="majorBidi" w:eastAsia="Times New Roman" w:hAnsiTheme="majorBidi" w:cstheme="majorBidi"/>
          <w:color w:val="000000"/>
          <w:sz w:val="27"/>
          <w:szCs w:val="27"/>
          <w:rtl/>
        </w:rPr>
      </w:pPr>
      <w:r w:rsidRPr="00850264">
        <w:rPr>
          <w:rFonts w:asciiTheme="majorBidi" w:eastAsia="Times New Roman" w:hAnsiTheme="majorBidi" w:cstheme="majorBidi" w:hint="cs"/>
          <w:b/>
          <w:bCs/>
          <w:color w:val="000000"/>
          <w:szCs w:val="24"/>
          <w:rtl/>
        </w:rPr>
        <w:t>التخصص</w:t>
      </w:r>
      <w:r w:rsidRPr="00785F6C">
        <w:rPr>
          <w:rFonts w:asciiTheme="majorBidi" w:eastAsia="Times New Roman" w:hAnsiTheme="majorBidi" w:cstheme="majorBidi" w:hint="cs"/>
          <w:color w:val="000000"/>
          <w:szCs w:val="24"/>
          <w:rtl/>
        </w:rPr>
        <w:t>:</w:t>
      </w:r>
      <w:r w:rsidRPr="00850264">
        <w:rPr>
          <w:rFonts w:asciiTheme="majorBidi" w:eastAsia="Times New Roman" w:hAnsiTheme="majorBidi" w:cstheme="majorBidi" w:hint="cs"/>
          <w:color w:val="000000"/>
          <w:szCs w:val="24"/>
          <w:rtl/>
        </w:rPr>
        <w:t xml:space="preserve"> </w:t>
      </w:r>
      <w:r w:rsidRPr="007731E9">
        <w:rPr>
          <w:rFonts w:asciiTheme="majorBidi" w:eastAsia="Times New Roman" w:hAnsiTheme="majorBidi" w:cstheme="majorBidi"/>
          <w:color w:val="000000"/>
          <w:sz w:val="24"/>
          <w:szCs w:val="28"/>
          <w:rtl/>
        </w:rPr>
        <w:t>الفيزياء</w:t>
      </w:r>
    </w:p>
    <w:p w14:paraId="6DA3463D" w14:textId="77777777" w:rsidR="00ED1A2D" w:rsidRPr="00850264" w:rsidRDefault="00ED1A2D" w:rsidP="00ED1A2D">
      <w:pPr>
        <w:bidi/>
        <w:spacing w:after="0" w:line="240" w:lineRule="auto"/>
        <w:jc w:val="both"/>
        <w:rPr>
          <w:rFonts w:asciiTheme="majorBidi" w:eastAsia="Times New Roman" w:hAnsiTheme="majorBidi" w:cstheme="majorBidi"/>
          <w:b/>
          <w:bCs/>
          <w:color w:val="000000"/>
          <w:szCs w:val="24"/>
          <w:rtl/>
        </w:rPr>
      </w:pPr>
    </w:p>
    <w:p w14:paraId="385FCC01" w14:textId="25569B04" w:rsidR="00362CF3" w:rsidRDefault="00ED1A2D" w:rsidP="00362CF3">
      <w:pPr>
        <w:bidi/>
        <w:spacing w:after="0" w:line="240" w:lineRule="auto"/>
        <w:jc w:val="both"/>
        <w:rPr>
          <w:rFonts w:ascii="Arial" w:eastAsia="Times New Roman" w:hAnsi="Arial" w:cs="Arial"/>
          <w:color w:val="000000"/>
          <w:szCs w:val="24"/>
          <w:rtl/>
          <w:lang w:bidi="ar-IQ"/>
        </w:rPr>
      </w:pPr>
      <w:r w:rsidRPr="00850264">
        <w:rPr>
          <w:rFonts w:asciiTheme="majorBidi" w:eastAsia="Times New Roman" w:hAnsiTheme="majorBidi" w:cstheme="majorBidi"/>
          <w:b/>
          <w:bCs/>
          <w:color w:val="000000"/>
          <w:szCs w:val="24"/>
          <w:rtl/>
        </w:rPr>
        <w:t xml:space="preserve">تاريخ الدرجة </w:t>
      </w:r>
      <w:r w:rsidR="00237826" w:rsidRPr="00850264">
        <w:rPr>
          <w:rFonts w:asciiTheme="majorBidi" w:eastAsia="Times New Roman" w:hAnsiTheme="majorBidi" w:cstheme="majorBidi" w:hint="cs"/>
          <w:b/>
          <w:bCs/>
          <w:color w:val="000000"/>
          <w:szCs w:val="24"/>
          <w:rtl/>
        </w:rPr>
        <w:t>العلمية</w:t>
      </w:r>
      <w:r w:rsidR="00237826" w:rsidRPr="00850264">
        <w:rPr>
          <w:rFonts w:asciiTheme="majorBidi" w:eastAsia="Times New Roman" w:hAnsiTheme="majorBidi" w:cstheme="majorBidi" w:hint="cs"/>
          <w:color w:val="000000"/>
          <w:szCs w:val="24"/>
          <w:rtl/>
        </w:rPr>
        <w:t>:</w:t>
      </w:r>
      <w:r w:rsidR="00237826">
        <w:rPr>
          <w:rFonts w:ascii="Arial" w:eastAsia="Times New Roman" w:hAnsi="Arial" w:cs="Arial"/>
          <w:color w:val="000000"/>
          <w:szCs w:val="24"/>
        </w:rPr>
        <w:t xml:space="preserve"> </w:t>
      </w:r>
      <w:r w:rsidR="00237826">
        <w:rPr>
          <w:rFonts w:ascii="Arial" w:eastAsia="Times New Roman" w:hAnsi="Arial" w:cs="Arial" w:hint="cs"/>
          <w:color w:val="000000"/>
          <w:szCs w:val="24"/>
          <w:rtl/>
        </w:rPr>
        <w:t>ديسمبر</w:t>
      </w:r>
      <w:r w:rsidR="00237826" w:rsidRPr="00237826">
        <w:rPr>
          <w:rFonts w:asciiTheme="majorBidi" w:eastAsia="Times New Roman" w:hAnsiTheme="majorBidi" w:cstheme="majorBidi"/>
          <w:color w:val="000000"/>
          <w:szCs w:val="24"/>
          <w:rtl/>
        </w:rPr>
        <w:t xml:space="preserve"> 2024</w:t>
      </w:r>
    </w:p>
    <w:p w14:paraId="0A92EBBE" w14:textId="5083C7EF" w:rsidR="00362CF3" w:rsidRDefault="00362CF3" w:rsidP="00362CF3">
      <w:pPr>
        <w:bidi/>
        <w:spacing w:after="0" w:line="240" w:lineRule="auto"/>
        <w:jc w:val="both"/>
        <w:rPr>
          <w:rFonts w:ascii="Arial" w:eastAsia="Times New Roman" w:hAnsi="Arial" w:cs="Arial"/>
          <w:color w:val="000000"/>
          <w:szCs w:val="24"/>
        </w:rPr>
      </w:pPr>
    </w:p>
    <w:p w14:paraId="4171E1A4" w14:textId="54AD647C" w:rsidR="00375DD1" w:rsidRPr="00375DD1" w:rsidRDefault="00375DD1" w:rsidP="00375DD1">
      <w:pPr>
        <w:bidi/>
        <w:spacing w:after="0" w:line="480" w:lineRule="auto"/>
        <w:jc w:val="both"/>
        <w:rPr>
          <w:rFonts w:ascii="Times New Roman" w:eastAsia="Times New Roman" w:hAnsi="Times New Roman" w:cs="Times New Roman"/>
          <w:color w:val="000000"/>
          <w:sz w:val="24"/>
          <w:szCs w:val="24"/>
        </w:rPr>
      </w:pPr>
      <w:r w:rsidRPr="00375DD1">
        <w:rPr>
          <w:rFonts w:ascii="Times New Roman" w:eastAsia="Times New Roman" w:hAnsi="Times New Roman" w:cs="Times New Roman"/>
          <w:color w:val="000000"/>
          <w:sz w:val="24"/>
          <w:szCs w:val="24"/>
          <w:rtl/>
        </w:rPr>
        <w:t>في مجال الحوسبة الكمومية فائقة التوصيل، تُعد الرنانات ذات الموجة المشتركة (</w:t>
      </w:r>
      <w:r w:rsidRPr="00375DD1">
        <w:rPr>
          <w:rFonts w:ascii="Times New Roman" w:eastAsia="Times New Roman" w:hAnsi="Times New Roman" w:cs="Times New Roman"/>
          <w:color w:val="000000"/>
          <w:sz w:val="24"/>
          <w:szCs w:val="24"/>
        </w:rPr>
        <w:t>CPW</w:t>
      </w:r>
      <w:r w:rsidRPr="00375DD1">
        <w:rPr>
          <w:rFonts w:ascii="Times New Roman" w:eastAsia="Times New Roman" w:hAnsi="Times New Roman" w:cs="Times New Roman"/>
          <w:color w:val="000000"/>
          <w:sz w:val="24"/>
          <w:szCs w:val="24"/>
          <w:rtl/>
        </w:rPr>
        <w:t xml:space="preserve">) </w:t>
      </w:r>
      <w:proofErr w:type="spellStart"/>
      <w:r w:rsidRPr="00375DD1">
        <w:rPr>
          <w:rFonts w:ascii="Times New Roman" w:eastAsia="Times New Roman" w:hAnsi="Times New Roman" w:cs="Times New Roman"/>
          <w:color w:val="000000"/>
          <w:sz w:val="24"/>
          <w:szCs w:val="24"/>
          <w:rtl/>
        </w:rPr>
        <w:t>والكيوبتات</w:t>
      </w:r>
      <w:proofErr w:type="spellEnd"/>
      <w:r w:rsidRPr="00375DD1">
        <w:rPr>
          <w:rFonts w:ascii="Times New Roman" w:eastAsia="Times New Roman" w:hAnsi="Times New Roman" w:cs="Times New Roman"/>
          <w:color w:val="000000"/>
          <w:sz w:val="24"/>
          <w:szCs w:val="24"/>
          <w:rtl/>
        </w:rPr>
        <w:t xml:space="preserve"> مكونات أساسية، لكنها تعاني من فقدان الطاقة بسبب الأنظمة ذات المستويين (</w:t>
      </w:r>
      <w:r w:rsidRPr="00375DD1">
        <w:rPr>
          <w:rFonts w:ascii="Times New Roman" w:eastAsia="Times New Roman" w:hAnsi="Times New Roman" w:cs="Times New Roman"/>
          <w:color w:val="000000"/>
          <w:sz w:val="24"/>
          <w:szCs w:val="24"/>
        </w:rPr>
        <w:t>TLS</w:t>
      </w:r>
      <w:r w:rsidRPr="00375DD1">
        <w:rPr>
          <w:rFonts w:ascii="Times New Roman" w:eastAsia="Times New Roman" w:hAnsi="Times New Roman" w:cs="Times New Roman"/>
          <w:color w:val="000000"/>
          <w:sz w:val="24"/>
          <w:szCs w:val="24"/>
          <w:rtl/>
        </w:rPr>
        <w:t xml:space="preserve">) الموجودة في المواد العازلة السائبة أو على السطح. تُستخدم رنانات </w:t>
      </w:r>
      <w:r w:rsidRPr="00375DD1">
        <w:rPr>
          <w:rFonts w:ascii="Times New Roman" w:eastAsia="Times New Roman" w:hAnsi="Times New Roman" w:cs="Times New Roman"/>
          <w:color w:val="000000"/>
          <w:sz w:val="24"/>
          <w:szCs w:val="24"/>
        </w:rPr>
        <w:t>CPW</w:t>
      </w:r>
      <w:r w:rsidRPr="00375DD1">
        <w:rPr>
          <w:rFonts w:ascii="Times New Roman" w:eastAsia="Times New Roman" w:hAnsi="Times New Roman" w:cs="Times New Roman"/>
          <w:color w:val="000000"/>
          <w:sz w:val="24"/>
          <w:szCs w:val="24"/>
          <w:rtl/>
        </w:rPr>
        <w:t xml:space="preserve"> بشكل خاص كمنصات قيمة لدراسة الخسائر المادية في الدوائر فائقة التوصيل تحت إثارات كمومية مفردة.  </w:t>
      </w:r>
    </w:p>
    <w:p w14:paraId="5BDA0BFD" w14:textId="1AF4D65F" w:rsidR="00375DD1" w:rsidRPr="00375DD1" w:rsidRDefault="00375DD1" w:rsidP="00375DD1">
      <w:pPr>
        <w:bidi/>
        <w:spacing w:after="0" w:line="480" w:lineRule="auto"/>
        <w:jc w:val="both"/>
        <w:rPr>
          <w:rFonts w:ascii="Times New Roman" w:eastAsia="Times New Roman" w:hAnsi="Times New Roman" w:cs="Times New Roman"/>
          <w:color w:val="000000"/>
          <w:sz w:val="24"/>
          <w:szCs w:val="24"/>
        </w:rPr>
      </w:pPr>
      <w:r w:rsidRPr="00375DD1">
        <w:rPr>
          <w:rFonts w:ascii="Times New Roman" w:eastAsia="Times New Roman" w:hAnsi="Times New Roman" w:cs="Times New Roman"/>
          <w:color w:val="000000"/>
          <w:sz w:val="24"/>
          <w:szCs w:val="24"/>
          <w:rtl/>
        </w:rPr>
        <w:t>يهدف هذا العمل إلى معالجة الخسائر الناتجة عن الأنظمة ذات المستويين من خلال الجمع بين التجارب والمحاكاة، مع التركيز على تحسين عوامل جودة الرنانات وتقليل تكوّن الأكاسيد عند الواجهات الهوائية الرئيسية. تم طلاء شرائح السيليكون بطبقة رقيقة من الألمنيوم حديثة التحضير ثم معالجتها باستخدام طبقات ذاتية التجميع (</w:t>
      </w:r>
      <w:r w:rsidRPr="00375DD1">
        <w:rPr>
          <w:rFonts w:ascii="Times New Roman" w:eastAsia="Times New Roman" w:hAnsi="Times New Roman" w:cs="Times New Roman"/>
          <w:color w:val="000000"/>
          <w:sz w:val="24"/>
          <w:szCs w:val="24"/>
        </w:rPr>
        <w:t>SAMs</w:t>
      </w:r>
      <w:r w:rsidRPr="00375DD1">
        <w:rPr>
          <w:rFonts w:ascii="Times New Roman" w:eastAsia="Times New Roman" w:hAnsi="Times New Roman" w:cs="Times New Roman"/>
          <w:color w:val="000000"/>
          <w:sz w:val="24"/>
          <w:szCs w:val="24"/>
          <w:rtl/>
        </w:rPr>
        <w:t>) عبر غمرها في محاليل خاصة. أظهرت قياسات مطيافية الأشعة السينية (</w:t>
      </w:r>
      <w:r w:rsidRPr="00375DD1">
        <w:rPr>
          <w:rFonts w:ascii="Times New Roman" w:eastAsia="Times New Roman" w:hAnsi="Times New Roman" w:cs="Times New Roman"/>
          <w:color w:val="000000"/>
          <w:sz w:val="24"/>
          <w:szCs w:val="24"/>
        </w:rPr>
        <w:t>XPS</w:t>
      </w:r>
      <w:r w:rsidRPr="00375DD1">
        <w:rPr>
          <w:rFonts w:ascii="Times New Roman" w:eastAsia="Times New Roman" w:hAnsi="Times New Roman" w:cs="Times New Roman"/>
          <w:color w:val="000000"/>
          <w:sz w:val="24"/>
          <w:szCs w:val="24"/>
          <w:rtl/>
        </w:rPr>
        <w:t xml:space="preserve">) نجاح ارتباط الطبقات ذاتية التجميع بسطح الألمنيوم وتثبيط نمو الأكاسيد.  </w:t>
      </w:r>
    </w:p>
    <w:p w14:paraId="543CC1A5" w14:textId="3DD0AE83" w:rsidR="00375DD1" w:rsidRPr="00375DD1" w:rsidRDefault="00375DD1" w:rsidP="00375DD1">
      <w:pPr>
        <w:bidi/>
        <w:spacing w:after="0" w:line="480" w:lineRule="auto"/>
        <w:jc w:val="both"/>
        <w:rPr>
          <w:rFonts w:ascii="Times New Roman" w:eastAsia="Times New Roman" w:hAnsi="Times New Roman" w:cs="Times New Roman"/>
          <w:color w:val="000000"/>
          <w:sz w:val="24"/>
          <w:szCs w:val="24"/>
        </w:rPr>
      </w:pPr>
      <w:r w:rsidRPr="00375DD1">
        <w:rPr>
          <w:rFonts w:ascii="Times New Roman" w:eastAsia="Times New Roman" w:hAnsi="Times New Roman" w:cs="Times New Roman"/>
          <w:color w:val="000000"/>
          <w:sz w:val="24"/>
          <w:szCs w:val="24"/>
          <w:rtl/>
        </w:rPr>
        <w:t xml:space="preserve">علاوة على ذلك، أثبتت القياسات باستخدام </w:t>
      </w:r>
      <w:r w:rsidRPr="00375DD1">
        <w:rPr>
          <w:rFonts w:ascii="Times New Roman" w:eastAsia="Times New Roman" w:hAnsi="Times New Roman" w:cs="Times New Roman"/>
          <w:color w:val="000000"/>
          <w:sz w:val="24"/>
          <w:szCs w:val="24"/>
        </w:rPr>
        <w:t>XPS</w:t>
      </w:r>
      <w:r w:rsidRPr="00375DD1">
        <w:rPr>
          <w:rFonts w:ascii="Times New Roman" w:eastAsia="Times New Roman" w:hAnsi="Times New Roman" w:cs="Times New Roman"/>
          <w:color w:val="000000"/>
          <w:sz w:val="24"/>
          <w:szCs w:val="24"/>
          <w:rtl/>
        </w:rPr>
        <w:t xml:space="preserve"> وزاوية التلامس أن تأثير التثبيط يظل مستقرًا حتى بعد مرور 15 يومًا من التعرض للظروف البيئية. كما دعمت تحليلات المجهر الإلكتروني الماسح (</w:t>
      </w:r>
      <w:r w:rsidRPr="00375DD1">
        <w:rPr>
          <w:rFonts w:ascii="Times New Roman" w:eastAsia="Times New Roman" w:hAnsi="Times New Roman" w:cs="Times New Roman"/>
          <w:color w:val="000000"/>
          <w:sz w:val="24"/>
          <w:szCs w:val="24"/>
        </w:rPr>
        <w:t>SEM</w:t>
      </w:r>
      <w:r w:rsidRPr="00375DD1">
        <w:rPr>
          <w:rFonts w:ascii="Times New Roman" w:eastAsia="Times New Roman" w:hAnsi="Times New Roman" w:cs="Times New Roman"/>
          <w:color w:val="000000"/>
          <w:sz w:val="24"/>
          <w:szCs w:val="24"/>
          <w:rtl/>
        </w:rPr>
        <w:t xml:space="preserve">) هذه النتائج من خلال إظهار ارتباط الطبقات ذاتية التجميع بسطح الألمنيوم وتثبيط نمو الأكاسيد.  </w:t>
      </w:r>
    </w:p>
    <w:p w14:paraId="08274217" w14:textId="09C3B3AE" w:rsidR="00375DD1" w:rsidRPr="00375DD1" w:rsidRDefault="00375DD1" w:rsidP="00375DD1">
      <w:pPr>
        <w:bidi/>
        <w:spacing w:after="0" w:line="480" w:lineRule="auto"/>
        <w:jc w:val="both"/>
        <w:rPr>
          <w:rFonts w:ascii="Times New Roman" w:eastAsia="Times New Roman" w:hAnsi="Times New Roman" w:cs="Times New Roman"/>
          <w:color w:val="000000"/>
          <w:sz w:val="24"/>
          <w:szCs w:val="24"/>
        </w:rPr>
      </w:pPr>
      <w:r w:rsidRPr="00375DD1">
        <w:rPr>
          <w:rFonts w:ascii="Times New Roman" w:eastAsia="Times New Roman" w:hAnsi="Times New Roman" w:cs="Times New Roman"/>
          <w:color w:val="000000"/>
          <w:sz w:val="24"/>
          <w:szCs w:val="24"/>
          <w:rtl/>
        </w:rPr>
        <w:t xml:space="preserve">أما في جانب المحاكاة، فقد تم تحليل الخسائر الناتجة عن الأنظمة ذات المستويين عبر تعديل واجهات رنانات </w:t>
      </w:r>
      <w:r w:rsidRPr="00375DD1">
        <w:rPr>
          <w:rFonts w:ascii="Times New Roman" w:eastAsia="Times New Roman" w:hAnsi="Times New Roman" w:cs="Times New Roman"/>
          <w:color w:val="000000"/>
          <w:sz w:val="24"/>
          <w:szCs w:val="24"/>
        </w:rPr>
        <w:t>CPW</w:t>
      </w:r>
      <w:r w:rsidRPr="00375DD1">
        <w:rPr>
          <w:rFonts w:ascii="Times New Roman" w:eastAsia="Times New Roman" w:hAnsi="Times New Roman" w:cs="Times New Roman"/>
          <w:color w:val="000000"/>
          <w:sz w:val="24"/>
          <w:szCs w:val="24"/>
          <w:rtl/>
        </w:rPr>
        <w:t xml:space="preserve"> باستخدام مواد عازلة منخفضة الخسارة وتقنيات الحفر، مما أدى إلى تحسينات كبيرة في عوامل جودة الرنانات.  </w:t>
      </w:r>
    </w:p>
    <w:p w14:paraId="6A9A0F23" w14:textId="651F3077" w:rsidR="00375DD1" w:rsidRPr="00375DD1" w:rsidRDefault="00375DD1" w:rsidP="00375DD1">
      <w:pPr>
        <w:bidi/>
        <w:spacing w:after="0" w:line="480" w:lineRule="auto"/>
        <w:jc w:val="both"/>
        <w:rPr>
          <w:rFonts w:ascii="Times New Roman" w:eastAsia="Times New Roman" w:hAnsi="Times New Roman" w:cs="Times New Roman"/>
          <w:color w:val="000000"/>
          <w:sz w:val="24"/>
          <w:szCs w:val="24"/>
        </w:rPr>
      </w:pPr>
      <w:r w:rsidRPr="00375DD1">
        <w:rPr>
          <w:rFonts w:ascii="Times New Roman" w:eastAsia="Times New Roman" w:hAnsi="Times New Roman" w:cs="Times New Roman"/>
          <w:color w:val="000000"/>
          <w:sz w:val="24"/>
          <w:szCs w:val="24"/>
          <w:rtl/>
        </w:rPr>
        <w:lastRenderedPageBreak/>
        <w:t>توفر هذه الدراسة التي تجمع بين التجارب والمحاكاة إطار عمل قويًا لمعالجة الخسائر العازلة في الدوائر الكمومية فائقة التوصيل. كما تُظهر المعالجة باستخدام الطبقات ذاتية التجميع (</w:t>
      </w:r>
      <w:r w:rsidRPr="00375DD1">
        <w:rPr>
          <w:rFonts w:ascii="Times New Roman" w:eastAsia="Times New Roman" w:hAnsi="Times New Roman" w:cs="Times New Roman"/>
          <w:color w:val="000000"/>
          <w:sz w:val="24"/>
          <w:szCs w:val="24"/>
        </w:rPr>
        <w:t>SAM</w:t>
      </w:r>
      <w:r w:rsidRPr="00375DD1">
        <w:rPr>
          <w:rFonts w:ascii="Times New Roman" w:eastAsia="Times New Roman" w:hAnsi="Times New Roman" w:cs="Times New Roman"/>
          <w:color w:val="000000"/>
          <w:sz w:val="24"/>
          <w:szCs w:val="24"/>
          <w:rtl/>
        </w:rPr>
        <w:t>) كطريقة واعدة لتقليل خسائر الموجات الدقيقة وتحسين أداء الدوائر الكمومية فائقة التوصيل المعتمدة على الألمنيوم.</w:t>
      </w:r>
    </w:p>
    <w:p w14:paraId="30A73177" w14:textId="77777777" w:rsidR="00362CF3" w:rsidRDefault="00362CF3" w:rsidP="00362CF3">
      <w:pPr>
        <w:bidi/>
        <w:spacing w:after="0" w:line="240" w:lineRule="auto"/>
        <w:jc w:val="both"/>
        <w:rPr>
          <w:rFonts w:ascii="Arial" w:eastAsia="Times New Roman" w:hAnsi="Arial" w:cs="Arial"/>
          <w:color w:val="000000"/>
          <w:szCs w:val="24"/>
        </w:rPr>
      </w:pPr>
    </w:p>
    <w:p w14:paraId="2C1680A3" w14:textId="416A9371" w:rsidR="00362CF3" w:rsidRDefault="00362CF3" w:rsidP="00362CF3">
      <w:pPr>
        <w:bidi/>
        <w:spacing w:after="0" w:line="240" w:lineRule="auto"/>
        <w:jc w:val="both"/>
        <w:rPr>
          <w:rFonts w:ascii="Arial" w:eastAsia="Times New Roman" w:hAnsi="Arial" w:cs="Arial"/>
          <w:color w:val="000000"/>
          <w:szCs w:val="24"/>
        </w:rPr>
      </w:pPr>
      <w:r>
        <w:rPr>
          <w:rFonts w:ascii="Arial" w:eastAsia="Times New Roman" w:hAnsi="Arial" w:cs="Arial"/>
          <w:color w:val="000000"/>
          <w:szCs w:val="24"/>
        </w:rPr>
        <w:t xml:space="preserve">  </w:t>
      </w:r>
    </w:p>
    <w:p w14:paraId="12E567FD" w14:textId="78932356" w:rsidR="00ED1A2D" w:rsidRPr="00D35CC2" w:rsidRDefault="00362CF3" w:rsidP="00375DD1">
      <w:pPr>
        <w:bidi/>
        <w:spacing w:after="0" w:line="480" w:lineRule="auto"/>
        <w:jc w:val="both"/>
        <w:rPr>
          <w:rFonts w:asciiTheme="majorBidi" w:hAnsiTheme="majorBidi" w:cstheme="majorBidi"/>
          <w:b/>
          <w:bCs/>
          <w:sz w:val="24"/>
          <w:szCs w:val="24"/>
        </w:rPr>
      </w:pPr>
      <w:r w:rsidRPr="00D35CC2">
        <w:rPr>
          <w:rFonts w:asciiTheme="majorBidi" w:eastAsia="Times New Roman" w:hAnsiTheme="majorBidi" w:cstheme="majorBidi"/>
          <w:color w:val="000000"/>
          <w:sz w:val="24"/>
          <w:szCs w:val="24"/>
        </w:rPr>
        <w:t xml:space="preserve"> </w:t>
      </w:r>
    </w:p>
    <w:p w14:paraId="05D300D2" w14:textId="77777777" w:rsidR="00ED1A2D" w:rsidRDefault="00ED1A2D" w:rsidP="001B4493">
      <w:pPr>
        <w:jc w:val="center"/>
        <w:rPr>
          <w:rFonts w:asciiTheme="majorBidi" w:hAnsiTheme="majorBidi" w:cstheme="majorBidi"/>
          <w:b/>
          <w:bCs/>
          <w:sz w:val="32"/>
          <w:szCs w:val="32"/>
        </w:rPr>
      </w:pPr>
    </w:p>
    <w:p w14:paraId="0AD33CB4" w14:textId="77777777" w:rsidR="00ED1A2D" w:rsidRDefault="00ED1A2D" w:rsidP="001B4493">
      <w:pPr>
        <w:jc w:val="center"/>
        <w:rPr>
          <w:rFonts w:asciiTheme="majorBidi" w:hAnsiTheme="majorBidi" w:cstheme="majorBidi"/>
          <w:b/>
          <w:bCs/>
          <w:sz w:val="32"/>
          <w:szCs w:val="32"/>
        </w:rPr>
      </w:pPr>
    </w:p>
    <w:p w14:paraId="64CC72A5" w14:textId="77777777" w:rsidR="00ED1A2D" w:rsidRDefault="00ED1A2D" w:rsidP="001B4493">
      <w:pPr>
        <w:jc w:val="center"/>
        <w:rPr>
          <w:rFonts w:asciiTheme="majorBidi" w:hAnsiTheme="majorBidi" w:cstheme="majorBidi"/>
          <w:b/>
          <w:bCs/>
          <w:sz w:val="32"/>
          <w:szCs w:val="32"/>
        </w:rPr>
      </w:pPr>
    </w:p>
    <w:p w14:paraId="1257190F" w14:textId="77777777" w:rsidR="00ED1A2D" w:rsidRDefault="00ED1A2D" w:rsidP="001B4493">
      <w:pPr>
        <w:jc w:val="center"/>
        <w:rPr>
          <w:rFonts w:asciiTheme="majorBidi" w:hAnsiTheme="majorBidi" w:cstheme="majorBidi"/>
          <w:b/>
          <w:bCs/>
          <w:sz w:val="32"/>
          <w:szCs w:val="32"/>
        </w:rPr>
      </w:pPr>
    </w:p>
    <w:p w14:paraId="32690441" w14:textId="77777777" w:rsidR="00ED1A2D" w:rsidRDefault="00ED1A2D" w:rsidP="001B4493">
      <w:pPr>
        <w:jc w:val="center"/>
        <w:rPr>
          <w:rFonts w:asciiTheme="majorBidi" w:hAnsiTheme="majorBidi" w:cstheme="majorBidi"/>
          <w:b/>
          <w:bCs/>
          <w:sz w:val="32"/>
          <w:szCs w:val="32"/>
        </w:rPr>
      </w:pPr>
    </w:p>
    <w:p w14:paraId="01D5071C" w14:textId="77777777" w:rsidR="00ED1A2D" w:rsidRDefault="00ED1A2D" w:rsidP="001B4493">
      <w:pPr>
        <w:jc w:val="center"/>
        <w:rPr>
          <w:rFonts w:asciiTheme="majorBidi" w:hAnsiTheme="majorBidi" w:cstheme="majorBidi"/>
          <w:b/>
          <w:bCs/>
          <w:sz w:val="32"/>
          <w:szCs w:val="32"/>
        </w:rPr>
      </w:pPr>
    </w:p>
    <w:p w14:paraId="647E7A50" w14:textId="77777777" w:rsidR="00ED1A2D" w:rsidRDefault="00ED1A2D" w:rsidP="001B4493">
      <w:pPr>
        <w:jc w:val="center"/>
        <w:rPr>
          <w:rFonts w:asciiTheme="majorBidi" w:hAnsiTheme="majorBidi" w:cstheme="majorBidi"/>
          <w:b/>
          <w:bCs/>
          <w:sz w:val="32"/>
          <w:szCs w:val="32"/>
        </w:rPr>
      </w:pPr>
    </w:p>
    <w:p w14:paraId="6327314B" w14:textId="77777777" w:rsidR="00ED1A2D" w:rsidRDefault="00ED1A2D" w:rsidP="001B4493">
      <w:pPr>
        <w:jc w:val="center"/>
        <w:rPr>
          <w:rFonts w:asciiTheme="majorBidi" w:hAnsiTheme="majorBidi" w:cstheme="majorBidi"/>
          <w:b/>
          <w:bCs/>
          <w:sz w:val="32"/>
          <w:szCs w:val="32"/>
        </w:rPr>
      </w:pPr>
    </w:p>
    <w:p w14:paraId="719B001B" w14:textId="77777777" w:rsidR="00ED1A2D" w:rsidRDefault="00ED1A2D" w:rsidP="001B4493">
      <w:pPr>
        <w:jc w:val="center"/>
        <w:rPr>
          <w:rFonts w:asciiTheme="majorBidi" w:hAnsiTheme="majorBidi" w:cstheme="majorBidi"/>
          <w:b/>
          <w:bCs/>
          <w:sz w:val="32"/>
          <w:szCs w:val="32"/>
        </w:rPr>
      </w:pPr>
    </w:p>
    <w:p w14:paraId="6260014B" w14:textId="77777777" w:rsidR="00ED1A2D" w:rsidRDefault="00ED1A2D" w:rsidP="001B4493">
      <w:pPr>
        <w:jc w:val="center"/>
        <w:rPr>
          <w:rFonts w:asciiTheme="majorBidi" w:hAnsiTheme="majorBidi" w:cstheme="majorBidi"/>
          <w:b/>
          <w:bCs/>
          <w:sz w:val="32"/>
          <w:szCs w:val="32"/>
        </w:rPr>
      </w:pPr>
    </w:p>
    <w:p w14:paraId="181E9342" w14:textId="77777777" w:rsidR="00ED1A2D" w:rsidRDefault="00ED1A2D" w:rsidP="001B4493">
      <w:pPr>
        <w:jc w:val="center"/>
        <w:rPr>
          <w:rFonts w:asciiTheme="majorBidi" w:hAnsiTheme="majorBidi" w:cstheme="majorBidi"/>
          <w:b/>
          <w:bCs/>
          <w:sz w:val="32"/>
          <w:szCs w:val="32"/>
        </w:rPr>
      </w:pPr>
    </w:p>
    <w:p w14:paraId="68040BDD" w14:textId="77777777" w:rsidR="00ED1A2D" w:rsidRDefault="00ED1A2D" w:rsidP="001B4493">
      <w:pPr>
        <w:jc w:val="center"/>
        <w:rPr>
          <w:rFonts w:asciiTheme="majorBidi" w:hAnsiTheme="majorBidi" w:cstheme="majorBidi"/>
          <w:b/>
          <w:bCs/>
          <w:sz w:val="32"/>
          <w:szCs w:val="32"/>
        </w:rPr>
      </w:pPr>
    </w:p>
    <w:p w14:paraId="7E4802A9" w14:textId="77777777" w:rsidR="00ED1A2D" w:rsidRDefault="00ED1A2D" w:rsidP="001B4493">
      <w:pPr>
        <w:jc w:val="center"/>
        <w:rPr>
          <w:rFonts w:asciiTheme="majorBidi" w:hAnsiTheme="majorBidi" w:cstheme="majorBidi"/>
          <w:b/>
          <w:bCs/>
          <w:sz w:val="32"/>
          <w:szCs w:val="32"/>
        </w:rPr>
      </w:pPr>
    </w:p>
    <w:p w14:paraId="2B9B0462" w14:textId="77777777" w:rsidR="00ED1A2D" w:rsidRDefault="00ED1A2D" w:rsidP="001B4493">
      <w:pPr>
        <w:jc w:val="center"/>
        <w:rPr>
          <w:rFonts w:asciiTheme="majorBidi" w:hAnsiTheme="majorBidi" w:cstheme="majorBidi"/>
          <w:b/>
          <w:bCs/>
          <w:sz w:val="32"/>
          <w:szCs w:val="32"/>
        </w:rPr>
      </w:pPr>
    </w:p>
    <w:p w14:paraId="7503E828" w14:textId="20CDBBCA" w:rsidR="00ED1A2D" w:rsidRDefault="00ED1A2D" w:rsidP="001B4493">
      <w:pPr>
        <w:jc w:val="center"/>
        <w:rPr>
          <w:rFonts w:asciiTheme="majorBidi" w:hAnsiTheme="majorBidi" w:cstheme="majorBidi"/>
          <w:b/>
          <w:bCs/>
          <w:sz w:val="32"/>
          <w:szCs w:val="32"/>
        </w:rPr>
      </w:pPr>
    </w:p>
    <w:p w14:paraId="0FAA078E" w14:textId="3F0F28AB" w:rsidR="00537DF3" w:rsidRDefault="00537DF3" w:rsidP="001B4493">
      <w:pPr>
        <w:jc w:val="center"/>
        <w:rPr>
          <w:rFonts w:asciiTheme="majorBidi" w:hAnsiTheme="majorBidi" w:cstheme="majorBidi"/>
          <w:b/>
          <w:bCs/>
          <w:sz w:val="32"/>
          <w:szCs w:val="32"/>
        </w:rPr>
      </w:pPr>
    </w:p>
    <w:p w14:paraId="4397FA64" w14:textId="77777777" w:rsidR="00537DF3" w:rsidRDefault="00537DF3" w:rsidP="001B4493">
      <w:pPr>
        <w:jc w:val="center"/>
        <w:rPr>
          <w:rFonts w:asciiTheme="majorBidi" w:hAnsiTheme="majorBidi" w:cstheme="majorBidi"/>
          <w:b/>
          <w:bCs/>
          <w:sz w:val="32"/>
          <w:szCs w:val="32"/>
        </w:rPr>
      </w:pPr>
    </w:p>
    <w:p w14:paraId="745C3979" w14:textId="221AA4EB" w:rsidR="00030E17" w:rsidRDefault="00030E17" w:rsidP="00A06FF8">
      <w:pPr>
        <w:rPr>
          <w:rFonts w:asciiTheme="majorBidi" w:hAnsiTheme="majorBidi" w:cstheme="majorBidi"/>
          <w:b/>
          <w:bCs/>
          <w:sz w:val="32"/>
          <w:szCs w:val="32"/>
        </w:rPr>
        <w:sectPr w:rsidR="00030E17" w:rsidSect="00D51B69">
          <w:pgSz w:w="12240" w:h="15840"/>
          <w:pgMar w:top="1440" w:right="1440" w:bottom="1440" w:left="1440" w:header="720" w:footer="720" w:gutter="0"/>
          <w:pgNumType w:fmt="lowerRoman"/>
          <w:cols w:space="720"/>
          <w:titlePg/>
          <w:docGrid w:linePitch="360"/>
        </w:sectPr>
      </w:pPr>
    </w:p>
    <w:p w14:paraId="391019CD" w14:textId="77777777" w:rsidR="00030E17" w:rsidRDefault="00030E17" w:rsidP="0031027F">
      <w:pPr>
        <w:spacing w:line="480" w:lineRule="auto"/>
        <w:jc w:val="both"/>
        <w:rPr>
          <w:rFonts w:asciiTheme="majorBidi" w:hAnsiTheme="majorBidi" w:cstheme="majorBidi"/>
          <w:sz w:val="24"/>
          <w:szCs w:val="24"/>
        </w:rPr>
      </w:pPr>
      <w:bookmarkStart w:id="16" w:name="_Hlk179655293"/>
    </w:p>
    <w:p w14:paraId="46F3EDC8" w14:textId="77777777" w:rsidR="00030E17" w:rsidRDefault="00030E17" w:rsidP="0031027F">
      <w:pPr>
        <w:spacing w:line="480" w:lineRule="auto"/>
        <w:jc w:val="both"/>
        <w:rPr>
          <w:rFonts w:asciiTheme="majorBidi" w:hAnsiTheme="majorBidi" w:cstheme="majorBidi"/>
          <w:sz w:val="24"/>
          <w:szCs w:val="24"/>
        </w:rPr>
      </w:pPr>
    </w:p>
    <w:p w14:paraId="714470BB" w14:textId="542A5B13" w:rsidR="00030E17" w:rsidRDefault="00030E17" w:rsidP="0031027F">
      <w:pPr>
        <w:spacing w:line="480" w:lineRule="auto"/>
        <w:jc w:val="both"/>
        <w:rPr>
          <w:rFonts w:asciiTheme="majorBidi" w:hAnsiTheme="majorBidi" w:cstheme="majorBidi"/>
          <w:sz w:val="24"/>
          <w:szCs w:val="24"/>
        </w:rPr>
      </w:pPr>
    </w:p>
    <w:p w14:paraId="3563E3E3" w14:textId="5213739A" w:rsidR="00030E17" w:rsidRDefault="00030E17" w:rsidP="00030E17">
      <w:pPr>
        <w:pStyle w:val="Heading1"/>
      </w:pPr>
      <w:bookmarkStart w:id="17" w:name="_Toc183345413"/>
      <w:r w:rsidRPr="0085699A">
        <w:t>CHAPTER 1</w:t>
      </w:r>
      <w:bookmarkStart w:id="18" w:name="_Toc300570120"/>
      <w:r w:rsidRPr="0085699A">
        <w:br/>
        <w:t>INTRODUCTION</w:t>
      </w:r>
      <w:bookmarkEnd w:id="17"/>
      <w:bookmarkEnd w:id="18"/>
    </w:p>
    <w:p w14:paraId="4F46BC34" w14:textId="77777777" w:rsidR="00030E17" w:rsidRPr="00030E17" w:rsidRDefault="00030E17" w:rsidP="00030E17"/>
    <w:p w14:paraId="29591AAA" w14:textId="1DFE071F" w:rsidR="0074249A" w:rsidRPr="00CB5CCA" w:rsidRDefault="0074249A" w:rsidP="0031027F">
      <w:pPr>
        <w:spacing w:line="480" w:lineRule="auto"/>
        <w:jc w:val="both"/>
        <w:rPr>
          <w:rFonts w:asciiTheme="majorBidi" w:hAnsiTheme="majorBidi" w:cstheme="majorBidi"/>
          <w:sz w:val="24"/>
          <w:szCs w:val="24"/>
        </w:rPr>
      </w:pPr>
      <w:r w:rsidRPr="00CB5CCA">
        <w:rPr>
          <w:rFonts w:asciiTheme="majorBidi" w:hAnsiTheme="majorBidi" w:cstheme="majorBidi"/>
          <w:sz w:val="24"/>
          <w:szCs w:val="24"/>
        </w:rPr>
        <w:t xml:space="preserve">Quantum computing and information processing represent a transformative approach to computational challenges beyond classical limits [1]. While various technologies, such as trapped ions, photonics, and topological qubits, have shown potential, superconducting quantum circuits have emerged as particularly promising due to their scalability and integration with established microfabrication techniques. Superconducting circuits offer key advantages, </w:t>
      </w:r>
      <w:r w:rsidRPr="00B00D48">
        <w:rPr>
          <w:rFonts w:asciiTheme="majorBidi" w:hAnsiTheme="majorBidi" w:cstheme="majorBidi"/>
          <w:sz w:val="24"/>
          <w:szCs w:val="24"/>
        </w:rPr>
        <w:t>improvements in coherence times</w:t>
      </w:r>
      <w:r>
        <w:rPr>
          <w:rFonts w:asciiTheme="majorBidi" w:hAnsiTheme="majorBidi" w:cstheme="majorBidi"/>
          <w:sz w:val="24"/>
          <w:szCs w:val="24"/>
        </w:rPr>
        <w:t xml:space="preserve">, high </w:t>
      </w:r>
      <w:r w:rsidRPr="00B00D48">
        <w:rPr>
          <w:rFonts w:asciiTheme="majorBidi" w:hAnsiTheme="majorBidi" w:cstheme="majorBidi"/>
          <w:sz w:val="24"/>
          <w:szCs w:val="24"/>
        </w:rPr>
        <w:t>gate fidelities</w:t>
      </w:r>
      <w:r>
        <w:rPr>
          <w:rFonts w:asciiTheme="majorBidi" w:hAnsiTheme="majorBidi" w:cstheme="majorBidi"/>
          <w:sz w:val="24"/>
          <w:szCs w:val="24"/>
        </w:rPr>
        <w:t xml:space="preserve"> </w:t>
      </w:r>
      <w:r w:rsidRPr="00B00D48">
        <w:rPr>
          <w:rFonts w:asciiTheme="majorBidi" w:hAnsiTheme="majorBidi" w:cstheme="majorBidi"/>
          <w:sz w:val="24"/>
          <w:szCs w:val="24"/>
        </w:rPr>
        <w:t xml:space="preserve">and quantum error correction in processing </w:t>
      </w:r>
      <w:r w:rsidR="0031027F" w:rsidRPr="00B00D48">
        <w:rPr>
          <w:rFonts w:asciiTheme="majorBidi" w:hAnsiTheme="majorBidi" w:cstheme="majorBidi"/>
          <w:sz w:val="24"/>
          <w:szCs w:val="24"/>
        </w:rPr>
        <w:t>architectures</w:t>
      </w:r>
      <w:r w:rsidR="0031027F" w:rsidRPr="00B00D48" w:rsidDel="00B00D48">
        <w:rPr>
          <w:rFonts w:asciiTheme="majorBidi" w:hAnsiTheme="majorBidi" w:cstheme="majorBidi"/>
          <w:sz w:val="24"/>
          <w:szCs w:val="24"/>
        </w:rPr>
        <w:t>,</w:t>
      </w:r>
      <w:r w:rsidRPr="00CB5CCA">
        <w:rPr>
          <w:rFonts w:asciiTheme="majorBidi" w:hAnsiTheme="majorBidi" w:cstheme="majorBidi"/>
          <w:sz w:val="24"/>
          <w:szCs w:val="24"/>
        </w:rPr>
        <w:t xml:space="preserve"> making them essential for complex computational tasks [2-3].</w:t>
      </w:r>
    </w:p>
    <w:p w14:paraId="7E619AC3" w14:textId="77777777" w:rsidR="0048044C" w:rsidRDefault="0048044C" w:rsidP="0048044C">
      <w:pPr>
        <w:pStyle w:val="NormalWeb"/>
        <w:spacing w:line="480" w:lineRule="auto"/>
        <w:jc w:val="both"/>
      </w:pPr>
      <w:bookmarkStart w:id="19" w:name="_Hlk182989325"/>
      <w:r>
        <w:t xml:space="preserve">Superconducting quantum circuits are primarily composed of two key elements: qubits and coplanar waveguide (CPW) resonators. Qubits, functioning as nonlinear LC oscillators, represent the building blocks of quantum information, while CPW resonators, acting as harmonic LC oscillators, are utilized for tasks such as reading out qubit states, coupling qubits, and serving as quantum memory. In operational quantum devices, qubits and resonators are interconnected, creating networks vital for quantum information tasks. However, scaling these systems into large, practical quantum devices requires substantial improvements in qubit coherence and relaxation </w:t>
      </w:r>
      <w:r>
        <w:lastRenderedPageBreak/>
        <w:t>times, which are currently limited by material constraints. Under conditions of millikelvin temperatures and low-power excitations, material losses in qubits and resonators are predominantly caused by interactions between photons and two-level systems (TLS). These defects, often located within materials or at interfaces, are particularly problematic at oxide layers found at the air-metal and air-substrate boundaries. TLS-related losses at these oxides significantly contribute to decoherence in quantum circuits, affecting components ranging from Josephson junctions to the capacitors and inductors that form qubits and resonators.</w:t>
      </w:r>
    </w:p>
    <w:p w14:paraId="4A9DF1E1" w14:textId="56E63A2B" w:rsidR="0074249A" w:rsidRPr="00CB5CCA" w:rsidRDefault="0074249A" w:rsidP="0031027F">
      <w:pPr>
        <w:spacing w:line="480" w:lineRule="auto"/>
        <w:jc w:val="both"/>
        <w:rPr>
          <w:rFonts w:asciiTheme="majorBidi" w:hAnsiTheme="majorBidi" w:cstheme="majorBidi"/>
          <w:sz w:val="24"/>
          <w:szCs w:val="24"/>
        </w:rPr>
      </w:pPr>
      <w:r w:rsidRPr="00CB5CCA">
        <w:rPr>
          <w:rFonts w:asciiTheme="majorBidi" w:hAnsiTheme="majorBidi" w:cstheme="majorBidi"/>
          <w:sz w:val="24"/>
          <w:szCs w:val="24"/>
        </w:rPr>
        <w:t xml:space="preserve">Decoherence in superconducting qubits </w:t>
      </w:r>
      <w:r>
        <w:rPr>
          <w:rFonts w:asciiTheme="majorBidi" w:hAnsiTheme="majorBidi" w:cstheme="majorBidi"/>
          <w:sz w:val="24"/>
          <w:szCs w:val="24"/>
        </w:rPr>
        <w:t xml:space="preserve">can be due to other </w:t>
      </w:r>
      <w:r w:rsidRPr="00CB5CCA">
        <w:rPr>
          <w:rFonts w:asciiTheme="majorBidi" w:hAnsiTheme="majorBidi" w:cstheme="majorBidi"/>
          <w:sz w:val="24"/>
          <w:szCs w:val="24"/>
        </w:rPr>
        <w:t>factors like nonequilibrium quasiparticles, magnetic flux noise, and phonon interactions, [7-9]</w:t>
      </w:r>
      <w:r>
        <w:rPr>
          <w:rFonts w:asciiTheme="majorBidi" w:hAnsiTheme="majorBidi" w:cstheme="majorBidi"/>
          <w:sz w:val="24"/>
          <w:szCs w:val="24"/>
        </w:rPr>
        <w:t xml:space="preserve">. </w:t>
      </w:r>
      <w:bookmarkEnd w:id="19"/>
      <w:r w:rsidRPr="00B00D48">
        <w:rPr>
          <w:rFonts w:asciiTheme="majorBidi" w:hAnsiTheme="majorBidi" w:cstheme="majorBidi"/>
          <w:sz w:val="24"/>
          <w:szCs w:val="24"/>
        </w:rPr>
        <w:t xml:space="preserve">However, this thesis primarily focuses on TLS losses, a major contributor to decoherence in quantum </w:t>
      </w:r>
      <w:r w:rsidR="007C48C6" w:rsidRPr="00B00D48">
        <w:rPr>
          <w:rFonts w:asciiTheme="majorBidi" w:hAnsiTheme="majorBidi" w:cstheme="majorBidi"/>
          <w:sz w:val="24"/>
          <w:szCs w:val="24"/>
        </w:rPr>
        <w:t>circuits.</w:t>
      </w:r>
      <w:r w:rsidR="007C48C6" w:rsidRPr="00CB5CCA">
        <w:rPr>
          <w:rFonts w:asciiTheme="majorBidi" w:hAnsiTheme="majorBidi" w:cstheme="majorBidi"/>
          <w:sz w:val="24"/>
          <w:szCs w:val="24"/>
        </w:rPr>
        <w:t xml:space="preserve"> Two</w:t>
      </w:r>
      <w:r w:rsidRPr="00CB5CCA">
        <w:rPr>
          <w:rFonts w:asciiTheme="majorBidi" w:hAnsiTheme="majorBidi" w:cstheme="majorBidi"/>
          <w:sz w:val="24"/>
          <w:szCs w:val="24"/>
        </w:rPr>
        <w:t xml:space="preserve">-Level Systems (TLSs) present the most substantial challenge [4-5], </w:t>
      </w:r>
      <w:bookmarkStart w:id="20" w:name="_Hlk182988265"/>
      <w:r w:rsidRPr="00CB5CCA">
        <w:rPr>
          <w:rFonts w:asciiTheme="majorBidi" w:hAnsiTheme="majorBidi" w:cstheme="majorBidi"/>
          <w:sz w:val="24"/>
          <w:szCs w:val="24"/>
        </w:rPr>
        <w:t>typically originating from oxide and interface defects on metal surfaces and substrates</w:t>
      </w:r>
      <w:bookmarkEnd w:id="20"/>
      <w:r w:rsidRPr="00CB5CCA">
        <w:rPr>
          <w:rFonts w:asciiTheme="majorBidi" w:hAnsiTheme="majorBidi" w:cstheme="majorBidi"/>
          <w:sz w:val="24"/>
          <w:szCs w:val="24"/>
        </w:rPr>
        <w:t xml:space="preserve"> [11-14]. TLS defects couple with the electromagnetic fields in qubits, leading to energy loss that directly impacts coherence times [10]. Notably, TLS-related losses correlate with </w:t>
      </w:r>
      <w:r>
        <w:rPr>
          <w:rFonts w:asciiTheme="majorBidi" w:hAnsiTheme="majorBidi" w:cstheme="majorBidi"/>
          <w:sz w:val="24"/>
          <w:szCs w:val="24"/>
        </w:rPr>
        <w:t xml:space="preserve">air-interfaces </w:t>
      </w:r>
      <w:r w:rsidRPr="00CB5CCA">
        <w:rPr>
          <w:rFonts w:asciiTheme="majorBidi" w:hAnsiTheme="majorBidi" w:cstheme="majorBidi"/>
          <w:sz w:val="24"/>
          <w:szCs w:val="24"/>
        </w:rPr>
        <w:t xml:space="preserve">oxide presence, so reducing oxide </w:t>
      </w:r>
      <w:r w:rsidR="001E1A08">
        <w:rPr>
          <w:rFonts w:asciiTheme="majorBidi" w:hAnsiTheme="majorBidi" w:cstheme="majorBidi"/>
          <w:sz w:val="24"/>
          <w:szCs w:val="24"/>
        </w:rPr>
        <w:t>coverage at the surface</w:t>
      </w:r>
      <w:r w:rsidRPr="00CB5CCA">
        <w:rPr>
          <w:rFonts w:asciiTheme="majorBidi" w:hAnsiTheme="majorBidi" w:cstheme="majorBidi"/>
          <w:sz w:val="24"/>
          <w:szCs w:val="24"/>
        </w:rPr>
        <w:t xml:space="preserve"> can improve quality factors (Qi) in resonators, indirectly suppressing TLS-related decoherence. </w:t>
      </w:r>
    </w:p>
    <w:p w14:paraId="70BCD9CA" w14:textId="4DE95F51" w:rsidR="00734162" w:rsidRPr="00734162" w:rsidRDefault="00734162" w:rsidP="00734162">
      <w:pPr>
        <w:spacing w:after="0" w:line="480" w:lineRule="auto"/>
        <w:jc w:val="both"/>
        <w:rPr>
          <w:rFonts w:ascii="Times New Roman" w:eastAsia="Times New Roman" w:hAnsi="Times New Roman" w:cs="Times New Roman"/>
          <w:sz w:val="24"/>
          <w:szCs w:val="24"/>
        </w:rPr>
      </w:pPr>
      <w:r w:rsidRPr="00734162">
        <w:rPr>
          <w:rFonts w:ascii="Times New Roman" w:eastAsia="Times New Roman" w:hAnsi="Times New Roman" w:cs="Times New Roman"/>
          <w:sz w:val="24"/>
          <w:szCs w:val="24"/>
        </w:rPr>
        <w:t>In addition to being important components of many superconducting qubit designs,</w:t>
      </w:r>
      <w:r w:rsidR="001E1A08">
        <w:rPr>
          <w:rFonts w:ascii="Times New Roman" w:eastAsia="Times New Roman" w:hAnsi="Times New Roman" w:cs="Times New Roman"/>
          <w:sz w:val="24"/>
          <w:szCs w:val="24"/>
        </w:rPr>
        <w:t xml:space="preserve"> </w:t>
      </w:r>
      <w:r w:rsidRPr="00734162">
        <w:rPr>
          <w:rFonts w:ascii="Times New Roman" w:eastAsia="Times New Roman" w:hAnsi="Times New Roman" w:cs="Times New Roman"/>
          <w:sz w:val="24"/>
          <w:szCs w:val="24"/>
        </w:rPr>
        <w:t>CPW resonators are useful as stand-alone instruments for assessing material losses in the presence of microwave single-photon stimulation.</w:t>
      </w:r>
    </w:p>
    <w:p w14:paraId="28551B6F" w14:textId="00524F67" w:rsidR="0074249A" w:rsidRDefault="0074249A" w:rsidP="0031027F">
      <w:pPr>
        <w:spacing w:line="480" w:lineRule="auto"/>
        <w:jc w:val="both"/>
        <w:rPr>
          <w:rFonts w:asciiTheme="majorBidi" w:hAnsiTheme="majorBidi" w:cstheme="majorBidi"/>
          <w:sz w:val="24"/>
          <w:szCs w:val="24"/>
        </w:rPr>
      </w:pPr>
      <w:r w:rsidRPr="00CB5CCA">
        <w:rPr>
          <w:rFonts w:asciiTheme="majorBidi" w:eastAsia="Times New Roman" w:hAnsiTheme="majorBidi" w:cstheme="majorBidi"/>
          <w:sz w:val="24"/>
          <w:szCs w:val="24"/>
        </w:rPr>
        <w:t>Enhancing the quality factor of these resonators through geometric modifications or surface treatments leads to better qubit coherence [36-39</w:t>
      </w:r>
      <w:r w:rsidR="00AB29F8" w:rsidRPr="00CB5CCA">
        <w:rPr>
          <w:rFonts w:asciiTheme="majorBidi" w:eastAsia="Times New Roman" w:hAnsiTheme="majorBidi" w:cstheme="majorBidi"/>
          <w:sz w:val="24"/>
          <w:szCs w:val="24"/>
        </w:rPr>
        <w:t>].</w:t>
      </w:r>
      <w:r w:rsidR="00AB29F8" w:rsidRPr="00CB5CCA">
        <w:rPr>
          <w:rFonts w:asciiTheme="majorBidi" w:hAnsiTheme="majorBidi" w:cstheme="majorBidi"/>
          <w:sz w:val="24"/>
          <w:szCs w:val="24"/>
        </w:rPr>
        <w:t xml:space="preserve"> TLS</w:t>
      </w:r>
      <w:r w:rsidRPr="00CB5CCA">
        <w:rPr>
          <w:rFonts w:asciiTheme="majorBidi" w:hAnsiTheme="majorBidi" w:cstheme="majorBidi"/>
          <w:sz w:val="24"/>
          <w:szCs w:val="24"/>
        </w:rPr>
        <w:t xml:space="preserve"> detection typically involves spectroscopic analysis and time-domain measurements, which assess the impact of material quality on performance [29-35]. </w:t>
      </w:r>
    </w:p>
    <w:p w14:paraId="640A2ADE" w14:textId="4A6CC02C" w:rsidR="0074249A" w:rsidRPr="00CB5CCA" w:rsidRDefault="0074249A" w:rsidP="0031027F">
      <w:pPr>
        <w:spacing w:line="480" w:lineRule="auto"/>
        <w:jc w:val="both"/>
        <w:rPr>
          <w:rFonts w:asciiTheme="majorBidi" w:hAnsiTheme="majorBidi" w:cstheme="majorBidi"/>
          <w:sz w:val="24"/>
          <w:szCs w:val="24"/>
        </w:rPr>
      </w:pPr>
      <w:r w:rsidRPr="001A3535">
        <w:rPr>
          <w:rFonts w:asciiTheme="majorBidi" w:hAnsiTheme="majorBidi" w:cstheme="majorBidi"/>
          <w:sz w:val="24"/>
          <w:szCs w:val="24"/>
        </w:rPr>
        <w:lastRenderedPageBreak/>
        <w:t>TLS losses can be mitigated by reducing the density of TLS defects and minimizing their interaction with the electric field. To decrease the density of defects, it is necessary to reduce dielectric loss. Additionally, to reduce the interaction between TLS defects and the electric field, modifications to the quantum chip design are required.</w:t>
      </w:r>
      <w:r>
        <w:rPr>
          <w:rFonts w:asciiTheme="majorBidi" w:hAnsiTheme="majorBidi" w:cstheme="majorBidi"/>
          <w:sz w:val="24"/>
          <w:szCs w:val="24"/>
        </w:rPr>
        <w:t xml:space="preserve"> </w:t>
      </w:r>
      <w:r w:rsidRPr="00CB5CCA">
        <w:rPr>
          <w:rFonts w:asciiTheme="majorBidi" w:hAnsiTheme="majorBidi" w:cstheme="majorBidi"/>
          <w:sz w:val="24"/>
          <w:szCs w:val="24"/>
        </w:rPr>
        <w:t xml:space="preserve">Several approaches have been explored to minimize TLS losses, enhanced substrate preparation [15-16] and the elimination of chemical residues [17]. Engineers have also redesigned qubits and resonators to minimize the influence of electromagnetic (EM) fields on surrounding material interfaces, all in the pursuit of reducing TLS-related losses [18-19]. These efforts have led to notable improvements, with qubit </w:t>
      </w:r>
      <m:oMath>
        <m:sSub>
          <m:sSubPr>
            <m:ctrlPr>
              <w:rPr>
                <w:rFonts w:ascii="Cambria Math" w:hAnsi="Cambria Math" w:cstheme="majorBidi"/>
                <w:i/>
                <w:sz w:val="24"/>
                <w:szCs w:val="24"/>
              </w:rPr>
            </m:ctrlPr>
          </m:sSubPr>
          <m:e>
            <m:r>
              <w:rPr>
                <w:rFonts w:ascii="Cambria Math" w:hAnsi="Cambria Math" w:cstheme="majorBidi"/>
                <w:sz w:val="24"/>
                <w:szCs w:val="24"/>
              </w:rPr>
              <m:t>T</m:t>
            </m:r>
          </m:e>
          <m:sub>
            <m:r>
              <w:rPr>
                <w:rFonts w:ascii="Cambria Math" w:hAnsi="Cambria Math" w:cstheme="majorBidi"/>
                <w:sz w:val="24"/>
                <w:szCs w:val="24"/>
              </w:rPr>
              <m:t>1</m:t>
            </m:r>
          </m:sub>
        </m:sSub>
        <m:r>
          <w:rPr>
            <w:rFonts w:ascii="Cambria Math" w:hAnsi="Cambria Math" w:cstheme="majorBidi"/>
            <w:sz w:val="24"/>
            <w:szCs w:val="24"/>
          </w:rPr>
          <m:t xml:space="preserve"> </m:t>
        </m:r>
      </m:oMath>
      <w:r w:rsidRPr="00CB5CCA">
        <w:rPr>
          <w:rFonts w:asciiTheme="majorBidi" w:hAnsiTheme="majorBidi" w:cstheme="majorBidi"/>
          <w:sz w:val="24"/>
          <w:szCs w:val="24"/>
        </w:rPr>
        <w:t xml:space="preserve">times exceeding 50 µs [20-22] and planar CPW resonators achieving unprecedented quality factors (Qi) over 2 million, even at single-photon energy levels [23]. Previous studies have explored minimizing interface losses by employing </w:t>
      </w:r>
      <w:r w:rsidRPr="00CB5CCA">
        <w:rPr>
          <w:rFonts w:asciiTheme="majorBidi" w:eastAsia="Times New Roman" w:hAnsiTheme="majorBidi" w:cstheme="majorBidi"/>
          <w:sz w:val="24"/>
          <w:szCs w:val="24"/>
        </w:rPr>
        <w:t>shadow evaporation and HF-based etching, which effectively eliminate silicon dioxide at the substrate-air interface. However, these methods can inadvertently lead to oxide regrowth, reintroducing decoherence and affecting long-term stability. Similarly, while selective etching has successfully reduced TLS losses from Si</w:t>
      </w:r>
      <m:oMath>
        <m:sSub>
          <m:sSubPr>
            <m:ctrlPr>
              <w:rPr>
                <w:rFonts w:ascii="Cambria Math" w:eastAsia="Times New Roman" w:hAnsi="Cambria Math" w:cstheme="majorBidi"/>
                <w:sz w:val="24"/>
                <w:szCs w:val="24"/>
              </w:rPr>
            </m:ctrlPr>
          </m:sSubPr>
          <m:e>
            <m:r>
              <m:rPr>
                <m:sty m:val="p"/>
              </m:rPr>
              <w:rPr>
                <w:rFonts w:ascii="Cambria Math" w:eastAsia="Times New Roman" w:hAnsi="Cambria Math" w:cstheme="majorBidi"/>
                <w:sz w:val="24"/>
                <w:szCs w:val="24"/>
              </w:rPr>
              <m:t>O</m:t>
            </m:r>
          </m:e>
          <m:sub>
            <m:r>
              <m:rPr>
                <m:sty m:val="p"/>
              </m:rPr>
              <w:rPr>
                <w:rFonts w:ascii="Cambria Math" w:eastAsia="Times New Roman" w:hAnsi="Cambria Math" w:cstheme="majorBidi"/>
                <w:sz w:val="24"/>
                <w:szCs w:val="24"/>
              </w:rPr>
              <m:t>x</m:t>
            </m:r>
          </m:sub>
        </m:sSub>
      </m:oMath>
      <w:r w:rsidRPr="00CB5CCA">
        <w:rPr>
          <w:rFonts w:asciiTheme="majorBidi" w:eastAsia="Times New Roman" w:hAnsiTheme="majorBidi" w:cstheme="majorBidi"/>
          <w:sz w:val="24"/>
          <w:szCs w:val="24"/>
        </w:rPr>
        <w:t xml:space="preserve"> and Nb</w:t>
      </w:r>
      <m:oMath>
        <m:sSub>
          <m:sSubPr>
            <m:ctrlPr>
              <w:rPr>
                <w:rFonts w:ascii="Cambria Math" w:eastAsia="Times New Roman" w:hAnsi="Cambria Math" w:cstheme="majorBidi"/>
                <w:sz w:val="24"/>
                <w:szCs w:val="24"/>
              </w:rPr>
            </m:ctrlPr>
          </m:sSubPr>
          <m:e>
            <m:r>
              <m:rPr>
                <m:sty m:val="p"/>
              </m:rPr>
              <w:rPr>
                <w:rFonts w:ascii="Cambria Math" w:eastAsia="Times New Roman" w:hAnsi="Cambria Math" w:cstheme="majorBidi"/>
                <w:sz w:val="24"/>
                <w:szCs w:val="24"/>
              </w:rPr>
              <m:t>O</m:t>
            </m:r>
          </m:e>
          <m:sub>
            <m:r>
              <m:rPr>
                <m:sty m:val="p"/>
              </m:rPr>
              <w:rPr>
                <w:rFonts w:ascii="Cambria Math" w:eastAsia="Times New Roman" w:hAnsi="Cambria Math" w:cstheme="majorBidi"/>
                <w:sz w:val="24"/>
                <w:szCs w:val="24"/>
              </w:rPr>
              <m:t>x</m:t>
            </m:r>
          </m:sub>
        </m:sSub>
      </m:oMath>
      <w:r w:rsidRPr="00CB5CCA">
        <w:rPr>
          <w:rFonts w:asciiTheme="majorBidi" w:eastAsia="Times New Roman" w:hAnsiTheme="majorBidi" w:cstheme="majorBidi"/>
          <w:sz w:val="24"/>
          <w:szCs w:val="24"/>
        </w:rPr>
        <w:t xml:space="preserve"> ​, it often lacks the precision needed to isolate individual loss contributions, complicating further optimization efforts [40-41]. </w:t>
      </w:r>
      <w:r w:rsidRPr="00CB5CCA">
        <w:rPr>
          <w:rFonts w:asciiTheme="majorBidi" w:hAnsiTheme="majorBidi" w:cstheme="majorBidi"/>
          <w:sz w:val="24"/>
          <w:szCs w:val="24"/>
        </w:rPr>
        <w:t>Other efforts have identified loss contributions from bulk-deposited dielectrics [26-27] and superconducting metals [28], but these systems differ significantly from the modern planar circuits critical to superconducting quantum computing.</w:t>
      </w:r>
      <w:r w:rsidRPr="00CB5CCA">
        <w:rPr>
          <w:rFonts w:asciiTheme="majorBidi" w:eastAsia="Times New Roman" w:hAnsiTheme="majorBidi" w:cstheme="majorBidi"/>
          <w:sz w:val="24"/>
          <w:szCs w:val="24"/>
        </w:rPr>
        <w:t xml:space="preserve"> Additionally, while capping niobium layers with materials like gold, aluminum, or </w:t>
      </w:r>
      <w:r w:rsidR="006E101C" w:rsidRPr="00CB5CCA">
        <w:rPr>
          <w:rFonts w:asciiTheme="majorBidi" w:eastAsia="Times New Roman" w:hAnsiTheme="majorBidi" w:cstheme="majorBidi"/>
          <w:sz w:val="24"/>
          <w:szCs w:val="24"/>
        </w:rPr>
        <w:t>tantalum has</w:t>
      </w:r>
      <w:r w:rsidRPr="00CB5CCA">
        <w:rPr>
          <w:rFonts w:asciiTheme="majorBidi" w:eastAsia="Times New Roman" w:hAnsiTheme="majorBidi" w:cstheme="majorBidi"/>
          <w:sz w:val="24"/>
          <w:szCs w:val="24"/>
        </w:rPr>
        <w:t xml:space="preserve"> shown effectiveness in superconducting resonators, these solutions typically address only the </w:t>
      </w:r>
      <w:r w:rsidR="001E1A08">
        <w:rPr>
          <w:rFonts w:asciiTheme="majorBidi" w:eastAsia="Times New Roman" w:hAnsiTheme="majorBidi" w:cstheme="majorBidi"/>
          <w:sz w:val="24"/>
          <w:szCs w:val="24"/>
        </w:rPr>
        <w:t xml:space="preserve">metal-air </w:t>
      </w:r>
      <w:r w:rsidRPr="00CB5CCA">
        <w:rPr>
          <w:rFonts w:asciiTheme="majorBidi" w:eastAsia="Times New Roman" w:hAnsiTheme="majorBidi" w:cstheme="majorBidi"/>
          <w:sz w:val="24"/>
          <w:szCs w:val="24"/>
        </w:rPr>
        <w:t>interface and can still suffer from oxidation and other surface-related issues. In contrast, SAMs provide a versatile and adaptable solution that can be applied to various materials, ensuring long-lasting protection and enhanced performance across different quantum circuit designs [42-44]</w:t>
      </w:r>
      <w:r w:rsidRPr="00CB5CCA">
        <w:rPr>
          <w:rFonts w:asciiTheme="majorBidi" w:hAnsiTheme="majorBidi" w:cstheme="majorBidi"/>
          <w:sz w:val="24"/>
          <w:szCs w:val="24"/>
        </w:rPr>
        <w:t xml:space="preserve">. </w:t>
      </w:r>
    </w:p>
    <w:p w14:paraId="751B73AB" w14:textId="4820E3D5" w:rsidR="0074249A" w:rsidRPr="00CB5CCA" w:rsidRDefault="0074249A" w:rsidP="0031027F">
      <w:pPr>
        <w:spacing w:before="100" w:beforeAutospacing="1" w:after="100" w:afterAutospacing="1" w:line="480" w:lineRule="auto"/>
        <w:jc w:val="both"/>
        <w:rPr>
          <w:rFonts w:asciiTheme="majorBidi" w:hAnsiTheme="majorBidi" w:cstheme="majorBidi"/>
          <w:sz w:val="24"/>
          <w:szCs w:val="24"/>
        </w:rPr>
      </w:pPr>
      <w:r w:rsidRPr="003C2BE9">
        <w:rPr>
          <w:rFonts w:asciiTheme="majorBidi" w:hAnsiTheme="majorBidi" w:cstheme="majorBidi"/>
          <w:sz w:val="24"/>
          <w:szCs w:val="24"/>
        </w:rPr>
        <w:lastRenderedPageBreak/>
        <w:t xml:space="preserve">In this spectrum of </w:t>
      </w:r>
      <w:r w:rsidR="00550FA5" w:rsidRPr="003C2BE9">
        <w:rPr>
          <w:rFonts w:asciiTheme="majorBidi" w:hAnsiTheme="majorBidi" w:cstheme="majorBidi"/>
          <w:sz w:val="24"/>
          <w:szCs w:val="24"/>
        </w:rPr>
        <w:t xml:space="preserve">techniques, </w:t>
      </w:r>
      <w:r w:rsidR="00550FA5">
        <w:rPr>
          <w:rFonts w:asciiTheme="majorBidi" w:hAnsiTheme="majorBidi" w:cstheme="majorBidi"/>
          <w:sz w:val="24"/>
          <w:szCs w:val="24"/>
        </w:rPr>
        <w:t>self</w:t>
      </w:r>
      <w:r w:rsidR="007B100F">
        <w:rPr>
          <w:rFonts w:asciiTheme="majorBidi" w:hAnsiTheme="majorBidi" w:cstheme="majorBidi"/>
          <w:sz w:val="24"/>
          <w:szCs w:val="24"/>
        </w:rPr>
        <w:t>-assembly monolayer (</w:t>
      </w:r>
      <w:r w:rsidRPr="003C2BE9">
        <w:rPr>
          <w:rFonts w:asciiTheme="majorBidi" w:hAnsiTheme="majorBidi" w:cstheme="majorBidi"/>
          <w:sz w:val="24"/>
          <w:szCs w:val="24"/>
        </w:rPr>
        <w:t>SAM</w:t>
      </w:r>
      <w:r w:rsidR="007B100F">
        <w:rPr>
          <w:rFonts w:asciiTheme="majorBidi" w:hAnsiTheme="majorBidi" w:cstheme="majorBidi"/>
          <w:sz w:val="24"/>
          <w:szCs w:val="24"/>
        </w:rPr>
        <w:t>)</w:t>
      </w:r>
      <w:r w:rsidRPr="003C2BE9">
        <w:rPr>
          <w:rFonts w:asciiTheme="majorBidi" w:hAnsiTheme="majorBidi" w:cstheme="majorBidi"/>
          <w:sz w:val="24"/>
          <w:szCs w:val="24"/>
        </w:rPr>
        <w:t xml:space="preserve"> modification of metallic and semiconducting surfaces is well-</w:t>
      </w:r>
      <w:r w:rsidRPr="00CB5CCA">
        <w:rPr>
          <w:rFonts w:asciiTheme="majorBidi" w:hAnsiTheme="majorBidi" w:cstheme="majorBidi"/>
          <w:sz w:val="24"/>
          <w:szCs w:val="24"/>
        </w:rPr>
        <w:t xml:space="preserve">established in terms of binding strength and stability [83] [86]. SAMs have been extensively studied for modifying the chemical and physical properties of metals and semiconductors, including surface chemistry, work function, dielectric constant variation, and corrosion protection [84] [87-92]. Moreover, SAM coatings minimize nonspecific adsorption due to their uniform, highly stable, and high-surface coverage. In addition to its established use for enhancing the corrosion resistance of metals like aluminum and </w:t>
      </w:r>
      <w:r w:rsidR="00550FA5" w:rsidRPr="00CB5CCA">
        <w:rPr>
          <w:rFonts w:asciiTheme="majorBidi" w:hAnsiTheme="majorBidi" w:cstheme="majorBidi"/>
          <w:sz w:val="24"/>
          <w:szCs w:val="24"/>
        </w:rPr>
        <w:t>copper [</w:t>
      </w:r>
      <w:r w:rsidRPr="00CB5CCA">
        <w:rPr>
          <w:rFonts w:asciiTheme="majorBidi" w:hAnsiTheme="majorBidi" w:cstheme="majorBidi"/>
          <w:sz w:val="24"/>
          <w:szCs w:val="24"/>
        </w:rPr>
        <w:t xml:space="preserve">91-92]. SAMs have been employed for various other metals in electronic and microelectromechanical systems (MEMS) applications [87]. The binding affinity of SAMs to substrates is significantly influenced by the type of SAM used. For instance, alkanethiols have demonstrated strong binding to </w:t>
      </w:r>
      <w:r w:rsidR="00550FA5" w:rsidRPr="00CB5CCA">
        <w:rPr>
          <w:rFonts w:asciiTheme="majorBidi" w:hAnsiTheme="majorBidi" w:cstheme="majorBidi"/>
          <w:sz w:val="24"/>
          <w:szCs w:val="24"/>
        </w:rPr>
        <w:t>gold [</w:t>
      </w:r>
      <w:r w:rsidRPr="00CB5CCA">
        <w:rPr>
          <w:rFonts w:asciiTheme="majorBidi" w:hAnsiTheme="majorBidi" w:cstheme="majorBidi"/>
          <w:sz w:val="24"/>
          <w:szCs w:val="24"/>
        </w:rPr>
        <w:t xml:space="preserve">83], while </w:t>
      </w:r>
      <w:proofErr w:type="spellStart"/>
      <w:r w:rsidRPr="00CB5CCA">
        <w:rPr>
          <w:rFonts w:asciiTheme="majorBidi" w:hAnsiTheme="majorBidi" w:cstheme="majorBidi"/>
          <w:sz w:val="24"/>
          <w:szCs w:val="24"/>
        </w:rPr>
        <w:t>alkylsilanes</w:t>
      </w:r>
      <w:proofErr w:type="spellEnd"/>
      <w:r w:rsidRPr="00CB5CCA">
        <w:rPr>
          <w:rFonts w:asciiTheme="majorBidi" w:hAnsiTheme="majorBidi" w:cstheme="majorBidi"/>
          <w:sz w:val="24"/>
          <w:szCs w:val="24"/>
        </w:rPr>
        <w:t xml:space="preserve"> and n-alkanoic acids, alkyl phosphonic acids, silanes, and phosphonic acids have been reported to exhibit affinity for metal oxides, particularly aluminum oxide [86] [90-91]. Different types of elemental and compound superconductors like </w:t>
      </w:r>
      <w:proofErr w:type="spellStart"/>
      <w:r w:rsidRPr="00CB5CCA">
        <w:rPr>
          <w:rFonts w:asciiTheme="majorBidi" w:hAnsiTheme="majorBidi" w:cstheme="majorBidi"/>
          <w:sz w:val="24"/>
          <w:szCs w:val="24"/>
        </w:rPr>
        <w:t>Nb</w:t>
      </w:r>
      <w:proofErr w:type="spellEnd"/>
      <w:r w:rsidRPr="00CB5CCA">
        <w:rPr>
          <w:rFonts w:asciiTheme="majorBidi" w:hAnsiTheme="majorBidi" w:cstheme="majorBidi"/>
          <w:sz w:val="24"/>
          <w:szCs w:val="24"/>
        </w:rPr>
        <w:t xml:space="preserve">, Al, Ta, </w:t>
      </w:r>
      <w:proofErr w:type="spellStart"/>
      <w:r w:rsidRPr="00CB5CCA">
        <w:rPr>
          <w:rFonts w:asciiTheme="majorBidi" w:hAnsiTheme="majorBidi" w:cstheme="majorBidi"/>
          <w:sz w:val="24"/>
          <w:szCs w:val="24"/>
        </w:rPr>
        <w:t>TiN</w:t>
      </w:r>
      <w:proofErr w:type="spellEnd"/>
      <w:r w:rsidRPr="00CB5CCA">
        <w:rPr>
          <w:rFonts w:asciiTheme="majorBidi" w:hAnsiTheme="majorBidi" w:cstheme="majorBidi"/>
          <w:sz w:val="24"/>
          <w:szCs w:val="24"/>
        </w:rPr>
        <w:t xml:space="preserve">, </w:t>
      </w:r>
      <w:proofErr w:type="spellStart"/>
      <w:r w:rsidRPr="00CB5CCA">
        <w:rPr>
          <w:rFonts w:asciiTheme="majorBidi" w:hAnsiTheme="majorBidi" w:cstheme="majorBidi"/>
          <w:sz w:val="24"/>
          <w:szCs w:val="24"/>
        </w:rPr>
        <w:t>NbN</w:t>
      </w:r>
      <w:proofErr w:type="spellEnd"/>
      <w:r w:rsidRPr="00CB5CCA">
        <w:rPr>
          <w:rFonts w:asciiTheme="majorBidi" w:hAnsiTheme="majorBidi" w:cstheme="majorBidi"/>
          <w:sz w:val="24"/>
          <w:szCs w:val="24"/>
        </w:rPr>
        <w:t xml:space="preserve">, and </w:t>
      </w:r>
      <w:proofErr w:type="spellStart"/>
      <w:r w:rsidRPr="00CB5CCA">
        <w:rPr>
          <w:rFonts w:asciiTheme="majorBidi" w:hAnsiTheme="majorBidi" w:cstheme="majorBidi"/>
          <w:sz w:val="24"/>
          <w:szCs w:val="24"/>
        </w:rPr>
        <w:t>NbTiN</w:t>
      </w:r>
      <w:proofErr w:type="spellEnd"/>
      <w:r w:rsidRPr="00CB5CCA">
        <w:rPr>
          <w:rFonts w:asciiTheme="majorBidi" w:hAnsiTheme="majorBidi" w:cstheme="majorBidi"/>
          <w:sz w:val="24"/>
          <w:szCs w:val="24"/>
        </w:rPr>
        <w:t xml:space="preserve"> have been reported in literature for quantum circuits and potentially SAM can assemble to all of these surfaces. It is exciting when SAM can assemble to these superconductors because within the domain of superconducting quantum circuits, recent studies have highlighted the binding of SAMs to </w:t>
      </w:r>
      <w:proofErr w:type="spellStart"/>
      <w:r w:rsidRPr="00CB5CCA">
        <w:rPr>
          <w:rFonts w:asciiTheme="majorBidi" w:hAnsiTheme="majorBidi" w:cstheme="majorBidi"/>
          <w:sz w:val="24"/>
          <w:szCs w:val="24"/>
        </w:rPr>
        <w:t>Nb</w:t>
      </w:r>
      <w:proofErr w:type="spellEnd"/>
      <w:r w:rsidRPr="00CB5CCA">
        <w:rPr>
          <w:rFonts w:asciiTheme="majorBidi" w:hAnsiTheme="majorBidi" w:cstheme="majorBidi"/>
          <w:sz w:val="24"/>
          <w:szCs w:val="24"/>
        </w:rPr>
        <w:t xml:space="preserve"> and their potential to mitigate TLS losses [4].  </w:t>
      </w:r>
    </w:p>
    <w:p w14:paraId="39314BFA" w14:textId="299366E8" w:rsidR="0074249A" w:rsidRPr="00CB5CCA" w:rsidRDefault="0074249A" w:rsidP="0031027F">
      <w:pPr>
        <w:spacing w:line="480" w:lineRule="auto"/>
        <w:jc w:val="both"/>
        <w:rPr>
          <w:rFonts w:asciiTheme="majorBidi" w:hAnsiTheme="majorBidi" w:cstheme="majorBidi"/>
          <w:sz w:val="24"/>
          <w:szCs w:val="24"/>
        </w:rPr>
      </w:pPr>
      <w:r w:rsidRPr="00CB5CCA">
        <w:rPr>
          <w:rFonts w:asciiTheme="majorBidi" w:hAnsiTheme="majorBidi" w:cstheme="majorBidi"/>
          <w:sz w:val="24"/>
          <w:szCs w:val="24"/>
        </w:rPr>
        <w:t>Aluminum is a critical material for superconducting quantum circuits, especially in Josephson junctions, but presents unique challenges. Encapsulation offers some stabilization, but it is not suited for silicon substrates, and wet etching, although effective for other materials, results in excessive erosion of Al due to high etching rates. SAM passivation offers a viable alternative, forming a protective coating that reduces oxide formation and potential TLS generation, avoiding the drawbacks of other techniques.</w:t>
      </w:r>
    </w:p>
    <w:p w14:paraId="333C7C2E" w14:textId="4E48A0F3" w:rsidR="0074249A" w:rsidRPr="00CB5CCA" w:rsidRDefault="0074249A" w:rsidP="0031027F">
      <w:pPr>
        <w:spacing w:line="480" w:lineRule="auto"/>
        <w:jc w:val="both"/>
        <w:rPr>
          <w:rFonts w:asciiTheme="majorBidi" w:hAnsiTheme="majorBidi" w:cstheme="majorBidi"/>
          <w:sz w:val="24"/>
          <w:szCs w:val="24"/>
        </w:rPr>
      </w:pPr>
      <w:r w:rsidRPr="00CB5CCA">
        <w:rPr>
          <w:rFonts w:asciiTheme="majorBidi" w:hAnsiTheme="majorBidi" w:cstheme="majorBidi"/>
          <w:sz w:val="24"/>
          <w:szCs w:val="24"/>
        </w:rPr>
        <w:lastRenderedPageBreak/>
        <w:t xml:space="preserve">In this study, we passivated Al-air interfaces using two distinct types of SAMs known for their high affinity to Al surfaces [90-91]. We used XPS for analyzing the Al-air interface for oxides as it unequivocally demonstrates the suppression of oxide due to the SAM coverage of the Al. Contact angle measurements further confirm the binding of the SAM to the Al surface. Additionally, scanning electron microscopy (SEM) were employed to investigate the surface morphological changes induced by the SAM and for elemental analysis. While we focused on passivating the Al-air interface, it is noteworthy that Si is a common substrate for Al and </w:t>
      </w:r>
      <w:proofErr w:type="spellStart"/>
      <w:r w:rsidRPr="00CB5CCA">
        <w:rPr>
          <w:rFonts w:asciiTheme="majorBidi" w:hAnsiTheme="majorBidi" w:cstheme="majorBidi"/>
          <w:sz w:val="24"/>
          <w:szCs w:val="24"/>
        </w:rPr>
        <w:t>Nb</w:t>
      </w:r>
      <w:proofErr w:type="spellEnd"/>
      <w:r w:rsidRPr="00CB5CCA">
        <w:rPr>
          <w:rFonts w:asciiTheme="majorBidi" w:hAnsiTheme="majorBidi" w:cstheme="majorBidi"/>
          <w:sz w:val="24"/>
          <w:szCs w:val="24"/>
        </w:rPr>
        <w:t xml:space="preserve"> superconducting quantum circuits. Therefore, the oxide passivation techniques developed for Si in previous studies [4] [80], can be integrated with our findings in this study. These results collectively suggest that SAM-based passivation offers a promising approach for reducing microwave loss and enhancing the performance of aluminum-based superconducting quantum circuits. Moreover, SAMs can theoretically be assembled on various semiconducting and metallic surfaces [83] [86]. Consequently, the oxide passivation method utilizing SAMs could potentially be applied to other existing and emerging quantum circuit device materials.</w:t>
      </w:r>
    </w:p>
    <w:p w14:paraId="3274B9B1" w14:textId="3322E7DA" w:rsidR="0074249A" w:rsidRPr="00CB5CCA" w:rsidRDefault="0074249A" w:rsidP="0031027F">
      <w:pPr>
        <w:spacing w:line="480" w:lineRule="auto"/>
        <w:jc w:val="both"/>
        <w:rPr>
          <w:rFonts w:asciiTheme="majorBidi" w:hAnsiTheme="majorBidi" w:cstheme="majorBidi"/>
          <w:sz w:val="24"/>
          <w:szCs w:val="24"/>
        </w:rPr>
      </w:pPr>
      <w:r w:rsidRPr="00CB5CCA">
        <w:rPr>
          <w:rFonts w:asciiTheme="majorBidi" w:hAnsiTheme="majorBidi" w:cstheme="majorBidi"/>
          <w:sz w:val="24"/>
          <w:szCs w:val="24"/>
        </w:rPr>
        <w:t>To support these experimental findings, we conducted simulations on an 8-CPW resonator chip using Ansys-HFSS, aiming to study TLS-related loss effects on the internal quality factor. CPW resonators, essential for reading and manipulating qubit states, serve as a basis to understand TLS losses under various interface treatments. By simulating the impact of oxide variations, we explored how changes in oxide density and the thickness of lossy layers at interfaces could affect resonator quality. Additionally, we applied a deep etching simulation technique, which significantly improved the internal Qi by minimizing dielectric losses at critical interfaces, an effect demonstrated by the substantial reduction in TLS-related losses.</w:t>
      </w:r>
    </w:p>
    <w:p w14:paraId="430491FE" w14:textId="4996FF53" w:rsidR="0074249A" w:rsidRPr="00CB5CCA" w:rsidRDefault="0074249A" w:rsidP="0031027F">
      <w:pPr>
        <w:spacing w:line="480" w:lineRule="auto"/>
        <w:jc w:val="both"/>
        <w:rPr>
          <w:rFonts w:asciiTheme="majorBidi" w:hAnsiTheme="majorBidi" w:cstheme="majorBidi"/>
          <w:b/>
          <w:bCs/>
          <w:sz w:val="32"/>
          <w:szCs w:val="32"/>
        </w:rPr>
      </w:pPr>
      <w:bookmarkStart w:id="21" w:name="_Hlk182990648"/>
      <w:r w:rsidRPr="00C84C17">
        <w:rPr>
          <w:rFonts w:asciiTheme="majorBidi" w:hAnsiTheme="majorBidi" w:cstheme="majorBidi"/>
          <w:sz w:val="24"/>
          <w:szCs w:val="24"/>
        </w:rPr>
        <w:lastRenderedPageBreak/>
        <w:t>While we did not directly simulate SAM layers due to the unavailability of precise dielectric values, our simulations nevertheless isolated potential benefits akin to oxide suppression</w:t>
      </w:r>
      <w:bookmarkStart w:id="22" w:name="_Hlk182990739"/>
      <w:bookmarkEnd w:id="21"/>
      <w:r w:rsidRPr="00CB5CCA">
        <w:rPr>
          <w:rFonts w:asciiTheme="majorBidi" w:hAnsiTheme="majorBidi" w:cstheme="majorBidi"/>
          <w:sz w:val="24"/>
          <w:szCs w:val="24"/>
        </w:rPr>
        <w:t>.</w:t>
      </w:r>
      <w:bookmarkEnd w:id="22"/>
      <w:r w:rsidRPr="00CB5CCA">
        <w:rPr>
          <w:rFonts w:asciiTheme="majorBidi" w:hAnsiTheme="majorBidi" w:cstheme="majorBidi"/>
          <w:sz w:val="24"/>
          <w:szCs w:val="24"/>
        </w:rPr>
        <w:t xml:space="preserve"> These results, consistent with our experimental findings, suggest that precise control of oxide-related TLS could enhance</w:t>
      </w:r>
      <w:r w:rsidR="007B100F">
        <w:rPr>
          <w:rFonts w:asciiTheme="majorBidi" w:hAnsiTheme="majorBidi" w:cstheme="majorBidi"/>
          <w:sz w:val="24"/>
          <w:szCs w:val="24"/>
        </w:rPr>
        <w:t xml:space="preserve"> the internal quality factor</w:t>
      </w:r>
      <w:r w:rsidRPr="00CB5CCA">
        <w:rPr>
          <w:rFonts w:asciiTheme="majorBidi" w:hAnsiTheme="majorBidi" w:cstheme="majorBidi"/>
          <w:sz w:val="24"/>
          <w:szCs w:val="24"/>
        </w:rPr>
        <w:t>. Together, our simulations and experimental outcomes highlight that addressing TLS sources through techniques such as SAM passivation can meaningfully contribute to improved coherence and performance in superconducting quantum circuits.</w:t>
      </w:r>
    </w:p>
    <w:bookmarkEnd w:id="16"/>
    <w:p w14:paraId="43EE39BC" w14:textId="0286DCEB" w:rsidR="00A236B2" w:rsidRDefault="00A236B2" w:rsidP="00F5223F">
      <w:pPr>
        <w:rPr>
          <w:rFonts w:asciiTheme="majorBidi" w:hAnsiTheme="majorBidi" w:cstheme="majorBidi"/>
          <w:b/>
          <w:bCs/>
          <w:sz w:val="32"/>
          <w:szCs w:val="32"/>
        </w:rPr>
      </w:pPr>
    </w:p>
    <w:p w14:paraId="0AD5CA0A" w14:textId="46B48A9F" w:rsidR="00575EF4" w:rsidRDefault="00575EF4" w:rsidP="00F5223F">
      <w:pPr>
        <w:rPr>
          <w:rFonts w:asciiTheme="majorBidi" w:hAnsiTheme="majorBidi" w:cstheme="majorBidi"/>
          <w:b/>
          <w:bCs/>
          <w:sz w:val="32"/>
          <w:szCs w:val="32"/>
        </w:rPr>
      </w:pPr>
    </w:p>
    <w:p w14:paraId="1736CDF2" w14:textId="2C877F74" w:rsidR="00575EF4" w:rsidRDefault="00575EF4" w:rsidP="00F5223F">
      <w:pPr>
        <w:rPr>
          <w:rFonts w:asciiTheme="majorBidi" w:hAnsiTheme="majorBidi" w:cstheme="majorBidi"/>
          <w:b/>
          <w:bCs/>
          <w:sz w:val="32"/>
          <w:szCs w:val="32"/>
        </w:rPr>
      </w:pPr>
    </w:p>
    <w:p w14:paraId="65314401" w14:textId="548E7027" w:rsidR="00575EF4" w:rsidRDefault="00575EF4" w:rsidP="00F5223F">
      <w:pPr>
        <w:rPr>
          <w:rFonts w:asciiTheme="majorBidi" w:hAnsiTheme="majorBidi" w:cstheme="majorBidi"/>
          <w:b/>
          <w:bCs/>
          <w:sz w:val="32"/>
          <w:szCs w:val="32"/>
        </w:rPr>
      </w:pPr>
    </w:p>
    <w:p w14:paraId="77717C4E" w14:textId="57BAAB01" w:rsidR="005C2374" w:rsidRDefault="005C2374" w:rsidP="00F5223F">
      <w:pPr>
        <w:rPr>
          <w:rFonts w:asciiTheme="majorBidi" w:hAnsiTheme="majorBidi" w:cstheme="majorBidi"/>
          <w:b/>
          <w:bCs/>
          <w:sz w:val="32"/>
          <w:szCs w:val="32"/>
        </w:rPr>
      </w:pPr>
    </w:p>
    <w:p w14:paraId="2F3F2A25" w14:textId="1C2B3539" w:rsidR="005C2374" w:rsidRDefault="005C2374" w:rsidP="00F5223F">
      <w:pPr>
        <w:rPr>
          <w:rFonts w:asciiTheme="majorBidi" w:hAnsiTheme="majorBidi" w:cstheme="majorBidi"/>
          <w:b/>
          <w:bCs/>
          <w:sz w:val="32"/>
          <w:szCs w:val="32"/>
        </w:rPr>
      </w:pPr>
    </w:p>
    <w:p w14:paraId="40A58806" w14:textId="71AF6771" w:rsidR="005C2374" w:rsidRDefault="005C2374" w:rsidP="00F5223F">
      <w:pPr>
        <w:rPr>
          <w:rFonts w:asciiTheme="majorBidi" w:hAnsiTheme="majorBidi" w:cstheme="majorBidi"/>
          <w:b/>
          <w:bCs/>
          <w:sz w:val="32"/>
          <w:szCs w:val="32"/>
        </w:rPr>
      </w:pPr>
    </w:p>
    <w:p w14:paraId="7120529C" w14:textId="5FC61BF3" w:rsidR="005C2374" w:rsidRDefault="005C2374" w:rsidP="00F5223F">
      <w:pPr>
        <w:rPr>
          <w:rFonts w:asciiTheme="majorBidi" w:hAnsiTheme="majorBidi" w:cstheme="majorBidi"/>
          <w:b/>
          <w:bCs/>
          <w:sz w:val="32"/>
          <w:szCs w:val="32"/>
        </w:rPr>
      </w:pPr>
    </w:p>
    <w:p w14:paraId="4E2B1CDB" w14:textId="5A6EC58B" w:rsidR="005C2374" w:rsidRDefault="005C2374" w:rsidP="00F5223F">
      <w:pPr>
        <w:rPr>
          <w:rFonts w:asciiTheme="majorBidi" w:hAnsiTheme="majorBidi" w:cstheme="majorBidi"/>
          <w:b/>
          <w:bCs/>
          <w:sz w:val="32"/>
          <w:szCs w:val="32"/>
        </w:rPr>
      </w:pPr>
    </w:p>
    <w:p w14:paraId="669D5A28" w14:textId="0954D0E0" w:rsidR="005C2374" w:rsidRDefault="005C2374" w:rsidP="00F5223F">
      <w:pPr>
        <w:rPr>
          <w:rFonts w:asciiTheme="majorBidi" w:hAnsiTheme="majorBidi" w:cstheme="majorBidi"/>
          <w:b/>
          <w:bCs/>
          <w:sz w:val="32"/>
          <w:szCs w:val="32"/>
        </w:rPr>
      </w:pPr>
    </w:p>
    <w:p w14:paraId="15DDCC03" w14:textId="344DBC02" w:rsidR="005C2374" w:rsidRDefault="005C2374" w:rsidP="00F5223F">
      <w:pPr>
        <w:rPr>
          <w:rFonts w:asciiTheme="majorBidi" w:hAnsiTheme="majorBidi" w:cstheme="majorBidi"/>
          <w:b/>
          <w:bCs/>
          <w:sz w:val="32"/>
          <w:szCs w:val="32"/>
        </w:rPr>
      </w:pPr>
    </w:p>
    <w:p w14:paraId="25326501" w14:textId="5E390BBB" w:rsidR="005C2374" w:rsidRDefault="005C2374" w:rsidP="00F5223F">
      <w:pPr>
        <w:rPr>
          <w:rFonts w:asciiTheme="majorBidi" w:hAnsiTheme="majorBidi" w:cstheme="majorBidi"/>
          <w:b/>
          <w:bCs/>
          <w:sz w:val="32"/>
          <w:szCs w:val="32"/>
        </w:rPr>
      </w:pPr>
    </w:p>
    <w:p w14:paraId="4D83E84A" w14:textId="67D90F37" w:rsidR="005C2374" w:rsidRDefault="005C2374" w:rsidP="00F5223F">
      <w:pPr>
        <w:rPr>
          <w:rFonts w:asciiTheme="majorBidi" w:hAnsiTheme="majorBidi" w:cstheme="majorBidi"/>
          <w:b/>
          <w:bCs/>
          <w:sz w:val="32"/>
          <w:szCs w:val="32"/>
        </w:rPr>
      </w:pPr>
    </w:p>
    <w:p w14:paraId="0D29B036" w14:textId="3D4756E2" w:rsidR="005C2374" w:rsidRDefault="005C2374" w:rsidP="00F5223F">
      <w:pPr>
        <w:rPr>
          <w:rFonts w:asciiTheme="majorBidi" w:hAnsiTheme="majorBidi" w:cstheme="majorBidi"/>
          <w:b/>
          <w:bCs/>
          <w:sz w:val="32"/>
          <w:szCs w:val="32"/>
        </w:rPr>
      </w:pPr>
    </w:p>
    <w:p w14:paraId="74DCEF58" w14:textId="1E0F7F35" w:rsidR="005C2374" w:rsidRDefault="005C2374" w:rsidP="00F5223F">
      <w:pPr>
        <w:rPr>
          <w:rFonts w:asciiTheme="majorBidi" w:hAnsiTheme="majorBidi" w:cstheme="majorBidi"/>
          <w:b/>
          <w:bCs/>
          <w:sz w:val="32"/>
          <w:szCs w:val="32"/>
        </w:rPr>
      </w:pPr>
    </w:p>
    <w:p w14:paraId="538FDAC3" w14:textId="74DECDC1" w:rsidR="005C2374" w:rsidRDefault="005C2374" w:rsidP="00F5223F">
      <w:pPr>
        <w:rPr>
          <w:rFonts w:asciiTheme="majorBidi" w:hAnsiTheme="majorBidi" w:cstheme="majorBidi"/>
          <w:b/>
          <w:bCs/>
          <w:sz w:val="32"/>
          <w:szCs w:val="32"/>
        </w:rPr>
      </w:pPr>
    </w:p>
    <w:p w14:paraId="22884B18" w14:textId="4BB2411B" w:rsidR="005C2374" w:rsidRDefault="005C2374" w:rsidP="00F5223F">
      <w:pPr>
        <w:rPr>
          <w:rFonts w:asciiTheme="majorBidi" w:hAnsiTheme="majorBidi" w:cstheme="majorBidi"/>
          <w:b/>
          <w:bCs/>
          <w:sz w:val="32"/>
          <w:szCs w:val="32"/>
        </w:rPr>
      </w:pPr>
    </w:p>
    <w:p w14:paraId="107879E2" w14:textId="438AD11E" w:rsidR="005C2374" w:rsidRDefault="005C2374" w:rsidP="00F5223F">
      <w:pPr>
        <w:rPr>
          <w:rFonts w:asciiTheme="majorBidi" w:hAnsiTheme="majorBidi" w:cstheme="majorBidi"/>
          <w:b/>
          <w:bCs/>
          <w:sz w:val="32"/>
          <w:szCs w:val="32"/>
        </w:rPr>
      </w:pPr>
    </w:p>
    <w:p w14:paraId="3F85540D" w14:textId="7EFA1704" w:rsidR="005C2374" w:rsidRDefault="005C2374" w:rsidP="00F5223F">
      <w:pPr>
        <w:rPr>
          <w:rFonts w:asciiTheme="majorBidi" w:hAnsiTheme="majorBidi" w:cstheme="majorBidi"/>
          <w:b/>
          <w:bCs/>
          <w:sz w:val="32"/>
          <w:szCs w:val="32"/>
        </w:rPr>
      </w:pPr>
    </w:p>
    <w:p w14:paraId="5B51F87A" w14:textId="31231128" w:rsidR="005C2374" w:rsidRDefault="005C2374" w:rsidP="00F5223F">
      <w:pPr>
        <w:rPr>
          <w:rFonts w:asciiTheme="majorBidi" w:hAnsiTheme="majorBidi" w:cstheme="majorBidi"/>
          <w:b/>
          <w:bCs/>
          <w:sz w:val="32"/>
          <w:szCs w:val="32"/>
        </w:rPr>
      </w:pPr>
    </w:p>
    <w:p w14:paraId="2955EBD2" w14:textId="77777777" w:rsidR="005C2374" w:rsidRDefault="005C2374" w:rsidP="00F5223F">
      <w:pPr>
        <w:rPr>
          <w:rFonts w:asciiTheme="majorBidi" w:hAnsiTheme="majorBidi" w:cstheme="majorBidi"/>
          <w:b/>
          <w:bCs/>
          <w:sz w:val="32"/>
          <w:szCs w:val="32"/>
        </w:rPr>
      </w:pPr>
    </w:p>
    <w:p w14:paraId="17ACC388" w14:textId="77777777" w:rsidR="00DD3E00" w:rsidRDefault="00A236B2" w:rsidP="00DD3E00">
      <w:pPr>
        <w:pStyle w:val="Heading1"/>
        <w:rPr>
          <w:szCs w:val="48"/>
        </w:rPr>
      </w:pPr>
      <w:bookmarkStart w:id="23" w:name="_Toc183345414"/>
      <w:r w:rsidRPr="00F5223F">
        <w:t>CHAPTER 2</w:t>
      </w:r>
      <w:bookmarkStart w:id="24" w:name="_Toc181379594"/>
      <w:bookmarkEnd w:id="23"/>
    </w:p>
    <w:p w14:paraId="17797390" w14:textId="13ED74F6" w:rsidR="00846843" w:rsidRPr="00DD3E00" w:rsidRDefault="00A236B2" w:rsidP="00DD3E00">
      <w:pPr>
        <w:pStyle w:val="Heading1"/>
        <w:rPr>
          <w:szCs w:val="48"/>
        </w:rPr>
      </w:pPr>
      <w:bookmarkStart w:id="25" w:name="_Toc183345415"/>
      <w:r w:rsidRPr="00F5223F">
        <w:rPr>
          <w:sz w:val="56"/>
        </w:rPr>
        <w:t>THEORETICAL BACKGROUND</w:t>
      </w:r>
      <w:bookmarkEnd w:id="24"/>
      <w:bookmarkEnd w:id="25"/>
      <w:r w:rsidRPr="00F5223F">
        <w:rPr>
          <w:sz w:val="56"/>
        </w:rPr>
        <w:t xml:space="preserve"> </w:t>
      </w:r>
    </w:p>
    <w:p w14:paraId="165764B5" w14:textId="77777777" w:rsidR="00E6546A" w:rsidRPr="00E6546A" w:rsidRDefault="00E6546A" w:rsidP="00E6546A"/>
    <w:p w14:paraId="2484DFF3" w14:textId="0607D90D" w:rsidR="00400584" w:rsidRPr="00E6546A" w:rsidRDefault="00400584" w:rsidP="00E6546A">
      <w:pPr>
        <w:pStyle w:val="Heading2"/>
      </w:pPr>
      <w:bookmarkStart w:id="26" w:name="_Toc183345416"/>
      <w:r w:rsidRPr="00E6546A">
        <w:t>2.1 Co-Planar Waveguide Resonator</w:t>
      </w:r>
      <w:bookmarkEnd w:id="26"/>
    </w:p>
    <w:p w14:paraId="55A6F497" w14:textId="2340715E" w:rsidR="00F8403E" w:rsidRDefault="00400584" w:rsidP="00E930C0">
      <w:pPr>
        <w:pStyle w:val="NormalWeb"/>
        <w:spacing w:line="480" w:lineRule="auto"/>
        <w:jc w:val="both"/>
      </w:pPr>
      <w:r w:rsidRPr="00CF3DE1">
        <w:rPr>
          <w:rFonts w:asciiTheme="majorBidi" w:hAnsiTheme="majorBidi" w:cstheme="majorBidi"/>
        </w:rPr>
        <w:t xml:space="preserve">As </w:t>
      </w:r>
      <w:r w:rsidR="00CF3DE1" w:rsidRPr="00CF3DE1">
        <w:rPr>
          <w:rFonts w:asciiTheme="majorBidi" w:hAnsiTheme="majorBidi" w:cstheme="majorBidi"/>
        </w:rPr>
        <w:t xml:space="preserve">a </w:t>
      </w:r>
      <w:r w:rsidRPr="00CF3DE1">
        <w:rPr>
          <w:rFonts w:asciiTheme="majorBidi" w:hAnsiTheme="majorBidi" w:cstheme="majorBidi"/>
        </w:rPr>
        <w:t>microwave version of an optical cavity, the coplanar waveguide resonator (CPW resonator) is a crucial part of superconducting circuits. Its importance spans a wide range of on-chip quantum information processing applications.</w:t>
      </w:r>
      <w:r w:rsidR="00CF3DE1" w:rsidRPr="00CF3DE1">
        <w:rPr>
          <w:rFonts w:asciiTheme="majorBidi" w:hAnsiTheme="majorBidi" w:cstheme="majorBidi"/>
        </w:rPr>
        <w:t xml:space="preserve"> </w:t>
      </w:r>
      <w:r w:rsidR="00B11349">
        <w:t>Its primary roles include decoding qubit states, facilitating interactions between qubits, and acting as a repository for quantum information.</w:t>
      </w:r>
      <w:r w:rsidRPr="00497EC4">
        <w:rPr>
          <w:rFonts w:asciiTheme="majorBidi" w:hAnsiTheme="majorBidi" w:cstheme="majorBidi"/>
        </w:rPr>
        <w:t xml:space="preserve"> The CPW resonator is a key component in the development of quantum technologies because of its capacity to handle high-frequency signals within the realm of superconducting electronics</w:t>
      </w:r>
      <w:r w:rsidRPr="00497EC4">
        <w:t xml:space="preserve"> </w:t>
      </w:r>
      <w:r>
        <w:rPr>
          <w:rFonts w:asciiTheme="majorBidi" w:hAnsiTheme="majorBidi" w:cstheme="majorBidi"/>
          <w:color w:val="000000"/>
        </w:rPr>
        <w:t>[</w:t>
      </w:r>
      <w:r w:rsidR="00B02251">
        <w:rPr>
          <w:rFonts w:asciiTheme="majorBidi" w:hAnsiTheme="majorBidi" w:cstheme="majorBidi"/>
          <w:color w:val="000000"/>
        </w:rPr>
        <w:t>45-46</w:t>
      </w:r>
      <w:r>
        <w:rPr>
          <w:rFonts w:asciiTheme="majorBidi" w:hAnsiTheme="majorBidi" w:cstheme="majorBidi"/>
          <w:color w:val="000000"/>
        </w:rPr>
        <w:t>]</w:t>
      </w:r>
      <w:r w:rsidR="00A0470E">
        <w:rPr>
          <w:rFonts w:asciiTheme="majorBidi" w:hAnsiTheme="majorBidi" w:cstheme="majorBidi"/>
          <w:color w:val="000000"/>
        </w:rPr>
        <w:t>.</w:t>
      </w:r>
      <w:r>
        <w:rPr>
          <w:rFonts w:asciiTheme="majorBidi" w:hAnsiTheme="majorBidi" w:cstheme="majorBidi"/>
          <w:color w:val="000000"/>
        </w:rPr>
        <w:t xml:space="preserve"> </w:t>
      </w:r>
      <w:r w:rsidRPr="00497EC4">
        <w:t xml:space="preserve">The CPW resonator is designed with conductive tracks arranged on top of a substrate with a single central conductor surrounded on both sides. </w:t>
      </w:r>
      <w:r w:rsidRPr="00537DF3">
        <w:t>Figure 2.1</w:t>
      </w:r>
      <w:r w:rsidRPr="00497EC4">
        <w:t xml:space="preserve"> provides an illustration of this setup. </w:t>
      </w:r>
      <w:r w:rsidR="00A16754" w:rsidRPr="00497EC4">
        <w:t>These conductive pathways are separated by gaps that serve two purposes: they serve as dielectric gaps necessary for the waveguide to function and as capacitors for coupling.</w:t>
      </w:r>
      <w:r w:rsidR="00A16754" w:rsidRPr="006C2D5D">
        <w:rPr>
          <w:rFonts w:asciiTheme="majorBidi" w:hAnsiTheme="majorBidi" w:cstheme="majorBidi"/>
        </w:rPr>
        <w:t xml:space="preserve"> </w:t>
      </w:r>
      <w:r w:rsidR="00A16754" w:rsidRPr="00DD2A37">
        <w:t xml:space="preserve">A CPW resonator becomes </w:t>
      </w:r>
      <w:r w:rsidR="00A16754" w:rsidRPr="00DD2A37">
        <w:lastRenderedPageBreak/>
        <w:t>equivalent to an LC resonator when it is incorporated into a circuit.</w:t>
      </w:r>
      <w:r w:rsidR="00DD00F6">
        <w:t xml:space="preserve"> </w:t>
      </w:r>
      <w:r w:rsidR="00DD00F6" w:rsidRPr="00DD2A37">
        <w:t xml:space="preserve">This equivalency results from the core line supplying inductance, the coupling capacitors providing some capacitance, and the remaining capacitance completing the resonator arrangement. </w:t>
      </w:r>
      <w:r w:rsidR="00DD00F6">
        <w:t xml:space="preserve"> </w:t>
      </w:r>
      <w:r w:rsidR="00DD00F6" w:rsidRPr="0048354F">
        <w:rPr>
          <w:rFonts w:asciiTheme="majorBidi" w:hAnsiTheme="majorBidi" w:cstheme="majorBidi"/>
        </w:rPr>
        <w:t xml:space="preserve">Within the coplanar waveguide illustrated in </w:t>
      </w:r>
      <w:r w:rsidR="00DD00F6" w:rsidRPr="00E930C0">
        <w:rPr>
          <w:rFonts w:asciiTheme="majorBidi" w:hAnsiTheme="majorBidi" w:cstheme="majorBidi"/>
        </w:rPr>
        <w:t>Figure 2.1</w:t>
      </w:r>
      <w:r w:rsidR="00DD00F6" w:rsidRPr="0048354F">
        <w:rPr>
          <w:rFonts w:asciiTheme="majorBidi" w:hAnsiTheme="majorBidi" w:cstheme="majorBidi"/>
        </w:rPr>
        <w:t>, there is support for multiple modes, with the primary ones being the odd and even modes.</w:t>
      </w:r>
      <w:r w:rsidR="00DD00F6">
        <w:rPr>
          <w:rFonts w:asciiTheme="majorBidi" w:hAnsiTheme="majorBidi" w:cstheme="majorBidi"/>
        </w:rPr>
        <w:t xml:space="preserve"> </w:t>
      </w:r>
      <w:r w:rsidR="00E930C0" w:rsidRPr="00E930C0">
        <w:t>There is support for multiple modes in the resonator, with the primary ones being the odd and even modes. The type of mode</w:t>
      </w:r>
      <w:r w:rsidR="00E930C0">
        <w:t xml:space="preserve"> </w:t>
      </w:r>
      <w:r w:rsidR="00E930C0" w:rsidRPr="00E930C0">
        <w:t>odd or even</w:t>
      </w:r>
      <w:r w:rsidR="00E930C0">
        <w:t xml:space="preserve"> </w:t>
      </w:r>
      <w:r w:rsidR="00E930C0" w:rsidRPr="00E930C0">
        <w:t xml:space="preserve">depends on the boundary conditions at the ends of the resonator. If one end is open and the other is closed, the resonator supports even modes, as the electric field forms symmetric patterns. Conversely, if both ends are either open or closed, the resonator supports odd modes, resulting in asymmetric field distributions. These boundary </w:t>
      </w:r>
      <w:r w:rsidR="00524963" w:rsidRPr="009E18A6">
        <w:rPr>
          <w:noProof/>
        </w:rPr>
        <w:drawing>
          <wp:anchor distT="0" distB="0" distL="114300" distR="114300" simplePos="0" relativeHeight="251957248" behindDoc="1" locked="0" layoutInCell="1" allowOverlap="1" wp14:anchorId="04B49F20" wp14:editId="34665FBF">
            <wp:simplePos x="0" y="0"/>
            <wp:positionH relativeFrom="margin">
              <wp:posOffset>-219075</wp:posOffset>
            </wp:positionH>
            <wp:positionV relativeFrom="paragraph">
              <wp:posOffset>3724275</wp:posOffset>
            </wp:positionV>
            <wp:extent cx="6558596" cy="2162175"/>
            <wp:effectExtent l="0" t="0" r="0" b="0"/>
            <wp:wrapNone/>
            <wp:docPr id="42" name="Picture 41">
              <a:extLst xmlns:a="http://schemas.openxmlformats.org/drawingml/2006/main">
                <a:ext uri="{FF2B5EF4-FFF2-40B4-BE49-F238E27FC236}">
                  <a16:creationId xmlns:a16="http://schemas.microsoft.com/office/drawing/2014/main" id="{90547839-1BF2-46A6-B1B7-C2FBD02D928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1">
                      <a:extLst>
                        <a:ext uri="{FF2B5EF4-FFF2-40B4-BE49-F238E27FC236}">
                          <a16:creationId xmlns:a16="http://schemas.microsoft.com/office/drawing/2014/main" id="{90547839-1BF2-46A6-B1B7-C2FBD02D9284}"/>
                        </a:ext>
                      </a:extLst>
                    </pic:cNvPr>
                    <pic:cNvPicPr>
                      <a:picLocks noChangeAspect="1"/>
                    </pic:cNvPicPr>
                  </pic:nvPicPr>
                  <pic:blipFill>
                    <a:blip r:embed="rId54">
                      <a:extLst>
                        <a:ext uri="{28A0092B-C50C-407E-A947-70E740481C1C}">
                          <a14:useLocalDpi xmlns:a14="http://schemas.microsoft.com/office/drawing/2010/main" val="0"/>
                        </a:ext>
                      </a:extLst>
                    </a:blip>
                    <a:stretch>
                      <a:fillRect/>
                    </a:stretch>
                  </pic:blipFill>
                  <pic:spPr>
                    <a:xfrm>
                      <a:off x="0" y="0"/>
                      <a:ext cx="6558596" cy="2162175"/>
                    </a:xfrm>
                    <a:prstGeom prst="rect">
                      <a:avLst/>
                    </a:prstGeom>
                  </pic:spPr>
                </pic:pic>
              </a:graphicData>
            </a:graphic>
            <wp14:sizeRelH relativeFrom="page">
              <wp14:pctWidth>0</wp14:pctWidth>
            </wp14:sizeRelH>
            <wp14:sizeRelV relativeFrom="page">
              <wp14:pctHeight>0</wp14:pctHeight>
            </wp14:sizeRelV>
          </wp:anchor>
        </w:drawing>
      </w:r>
      <w:r w:rsidR="00E930C0" w:rsidRPr="00E930C0">
        <w:t>conditions play a crucial role in determining the resonator's frequency and field profile.</w:t>
      </w:r>
    </w:p>
    <w:p w14:paraId="1E5E1C74" w14:textId="1C708238" w:rsidR="00D17905" w:rsidRDefault="00D17905" w:rsidP="00F8403E"/>
    <w:p w14:paraId="3FCEBB06" w14:textId="6AC4A8B6" w:rsidR="00D17905" w:rsidRDefault="00D17905" w:rsidP="00F8403E"/>
    <w:p w14:paraId="36E97021" w14:textId="472C3ADD" w:rsidR="00D17905" w:rsidRDefault="00D17905" w:rsidP="00F8403E"/>
    <w:p w14:paraId="17C45C74" w14:textId="31FCBD91" w:rsidR="00D17905" w:rsidRDefault="00D17905" w:rsidP="00F8403E"/>
    <w:p w14:paraId="30AD230E" w14:textId="1426FDF6" w:rsidR="00D17905" w:rsidRDefault="00D17905" w:rsidP="009E18A6"/>
    <w:p w14:paraId="4E1B48BC" w14:textId="07C244EB" w:rsidR="00D17905" w:rsidRDefault="00D17905" w:rsidP="00F8403E"/>
    <w:p w14:paraId="42DA9F12" w14:textId="58155C1D" w:rsidR="00D17905" w:rsidRDefault="00D17905" w:rsidP="00F8403E"/>
    <w:p w14:paraId="3766E21B" w14:textId="77777777" w:rsidR="00524963" w:rsidRDefault="00524963" w:rsidP="00F8403E"/>
    <w:p w14:paraId="48C4735F" w14:textId="322143B5" w:rsidR="00F8403E" w:rsidRDefault="00772046" w:rsidP="007C6A01">
      <w:r>
        <w:rPr>
          <w:noProof/>
        </w:rPr>
        <mc:AlternateContent>
          <mc:Choice Requires="wps">
            <w:drawing>
              <wp:anchor distT="0" distB="0" distL="114300" distR="114300" simplePos="0" relativeHeight="251935744" behindDoc="0" locked="0" layoutInCell="1" allowOverlap="1" wp14:anchorId="0BFBDB70" wp14:editId="412F523E">
                <wp:simplePos x="0" y="0"/>
                <wp:positionH relativeFrom="margin">
                  <wp:align>left</wp:align>
                </wp:positionH>
                <wp:positionV relativeFrom="paragraph">
                  <wp:posOffset>53260</wp:posOffset>
                </wp:positionV>
                <wp:extent cx="5820770" cy="409432"/>
                <wp:effectExtent l="0" t="0" r="8890" b="0"/>
                <wp:wrapNone/>
                <wp:docPr id="26" name="Text Box 26"/>
                <wp:cNvGraphicFramePr/>
                <a:graphic xmlns:a="http://schemas.openxmlformats.org/drawingml/2006/main">
                  <a:graphicData uri="http://schemas.microsoft.com/office/word/2010/wordprocessingShape">
                    <wps:wsp>
                      <wps:cNvSpPr txBox="1"/>
                      <wps:spPr>
                        <a:xfrm>
                          <a:off x="0" y="0"/>
                          <a:ext cx="5820770" cy="409432"/>
                        </a:xfrm>
                        <a:prstGeom prst="rect">
                          <a:avLst/>
                        </a:prstGeom>
                        <a:solidFill>
                          <a:prstClr val="white"/>
                        </a:solidFill>
                        <a:ln>
                          <a:noFill/>
                        </a:ln>
                      </wps:spPr>
                      <wps:txbx>
                        <w:txbxContent>
                          <w:p w14:paraId="621227A4" w14:textId="59339178" w:rsidR="00550FA5" w:rsidRPr="00281E7F" w:rsidRDefault="00550FA5" w:rsidP="009C1231">
                            <w:pPr>
                              <w:pStyle w:val="Caption"/>
                            </w:pPr>
                            <w:bookmarkStart w:id="27" w:name="_Toc181386772"/>
                            <w:r w:rsidRPr="00281E7F">
                              <w:t xml:space="preserve">Figure 2. </w:t>
                            </w:r>
                            <w:fldSimple w:instr=" SEQ Figure_2. \* ARABIC ">
                              <w:r w:rsidR="00F75085">
                                <w:rPr>
                                  <w:noProof/>
                                </w:rPr>
                                <w:t>1</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6D87BC15" w14:textId="77777777" w:rsidR="00550FA5" w:rsidRPr="001D0ECE" w:rsidRDefault="00550FA5" w:rsidP="009C1231">
                            <w:pPr>
                              <w:pStyle w:val="Caption"/>
                              <w:rPr>
                                <w:noProof/>
                              </w:rPr>
                            </w:pPr>
                          </w:p>
                          <w:p w14:paraId="0B4754FD" w14:textId="77777777" w:rsidR="00550FA5" w:rsidRDefault="00550FA5"/>
                          <w:p w14:paraId="4A941BFE" w14:textId="07DEC312" w:rsidR="00550FA5" w:rsidRPr="00281E7F" w:rsidRDefault="00550FA5" w:rsidP="009C1231">
                            <w:pPr>
                              <w:pStyle w:val="Caption"/>
                            </w:pPr>
                            <w:r w:rsidRPr="00281E7F">
                              <w:t xml:space="preserve">Figure 2. </w:t>
                            </w:r>
                            <w:fldSimple w:instr=" SEQ Figure_2. \* ARABIC ">
                              <w:r w:rsidR="00F75085">
                                <w:rPr>
                                  <w:noProof/>
                                </w:rPr>
                                <w:t>2</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F02ADF3" w14:textId="77777777" w:rsidR="00550FA5" w:rsidRPr="001D0ECE" w:rsidRDefault="00550FA5" w:rsidP="009C1231">
                            <w:pPr>
                              <w:pStyle w:val="Caption"/>
                              <w:rPr>
                                <w:noProof/>
                              </w:rPr>
                            </w:pPr>
                          </w:p>
                          <w:p w14:paraId="14D8127B" w14:textId="77777777" w:rsidR="00550FA5" w:rsidRDefault="00550FA5"/>
                          <w:p w14:paraId="4049ABEF"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6555D2F4" w14:textId="77777777" w:rsidR="00550FA5" w:rsidRPr="005D01CA" w:rsidRDefault="00550FA5" w:rsidP="001B0C43">
                            <w:pPr>
                              <w:pStyle w:val="Caption"/>
                              <w:rPr>
                                <w:noProof/>
                              </w:rPr>
                            </w:pPr>
                          </w:p>
                          <w:p w14:paraId="288AC065" w14:textId="77777777" w:rsidR="00550FA5" w:rsidRDefault="00550FA5"/>
                          <w:p w14:paraId="6E03AFCA" w14:textId="454C543D" w:rsidR="00550FA5" w:rsidRPr="00281E7F" w:rsidRDefault="00550FA5" w:rsidP="009C1231">
                            <w:pPr>
                              <w:pStyle w:val="Caption"/>
                            </w:pPr>
                            <w:r>
                              <w:t xml:space="preserve">Figure 2. </w:t>
                            </w:r>
                            <w:fldSimple w:instr=" SEQ Figure_2. \* ARABIC ">
                              <w:r w:rsidR="00F75085">
                                <w:rPr>
                                  <w:noProof/>
                                </w:rPr>
                                <w:t>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4</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5</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1E7BD511" w14:textId="77777777" w:rsidR="00550FA5" w:rsidRPr="001D0ECE" w:rsidRDefault="00550FA5" w:rsidP="009C1231">
                            <w:pPr>
                              <w:pStyle w:val="Caption"/>
                              <w:rPr>
                                <w:noProof/>
                              </w:rPr>
                            </w:pPr>
                          </w:p>
                          <w:p w14:paraId="0FA9AA3F" w14:textId="77777777" w:rsidR="00550FA5" w:rsidRDefault="00550FA5"/>
                          <w:p w14:paraId="7AF4E7C8" w14:textId="06F3CB43" w:rsidR="00550FA5" w:rsidRPr="00281E7F" w:rsidRDefault="00550FA5" w:rsidP="009C1231">
                            <w:pPr>
                              <w:pStyle w:val="Caption"/>
                            </w:pPr>
                            <w:r w:rsidRPr="00281E7F">
                              <w:t xml:space="preserve">Figure 2. </w:t>
                            </w:r>
                            <w:fldSimple w:instr=" SEQ Figure_2. \* ARABIC ">
                              <w:r w:rsidR="00F75085">
                                <w:rPr>
                                  <w:noProof/>
                                </w:rPr>
                                <w:t>6</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06CED01" w14:textId="77777777" w:rsidR="00550FA5" w:rsidRPr="001D0ECE" w:rsidRDefault="00550FA5" w:rsidP="009C1231">
                            <w:pPr>
                              <w:pStyle w:val="Caption"/>
                              <w:rPr>
                                <w:noProof/>
                              </w:rPr>
                            </w:pPr>
                          </w:p>
                          <w:p w14:paraId="0DCCF0E5" w14:textId="77777777" w:rsidR="00550FA5" w:rsidRDefault="00550FA5"/>
                          <w:p w14:paraId="0A423725"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294A3187" w14:textId="77777777" w:rsidR="00550FA5" w:rsidRPr="005D01CA" w:rsidRDefault="00550FA5" w:rsidP="001B0C43">
                            <w:pPr>
                              <w:pStyle w:val="Caption"/>
                              <w:rPr>
                                <w:noProof/>
                              </w:rPr>
                            </w:pPr>
                          </w:p>
                          <w:p w14:paraId="1E5ACC88" w14:textId="77777777" w:rsidR="00550FA5" w:rsidRDefault="00550FA5"/>
                          <w:p w14:paraId="1C6531A2" w14:textId="5357AA52" w:rsidR="00550FA5" w:rsidRPr="00B90E3E" w:rsidRDefault="00550FA5" w:rsidP="001B0C43">
                            <w:pPr>
                              <w:pStyle w:val="Caption"/>
                            </w:pPr>
                            <w:r>
                              <w:t xml:space="preserve">Figure 2. </w:t>
                            </w:r>
                            <w:fldSimple w:instr=" SEQ Figure_2. \* ARABIC ">
                              <w:r w:rsidR="00F75085">
                                <w:rPr>
                                  <w:noProof/>
                                </w:rPr>
                                <w:t>7</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8</w:t>
                              </w:r>
                            </w:fldSimple>
                            <w:r w:rsidRPr="00B90E3E">
                              <w:t>: (a) LC oscillator in circuit form. (b) Potential energy and equidistance energy levels of a quantum harmonic oscillator</w:t>
                            </w:r>
                            <w:r>
                              <w:t xml:space="preserve"> [103]</w:t>
                            </w:r>
                            <w:r w:rsidRPr="00B90E3E">
                              <w:t>.</w:t>
                            </w:r>
                          </w:p>
                          <w:p w14:paraId="712DDE7A" w14:textId="77777777" w:rsidR="00550FA5" w:rsidRPr="005D01CA" w:rsidRDefault="00550FA5" w:rsidP="001B0C43">
                            <w:pPr>
                              <w:pStyle w:val="Caption"/>
                              <w:rPr>
                                <w:noProof/>
                              </w:rPr>
                            </w:pPr>
                          </w:p>
                          <w:p w14:paraId="07BCEB3B" w14:textId="77777777" w:rsidR="00550FA5" w:rsidRDefault="00550FA5"/>
                          <w:p w14:paraId="7598E21D"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05276EC5" w14:textId="77777777" w:rsidR="00550FA5" w:rsidRPr="005D01CA" w:rsidRDefault="00550FA5" w:rsidP="001B0C43">
                            <w:pPr>
                              <w:pStyle w:val="Caption"/>
                              <w:rPr>
                                <w:noProof/>
                              </w:rPr>
                            </w:pPr>
                          </w:p>
                          <w:p w14:paraId="54D13556" w14:textId="77777777" w:rsidR="00550FA5" w:rsidRDefault="00550FA5"/>
                          <w:p w14:paraId="7B954AF4" w14:textId="57F44644" w:rsidR="00550FA5" w:rsidRPr="00281E7F" w:rsidRDefault="00550FA5" w:rsidP="009C1231">
                            <w:pPr>
                              <w:pStyle w:val="Caption"/>
                            </w:pPr>
                            <w:r>
                              <w:t xml:space="preserve">Figure 2. </w:t>
                            </w:r>
                            <w:fldSimple w:instr=" SEQ Figure_2. \* ARABIC ">
                              <w:r w:rsidR="00F75085">
                                <w:rPr>
                                  <w:noProof/>
                                </w:rPr>
                                <w:t>9</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10</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11</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9696FD9" w14:textId="77777777" w:rsidR="00550FA5" w:rsidRPr="001D0ECE" w:rsidRDefault="00550FA5" w:rsidP="009C1231">
                            <w:pPr>
                              <w:pStyle w:val="Caption"/>
                              <w:rPr>
                                <w:noProof/>
                              </w:rPr>
                            </w:pPr>
                          </w:p>
                          <w:p w14:paraId="4CF49F63" w14:textId="77777777" w:rsidR="00550FA5" w:rsidRDefault="00550FA5"/>
                          <w:p w14:paraId="5F9384B6" w14:textId="756AFE8E" w:rsidR="00550FA5" w:rsidRPr="00281E7F" w:rsidRDefault="00550FA5" w:rsidP="009C1231">
                            <w:pPr>
                              <w:pStyle w:val="Caption"/>
                            </w:pPr>
                            <w:r w:rsidRPr="00281E7F">
                              <w:t xml:space="preserve">Figure 2. </w:t>
                            </w:r>
                            <w:fldSimple w:instr=" SEQ Figure_2. \* ARABIC ">
                              <w:r w:rsidR="00F75085">
                                <w:rPr>
                                  <w:noProof/>
                                </w:rPr>
                                <w:t>12</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39571B9A" w14:textId="77777777" w:rsidR="00550FA5" w:rsidRPr="001D0ECE" w:rsidRDefault="00550FA5" w:rsidP="009C1231">
                            <w:pPr>
                              <w:pStyle w:val="Caption"/>
                              <w:rPr>
                                <w:noProof/>
                              </w:rPr>
                            </w:pPr>
                          </w:p>
                          <w:p w14:paraId="5DCAA27C" w14:textId="77777777" w:rsidR="00550FA5" w:rsidRDefault="00550FA5"/>
                          <w:p w14:paraId="41C84A16"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3BCEFC11" w14:textId="77777777" w:rsidR="00550FA5" w:rsidRPr="005D01CA" w:rsidRDefault="00550FA5" w:rsidP="001B0C43">
                            <w:pPr>
                              <w:pStyle w:val="Caption"/>
                              <w:rPr>
                                <w:noProof/>
                              </w:rPr>
                            </w:pPr>
                          </w:p>
                          <w:p w14:paraId="0EA8FC5C" w14:textId="77777777" w:rsidR="00550FA5" w:rsidRDefault="00550FA5"/>
                          <w:p w14:paraId="531AE157" w14:textId="23668D73" w:rsidR="00550FA5" w:rsidRPr="00281E7F" w:rsidRDefault="00550FA5" w:rsidP="009C1231">
                            <w:pPr>
                              <w:pStyle w:val="Caption"/>
                            </w:pPr>
                            <w:r>
                              <w:t xml:space="preserve">Figure 2. </w:t>
                            </w:r>
                            <w:fldSimple w:instr=" SEQ Figure_2. \* ARABIC ">
                              <w:r w:rsidR="00F75085">
                                <w:rPr>
                                  <w:noProof/>
                                </w:rPr>
                                <w:t>13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14</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15</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4943A35E" w14:textId="77777777" w:rsidR="00550FA5" w:rsidRPr="001D0ECE" w:rsidRDefault="00550FA5" w:rsidP="009C1231">
                            <w:pPr>
                              <w:pStyle w:val="Caption"/>
                              <w:rPr>
                                <w:noProof/>
                              </w:rPr>
                            </w:pPr>
                          </w:p>
                          <w:p w14:paraId="42DF220B" w14:textId="77777777" w:rsidR="00550FA5" w:rsidRDefault="00550FA5"/>
                          <w:p w14:paraId="28DA2921" w14:textId="59325DE2" w:rsidR="00550FA5" w:rsidRPr="00281E7F" w:rsidRDefault="00550FA5" w:rsidP="009C1231">
                            <w:pPr>
                              <w:pStyle w:val="Caption"/>
                            </w:pPr>
                            <w:r w:rsidRPr="00281E7F">
                              <w:t xml:space="preserve">Figure 2. </w:t>
                            </w:r>
                            <w:fldSimple w:instr=" SEQ Figure_2. \* ARABIC ">
                              <w:r w:rsidR="00F75085">
                                <w:rPr>
                                  <w:noProof/>
                                </w:rPr>
                                <w:t>16</w:t>
                              </w:r>
                            </w:fldSimple>
                            <w:r w:rsidRPr="00281E7F">
                              <w:t xml:space="preserve">: </w:t>
                            </w:r>
                            <w:r>
                              <w:t xml:space="preserve">(a) </w:t>
                            </w:r>
                            <w:r w:rsidRPr="00281E7F">
                              <w:t>Structure of CPW resonator, where blue parts are superconductors and other part is substrate [47].</w:t>
                            </w:r>
                            <w:bookmarkEnd w:id="27"/>
                            <w:r>
                              <w:t xml:space="preserve"> (b) a 3D view of the </w:t>
                            </w:r>
                            <w:r>
                              <w:rPr>
                                <w:rFonts w:cs="Times New Roman"/>
                              </w:rPr>
                              <w:t>λ</w:t>
                            </w:r>
                            <w:r>
                              <w:t xml:space="preserve"> length CPW resonator.</w:t>
                            </w:r>
                          </w:p>
                          <w:p w14:paraId="6BDBB138" w14:textId="3F335E2B" w:rsidR="00550FA5" w:rsidRPr="001D0ECE"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FBDB70" id="_x0000_t202" coordsize="21600,21600" o:spt="202" path="m,l,21600r21600,l21600,xe">
                <v:stroke joinstyle="miter"/>
                <v:path gradientshapeok="t" o:connecttype="rect"/>
              </v:shapetype>
              <v:shape id="Text Box 26" o:spid="_x0000_s1026" type="#_x0000_t202" style="position:absolute;margin-left:0;margin-top:4.2pt;width:458.35pt;height:32.25pt;z-index:251935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l+NLwIAAGIEAAAOAAAAZHJzL2Uyb0RvYy54bWysVE1vGyEQvVfqf0Dc6127aZKuvI5cR64q&#10;WUkku8oZs+BFAoYC9q776zvsh5OmPVW94GFmeOx7b/D8rjWanIQPCmxJp5OcEmE5VMoeSvp9t/5w&#10;S0mIzFZMgxUlPYtA7xbv380bV4gZ1KAr4QmC2FA0rqR1jK7IssBrYViYgBMWixK8YRG3/pBVnjWI&#10;bnQ2y/PrrAFfOQ9chIDZ+75IFx2+lILHRymDiESXFL8tdqvv1n1as8WcFQfPXK348BnsH77CMGXx&#10;0gvUPYuMHL36A8oo7iGAjBMOJgMpFRcdB2Qzzd+w2dbMiY4LihPcRabw/2D5w+nJE1WVdHZNiWUG&#10;PdqJNpIv0BJMoT6NCwW2bR02xhbz6POYD5hMtFvpTfpFQgTrqPT5om5C45j8dDvLb26wxLF2lX++&#10;+jhLMNnLaedD/CrAkBSU1KN7najstAmxbx1b0mUBtKrWSuu0SYWV9uTE0OmmVlEM4L91aZt6LaRT&#10;PWDKZIliTyVFsd23A+89VGek7aEfnOD4WuFFGxbiE/M4KUgHpz8+4iI1NCWFIaKkBv/zb/nUjwZi&#10;lZIGJ6+k4ceReUGJ/mbR2jSmY+DHYD8G9mhWgBSn+K4c70I84KMeQ+nBPOOjWKZbsMQsx7tKGsdw&#10;Ffv5x0fFxXLZNeEwOhY3dut4gh4F3bXPzLvBjohGPsA4k6x440rf28u7PEaQqrMsCdqrOOiMg9yZ&#10;Pjy69FJe77uul7+GxS8AAAD//wMAUEsDBBQABgAIAAAAIQByHRdR3AAAAAUBAAAPAAAAZHJzL2Rv&#10;d25yZXYueG1sTI/BTsMwEETvSPyDtUhcEHUaobQN2VTQwg0OLVXPbrwkEfE6sp0m/XvMiR5HM5p5&#10;U6wn04kzOd9aRpjPEhDEldUt1wiHr/fHJQgfFGvVWSaEC3lYl7c3hcq1HXlH532oRSxhnyuEJoQ+&#10;l9JXDRnlZ7Ynjt63dUaFKF0ttVNjLDedTJMkk0a1HBca1dOmoepnPxiEbOuGccebh+3h7UN99nV6&#10;fL0cEe/vppdnEIGm8B+GP/yIDmVkOtmBtRcdQjwSEJZPIKK5mmcLECeERboCWRbymr78BQAA//8D&#10;AFBLAQItABQABgAIAAAAIQC2gziS/gAAAOEBAAATAAAAAAAAAAAAAAAAAAAAAABbQ29udGVudF9U&#10;eXBlc10ueG1sUEsBAi0AFAAGAAgAAAAhADj9If/WAAAAlAEAAAsAAAAAAAAAAAAAAAAALwEAAF9y&#10;ZWxzLy5yZWxzUEsBAi0AFAAGAAgAAAAhAGfqX40vAgAAYgQAAA4AAAAAAAAAAAAAAAAALgIAAGRy&#10;cy9lMm9Eb2MueG1sUEsBAi0AFAAGAAgAAAAhAHIdF1HcAAAABQEAAA8AAAAAAAAAAAAAAAAAiQQA&#10;AGRycy9kb3ducmV2LnhtbFBLBQYAAAAABAAEAPMAAACSBQAAAAA=&#10;" stroked="f">
                <v:textbox inset="0,0,0,0">
                  <w:txbxContent>
                    <w:p w14:paraId="621227A4" w14:textId="59339178" w:rsidR="00550FA5" w:rsidRPr="00281E7F" w:rsidRDefault="00550FA5" w:rsidP="009C1231">
                      <w:pPr>
                        <w:pStyle w:val="Caption"/>
                      </w:pPr>
                      <w:bookmarkStart w:id="28" w:name="_Toc181386772"/>
                      <w:r w:rsidRPr="00281E7F">
                        <w:t xml:space="preserve">Figure 2. </w:t>
                      </w:r>
                      <w:fldSimple w:instr=" SEQ Figure_2. \* ARABIC ">
                        <w:r w:rsidR="00F75085">
                          <w:rPr>
                            <w:noProof/>
                          </w:rPr>
                          <w:t>1</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6D87BC15" w14:textId="77777777" w:rsidR="00550FA5" w:rsidRPr="001D0ECE" w:rsidRDefault="00550FA5" w:rsidP="009C1231">
                      <w:pPr>
                        <w:pStyle w:val="Caption"/>
                        <w:rPr>
                          <w:noProof/>
                        </w:rPr>
                      </w:pPr>
                    </w:p>
                    <w:p w14:paraId="0B4754FD" w14:textId="77777777" w:rsidR="00550FA5" w:rsidRDefault="00550FA5"/>
                    <w:p w14:paraId="4A941BFE" w14:textId="07DEC312" w:rsidR="00550FA5" w:rsidRPr="00281E7F" w:rsidRDefault="00550FA5" w:rsidP="009C1231">
                      <w:pPr>
                        <w:pStyle w:val="Caption"/>
                      </w:pPr>
                      <w:r w:rsidRPr="00281E7F">
                        <w:t xml:space="preserve">Figure 2. </w:t>
                      </w:r>
                      <w:fldSimple w:instr=" SEQ Figure_2. \* ARABIC ">
                        <w:r w:rsidR="00F75085">
                          <w:rPr>
                            <w:noProof/>
                          </w:rPr>
                          <w:t>2</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F02ADF3" w14:textId="77777777" w:rsidR="00550FA5" w:rsidRPr="001D0ECE" w:rsidRDefault="00550FA5" w:rsidP="009C1231">
                      <w:pPr>
                        <w:pStyle w:val="Caption"/>
                        <w:rPr>
                          <w:noProof/>
                        </w:rPr>
                      </w:pPr>
                    </w:p>
                    <w:p w14:paraId="14D8127B" w14:textId="77777777" w:rsidR="00550FA5" w:rsidRDefault="00550FA5"/>
                    <w:p w14:paraId="4049ABEF"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6555D2F4" w14:textId="77777777" w:rsidR="00550FA5" w:rsidRPr="005D01CA" w:rsidRDefault="00550FA5" w:rsidP="001B0C43">
                      <w:pPr>
                        <w:pStyle w:val="Caption"/>
                        <w:rPr>
                          <w:noProof/>
                        </w:rPr>
                      </w:pPr>
                    </w:p>
                    <w:p w14:paraId="288AC065" w14:textId="77777777" w:rsidR="00550FA5" w:rsidRDefault="00550FA5"/>
                    <w:p w14:paraId="6E03AFCA" w14:textId="454C543D" w:rsidR="00550FA5" w:rsidRPr="00281E7F" w:rsidRDefault="00550FA5" w:rsidP="009C1231">
                      <w:pPr>
                        <w:pStyle w:val="Caption"/>
                      </w:pPr>
                      <w:r>
                        <w:t xml:space="preserve">Figure 2. </w:t>
                      </w:r>
                      <w:fldSimple w:instr=" SEQ Figure_2. \* ARABIC ">
                        <w:r w:rsidR="00F75085">
                          <w:rPr>
                            <w:noProof/>
                          </w:rPr>
                          <w:t>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4</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5</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1E7BD511" w14:textId="77777777" w:rsidR="00550FA5" w:rsidRPr="001D0ECE" w:rsidRDefault="00550FA5" w:rsidP="009C1231">
                      <w:pPr>
                        <w:pStyle w:val="Caption"/>
                        <w:rPr>
                          <w:noProof/>
                        </w:rPr>
                      </w:pPr>
                    </w:p>
                    <w:p w14:paraId="0FA9AA3F" w14:textId="77777777" w:rsidR="00550FA5" w:rsidRDefault="00550FA5"/>
                    <w:p w14:paraId="7AF4E7C8" w14:textId="06F3CB43" w:rsidR="00550FA5" w:rsidRPr="00281E7F" w:rsidRDefault="00550FA5" w:rsidP="009C1231">
                      <w:pPr>
                        <w:pStyle w:val="Caption"/>
                      </w:pPr>
                      <w:r w:rsidRPr="00281E7F">
                        <w:t xml:space="preserve">Figure 2. </w:t>
                      </w:r>
                      <w:fldSimple w:instr=" SEQ Figure_2. \* ARABIC ">
                        <w:r w:rsidR="00F75085">
                          <w:rPr>
                            <w:noProof/>
                          </w:rPr>
                          <w:t>6</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06CED01" w14:textId="77777777" w:rsidR="00550FA5" w:rsidRPr="001D0ECE" w:rsidRDefault="00550FA5" w:rsidP="009C1231">
                      <w:pPr>
                        <w:pStyle w:val="Caption"/>
                        <w:rPr>
                          <w:noProof/>
                        </w:rPr>
                      </w:pPr>
                    </w:p>
                    <w:p w14:paraId="0DCCF0E5" w14:textId="77777777" w:rsidR="00550FA5" w:rsidRDefault="00550FA5"/>
                    <w:p w14:paraId="0A423725"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294A3187" w14:textId="77777777" w:rsidR="00550FA5" w:rsidRPr="005D01CA" w:rsidRDefault="00550FA5" w:rsidP="001B0C43">
                      <w:pPr>
                        <w:pStyle w:val="Caption"/>
                        <w:rPr>
                          <w:noProof/>
                        </w:rPr>
                      </w:pPr>
                    </w:p>
                    <w:p w14:paraId="1E5ACC88" w14:textId="77777777" w:rsidR="00550FA5" w:rsidRDefault="00550FA5"/>
                    <w:p w14:paraId="1C6531A2" w14:textId="5357AA52" w:rsidR="00550FA5" w:rsidRPr="00B90E3E" w:rsidRDefault="00550FA5" w:rsidP="001B0C43">
                      <w:pPr>
                        <w:pStyle w:val="Caption"/>
                      </w:pPr>
                      <w:r>
                        <w:t xml:space="preserve">Figure 2. </w:t>
                      </w:r>
                      <w:fldSimple w:instr=" SEQ Figure_2. \* ARABIC ">
                        <w:r w:rsidR="00F75085">
                          <w:rPr>
                            <w:noProof/>
                          </w:rPr>
                          <w:t>7</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8</w:t>
                        </w:r>
                      </w:fldSimple>
                      <w:r w:rsidRPr="00B90E3E">
                        <w:t>: (a) LC oscillator in circuit form. (b) Potential energy and equidistance energy levels of a quantum harmonic oscillator</w:t>
                      </w:r>
                      <w:r>
                        <w:t xml:space="preserve"> [103]</w:t>
                      </w:r>
                      <w:r w:rsidRPr="00B90E3E">
                        <w:t>.</w:t>
                      </w:r>
                    </w:p>
                    <w:p w14:paraId="712DDE7A" w14:textId="77777777" w:rsidR="00550FA5" w:rsidRPr="005D01CA" w:rsidRDefault="00550FA5" w:rsidP="001B0C43">
                      <w:pPr>
                        <w:pStyle w:val="Caption"/>
                        <w:rPr>
                          <w:noProof/>
                        </w:rPr>
                      </w:pPr>
                    </w:p>
                    <w:p w14:paraId="07BCEB3B" w14:textId="77777777" w:rsidR="00550FA5" w:rsidRDefault="00550FA5"/>
                    <w:p w14:paraId="7598E21D"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05276EC5" w14:textId="77777777" w:rsidR="00550FA5" w:rsidRPr="005D01CA" w:rsidRDefault="00550FA5" w:rsidP="001B0C43">
                      <w:pPr>
                        <w:pStyle w:val="Caption"/>
                        <w:rPr>
                          <w:noProof/>
                        </w:rPr>
                      </w:pPr>
                    </w:p>
                    <w:p w14:paraId="54D13556" w14:textId="77777777" w:rsidR="00550FA5" w:rsidRDefault="00550FA5"/>
                    <w:p w14:paraId="7B954AF4" w14:textId="57F44644" w:rsidR="00550FA5" w:rsidRPr="00281E7F" w:rsidRDefault="00550FA5" w:rsidP="009C1231">
                      <w:pPr>
                        <w:pStyle w:val="Caption"/>
                      </w:pPr>
                      <w:r>
                        <w:t xml:space="preserve">Figure 2. </w:t>
                      </w:r>
                      <w:fldSimple w:instr=" SEQ Figure_2. \* ARABIC ">
                        <w:r w:rsidR="00F75085">
                          <w:rPr>
                            <w:noProof/>
                          </w:rPr>
                          <w:t>9</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10</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11</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29696FD9" w14:textId="77777777" w:rsidR="00550FA5" w:rsidRPr="001D0ECE" w:rsidRDefault="00550FA5" w:rsidP="009C1231">
                      <w:pPr>
                        <w:pStyle w:val="Caption"/>
                        <w:rPr>
                          <w:noProof/>
                        </w:rPr>
                      </w:pPr>
                    </w:p>
                    <w:p w14:paraId="4CF49F63" w14:textId="77777777" w:rsidR="00550FA5" w:rsidRDefault="00550FA5"/>
                    <w:p w14:paraId="5F9384B6" w14:textId="756AFE8E" w:rsidR="00550FA5" w:rsidRPr="00281E7F" w:rsidRDefault="00550FA5" w:rsidP="009C1231">
                      <w:pPr>
                        <w:pStyle w:val="Caption"/>
                      </w:pPr>
                      <w:r w:rsidRPr="00281E7F">
                        <w:t xml:space="preserve">Figure 2. </w:t>
                      </w:r>
                      <w:fldSimple w:instr=" SEQ Figure_2. \* ARABIC ">
                        <w:r w:rsidR="00F75085">
                          <w:rPr>
                            <w:noProof/>
                          </w:rPr>
                          <w:t>12</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39571B9A" w14:textId="77777777" w:rsidR="00550FA5" w:rsidRPr="001D0ECE" w:rsidRDefault="00550FA5" w:rsidP="009C1231">
                      <w:pPr>
                        <w:pStyle w:val="Caption"/>
                        <w:rPr>
                          <w:noProof/>
                        </w:rPr>
                      </w:pPr>
                    </w:p>
                    <w:p w14:paraId="5DCAA27C" w14:textId="77777777" w:rsidR="00550FA5" w:rsidRDefault="00550FA5"/>
                    <w:p w14:paraId="41C84A16"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3BCEFC11" w14:textId="77777777" w:rsidR="00550FA5" w:rsidRPr="005D01CA" w:rsidRDefault="00550FA5" w:rsidP="001B0C43">
                      <w:pPr>
                        <w:pStyle w:val="Caption"/>
                        <w:rPr>
                          <w:noProof/>
                        </w:rPr>
                      </w:pPr>
                    </w:p>
                    <w:p w14:paraId="0EA8FC5C" w14:textId="77777777" w:rsidR="00550FA5" w:rsidRDefault="00550FA5"/>
                    <w:p w14:paraId="531AE157" w14:textId="23668D73" w:rsidR="00550FA5" w:rsidRPr="00281E7F" w:rsidRDefault="00550FA5" w:rsidP="009C1231">
                      <w:pPr>
                        <w:pStyle w:val="Caption"/>
                      </w:pPr>
                      <w:r>
                        <w:t xml:space="preserve">Figure 2. </w:t>
                      </w:r>
                      <w:fldSimple w:instr=" SEQ Figure_2. \* ARABIC ">
                        <w:r w:rsidR="00F75085">
                          <w:rPr>
                            <w:noProof/>
                          </w:rPr>
                          <w:t>13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14</w:t>
                        </w:r>
                      </w:fldSimple>
                      <w:r w:rsidRPr="00B90E3E">
                        <w:t>: (a) LC oscillator in circuit form. (b) Potential energy and equidistance energy levels of a quantum harmonic oscillator</w:t>
                      </w:r>
                      <w:r>
                        <w:t xml:space="preserve"> [103</w:t>
                      </w:r>
                      <w:proofErr w:type="gramStart"/>
                      <w:r>
                        <w:t>]</w:t>
                      </w:r>
                      <w:r w:rsidRPr="00B90E3E">
                        <w:t>.</w:t>
                      </w:r>
                      <w:r w:rsidRPr="00281E7F">
                        <w:t>Figure</w:t>
                      </w:r>
                      <w:proofErr w:type="gramEnd"/>
                      <w:r w:rsidRPr="00281E7F">
                        <w:t xml:space="preserve"> 2. </w:t>
                      </w:r>
                      <w:fldSimple w:instr=" SEQ Figure_2. \* ARABIC ">
                        <w:r w:rsidR="00F75085">
                          <w:rPr>
                            <w:noProof/>
                          </w:rPr>
                          <w:t>15</w:t>
                        </w:r>
                      </w:fldSimple>
                      <w:r w:rsidRPr="00281E7F">
                        <w:t xml:space="preserve">: </w:t>
                      </w:r>
                      <w:r>
                        <w:t xml:space="preserve">(a) </w:t>
                      </w:r>
                      <w:r w:rsidRPr="00281E7F">
                        <w:t>Structure of CPW resonator, where blue parts are superconductors and other part is substrate [47].</w:t>
                      </w:r>
                      <w:r>
                        <w:t xml:space="preserve"> (b) A 3D view of the </w:t>
                      </w:r>
                      <w:r>
                        <w:rPr>
                          <w:rFonts w:cs="Times New Roman"/>
                        </w:rPr>
                        <w:t>λ</w:t>
                      </w:r>
                      <w:r>
                        <w:t xml:space="preserve"> length CPW resonator.</w:t>
                      </w:r>
                    </w:p>
                    <w:p w14:paraId="4943A35E" w14:textId="77777777" w:rsidR="00550FA5" w:rsidRPr="001D0ECE" w:rsidRDefault="00550FA5" w:rsidP="009C1231">
                      <w:pPr>
                        <w:pStyle w:val="Caption"/>
                        <w:rPr>
                          <w:noProof/>
                        </w:rPr>
                      </w:pPr>
                    </w:p>
                    <w:p w14:paraId="42DF220B" w14:textId="77777777" w:rsidR="00550FA5" w:rsidRDefault="00550FA5"/>
                    <w:p w14:paraId="28DA2921" w14:textId="59325DE2" w:rsidR="00550FA5" w:rsidRPr="00281E7F" w:rsidRDefault="00550FA5" w:rsidP="009C1231">
                      <w:pPr>
                        <w:pStyle w:val="Caption"/>
                      </w:pPr>
                      <w:r w:rsidRPr="00281E7F">
                        <w:t xml:space="preserve">Figure 2. </w:t>
                      </w:r>
                      <w:fldSimple w:instr=" SEQ Figure_2. \* ARABIC ">
                        <w:r w:rsidR="00F75085">
                          <w:rPr>
                            <w:noProof/>
                          </w:rPr>
                          <w:t>16</w:t>
                        </w:r>
                      </w:fldSimple>
                      <w:r w:rsidRPr="00281E7F">
                        <w:t xml:space="preserve">: </w:t>
                      </w:r>
                      <w:r>
                        <w:t xml:space="preserve">(a) </w:t>
                      </w:r>
                      <w:r w:rsidRPr="00281E7F">
                        <w:t>Structure of CPW resonator, where blue parts are superconductors and other part is substrate [47].</w:t>
                      </w:r>
                      <w:bookmarkEnd w:id="28"/>
                      <w:r>
                        <w:t xml:space="preserve"> (b) a 3D view of the </w:t>
                      </w:r>
                      <w:r>
                        <w:rPr>
                          <w:rFonts w:cs="Times New Roman"/>
                        </w:rPr>
                        <w:t>λ</w:t>
                      </w:r>
                      <w:r>
                        <w:t xml:space="preserve"> length CPW resonator.</w:t>
                      </w:r>
                    </w:p>
                    <w:p w14:paraId="6BDBB138" w14:textId="3F335E2B" w:rsidR="00550FA5" w:rsidRPr="001D0ECE" w:rsidRDefault="00550FA5" w:rsidP="009C1231">
                      <w:pPr>
                        <w:pStyle w:val="Caption"/>
                        <w:rPr>
                          <w:noProof/>
                        </w:rPr>
                      </w:pPr>
                    </w:p>
                  </w:txbxContent>
                </v:textbox>
                <w10:wrap anchorx="margin"/>
              </v:shape>
            </w:pict>
          </mc:Fallback>
        </mc:AlternateContent>
      </w:r>
    </w:p>
    <w:p w14:paraId="104EA749" w14:textId="77777777" w:rsidR="00524963" w:rsidRDefault="00524963" w:rsidP="00F8403E">
      <w:pPr>
        <w:spacing w:line="480" w:lineRule="auto"/>
      </w:pPr>
    </w:p>
    <w:p w14:paraId="678DDAB0" w14:textId="679DD58B" w:rsidR="00400584" w:rsidRPr="00E6546A" w:rsidRDefault="00400584" w:rsidP="00E6546A">
      <w:pPr>
        <w:pStyle w:val="Heading3"/>
      </w:pPr>
      <w:bookmarkStart w:id="29" w:name="_Toc183345417"/>
      <w:r w:rsidRPr="00E6546A">
        <w:t xml:space="preserve">2.1.1 </w:t>
      </w:r>
      <w:r w:rsidR="00537DF3" w:rsidRPr="00E6546A">
        <w:t>Q</w:t>
      </w:r>
      <w:r w:rsidRPr="00E6546A">
        <w:t xml:space="preserve">uantum </w:t>
      </w:r>
      <w:r w:rsidR="00537DF3" w:rsidRPr="00E6546A">
        <w:t>H</w:t>
      </w:r>
      <w:r w:rsidRPr="00E6546A">
        <w:t xml:space="preserve">armonic </w:t>
      </w:r>
      <w:r w:rsidR="00537DF3" w:rsidRPr="00E6546A">
        <w:t>O</w:t>
      </w:r>
      <w:r w:rsidRPr="00E6546A">
        <w:t>scillator</w:t>
      </w:r>
      <w:bookmarkEnd w:id="29"/>
      <w:r w:rsidRPr="00E6546A">
        <w:t xml:space="preserve"> </w:t>
      </w:r>
    </w:p>
    <w:p w14:paraId="480B7345" w14:textId="46BBE4FF" w:rsidR="00400584" w:rsidRPr="008E42B7" w:rsidRDefault="00400584" w:rsidP="00E3280B">
      <w:pPr>
        <w:spacing w:line="480" w:lineRule="auto"/>
        <w:jc w:val="both"/>
        <w:rPr>
          <w:rFonts w:ascii="Times New Roman" w:eastAsia="Times New Roman" w:hAnsi="Times New Roman" w:cs="Times New Roman"/>
          <w:sz w:val="24"/>
          <w:szCs w:val="24"/>
        </w:rPr>
      </w:pPr>
      <w:r w:rsidRPr="008E42B7">
        <w:rPr>
          <w:rFonts w:ascii="Times New Roman" w:eastAsia="Times New Roman" w:hAnsi="Times New Roman" w:cs="Times New Roman"/>
          <w:sz w:val="24"/>
          <w:szCs w:val="24"/>
        </w:rPr>
        <w:t>An analog of the LC resonator in circuit</w:t>
      </w:r>
      <w:r w:rsidR="00E930C0">
        <w:rPr>
          <w:rFonts w:ascii="Times New Roman" w:eastAsia="Times New Roman" w:hAnsi="Times New Roman" w:cs="Times New Roman"/>
          <w:sz w:val="24"/>
          <w:szCs w:val="24"/>
        </w:rPr>
        <w:t xml:space="preserve"> quantum electrodynamic</w:t>
      </w:r>
      <w:r w:rsidRPr="008E42B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QED</w:t>
      </w:r>
      <w:r w:rsidRPr="008E42B7">
        <w:rPr>
          <w:rFonts w:ascii="Times New Roman" w:eastAsia="Times New Roman" w:hAnsi="Times New Roman" w:cs="Times New Roman"/>
          <w:sz w:val="24"/>
          <w:szCs w:val="24"/>
        </w:rPr>
        <w:t xml:space="preserve"> is a quantum harmonic oscillator. </w:t>
      </w:r>
      <w:r>
        <w:rPr>
          <w:rFonts w:ascii="Times New Roman" w:eastAsia="Times New Roman" w:hAnsi="Times New Roman" w:cs="Times New Roman"/>
          <w:sz w:val="24"/>
          <w:szCs w:val="24"/>
        </w:rPr>
        <w:t>Due to</w:t>
      </w:r>
      <w:r w:rsidRPr="008E42B7">
        <w:rPr>
          <w:rFonts w:ascii="Times New Roman" w:eastAsia="Times New Roman" w:hAnsi="Times New Roman" w:cs="Times New Roman"/>
          <w:sz w:val="24"/>
          <w:szCs w:val="24"/>
        </w:rPr>
        <w:t xml:space="preserve"> this, one way to think of the resonator is as an oscillator with a harmonic </w:t>
      </w:r>
      <w:r w:rsidRPr="008E42B7">
        <w:rPr>
          <w:rFonts w:ascii="Times New Roman" w:eastAsia="Times New Roman" w:hAnsi="Times New Roman" w:cs="Times New Roman"/>
          <w:sz w:val="24"/>
          <w:szCs w:val="24"/>
        </w:rPr>
        <w:lastRenderedPageBreak/>
        <w:t>potential.</w:t>
      </w:r>
      <w:r>
        <w:rPr>
          <w:rFonts w:ascii="Times New Roman" w:eastAsia="Times New Roman" w:hAnsi="Times New Roman" w:cs="Times New Roman"/>
          <w:sz w:val="24"/>
          <w:szCs w:val="24"/>
        </w:rPr>
        <w:t xml:space="preserve"> </w:t>
      </w:r>
      <w:r w:rsidRPr="008E42B7">
        <w:rPr>
          <w:rFonts w:ascii="Times New Roman" w:eastAsia="Times New Roman" w:hAnsi="Times New Roman" w:cs="Times New Roman"/>
          <w:sz w:val="24"/>
          <w:szCs w:val="24"/>
        </w:rPr>
        <w:t>Such a system allows discrete energy values that are evenly distributed over the energy scale.</w:t>
      </w:r>
      <w:r>
        <w:rPr>
          <w:rFonts w:ascii="Times New Roman" w:eastAsia="Times New Roman" w:hAnsi="Times New Roman" w:cs="Times New Roman"/>
          <w:sz w:val="24"/>
          <w:szCs w:val="24"/>
        </w:rPr>
        <w:t xml:space="preserve"> </w:t>
      </w:r>
      <w:r w:rsidRPr="008E42B7">
        <w:rPr>
          <w:rFonts w:ascii="Times New Roman" w:eastAsia="Times New Roman" w:hAnsi="Times New Roman" w:cs="Times New Roman"/>
          <w:sz w:val="24"/>
          <w:szCs w:val="24"/>
        </w:rPr>
        <w:t xml:space="preserve">The Hamiltonian of the LC circuit can be expressed as follows in classical mechanics: </w:t>
      </w:r>
    </w:p>
    <w:p w14:paraId="4868CCE5" w14:textId="11852848" w:rsidR="00C61B8F" w:rsidRDefault="00A47621" w:rsidP="00C61B8F">
      <w:pPr>
        <w:spacing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H=</m:t>
          </m:r>
          <m:f>
            <m:fPr>
              <m:ctrlPr>
                <w:rPr>
                  <w:rFonts w:ascii="Cambria Math" w:eastAsia="Times New Roman" w:hAnsi="Cambria Math" w:cs="Times New Roman"/>
                  <w:i/>
                  <w:iCs/>
                  <w:sz w:val="24"/>
                  <w:szCs w:val="24"/>
                </w:rPr>
              </m:ctrlPr>
            </m:fPr>
            <m:num>
              <m:sSup>
                <m:sSupPr>
                  <m:ctrlPr>
                    <w:rPr>
                      <w:rFonts w:ascii="Cambria Math" w:eastAsia="Times New Roman" w:hAnsi="Cambria Math" w:cs="Times New Roman"/>
                      <w:i/>
                      <w:iCs/>
                      <w:sz w:val="24"/>
                      <w:szCs w:val="24"/>
                    </w:rPr>
                  </m:ctrlPr>
                </m:sSupPr>
                <m:e>
                  <m:r>
                    <w:rPr>
                      <w:rFonts w:ascii="Cambria Math" w:eastAsia="Times New Roman" w:hAnsi="Cambria Math" w:cs="Times New Roman"/>
                      <w:sz w:val="24"/>
                      <w:szCs w:val="24"/>
                    </w:rPr>
                    <m:t>Φ</m:t>
                  </m:r>
                </m:e>
                <m:sup>
                  <m:r>
                    <w:rPr>
                      <w:rFonts w:ascii="Cambria Math" w:eastAsia="Times New Roman" w:hAnsi="Cambria Math" w:cs="Times New Roman"/>
                      <w:sz w:val="24"/>
                      <w:szCs w:val="24"/>
                    </w:rPr>
                    <m:t>2</m:t>
                  </m:r>
                </m:sup>
              </m:sSup>
            </m:num>
            <m:den>
              <m:r>
                <w:rPr>
                  <w:rFonts w:ascii="Cambria Math" w:eastAsia="Times New Roman" w:hAnsi="Cambria Math" w:cs="Times New Roman"/>
                  <w:sz w:val="24"/>
                  <w:szCs w:val="24"/>
                </w:rPr>
                <m:t>2L</m:t>
              </m:r>
            </m:den>
          </m:f>
          <m:r>
            <w:rPr>
              <w:rFonts w:ascii="Cambria Math" w:eastAsia="Times New Roman" w:hAnsi="Cambria Math" w:cs="Times New Roman"/>
              <w:sz w:val="24"/>
              <w:szCs w:val="24"/>
            </w:rPr>
            <m:t>+</m:t>
          </m:r>
          <m:f>
            <m:fPr>
              <m:ctrlPr>
                <w:rPr>
                  <w:rFonts w:ascii="Cambria Math" w:eastAsia="Times New Roman" w:hAnsi="Cambria Math" w:cs="Times New Roman"/>
                  <w:i/>
                  <w:iCs/>
                  <w:sz w:val="24"/>
                  <w:szCs w:val="24"/>
                </w:rPr>
              </m:ctrlPr>
            </m:fPr>
            <m:num>
              <m:sSup>
                <m:sSupPr>
                  <m:ctrlPr>
                    <w:rPr>
                      <w:rFonts w:ascii="Cambria Math" w:eastAsia="Times New Roman" w:hAnsi="Cambria Math" w:cs="Times New Roman"/>
                      <w:i/>
                      <w:iCs/>
                      <w:sz w:val="24"/>
                      <w:szCs w:val="24"/>
                    </w:rPr>
                  </m:ctrlPr>
                </m:sSupPr>
                <m:e>
                  <m:r>
                    <w:rPr>
                      <w:rFonts w:ascii="Cambria Math" w:eastAsia="Times New Roman" w:hAnsi="Cambria Math" w:cs="Times New Roman"/>
                      <w:sz w:val="24"/>
                      <w:szCs w:val="24"/>
                    </w:rPr>
                    <m:t>Q</m:t>
                  </m:r>
                </m:e>
                <m:sup>
                  <m:r>
                    <w:rPr>
                      <w:rFonts w:ascii="Cambria Math" w:eastAsia="Times New Roman" w:hAnsi="Cambria Math" w:cs="Times New Roman"/>
                      <w:sz w:val="24"/>
                      <w:szCs w:val="24"/>
                    </w:rPr>
                    <m:t>2</m:t>
                  </m:r>
                </m:sup>
              </m:sSup>
            </m:num>
            <m:den>
              <m:r>
                <w:rPr>
                  <w:rFonts w:ascii="Cambria Math" w:eastAsia="Times New Roman" w:hAnsi="Cambria Math" w:cs="Times New Roman"/>
                  <w:sz w:val="24"/>
                  <w:szCs w:val="24"/>
                </w:rPr>
                <m:t>2C</m:t>
              </m:r>
            </m:den>
          </m:f>
          <m:r>
            <w:rPr>
              <w:rFonts w:ascii="Cambria Math" w:eastAsia="Times New Roman" w:hAnsi="Cambria Math" w:cs="Times New Roman"/>
              <w:sz w:val="24"/>
              <w:szCs w:val="24"/>
            </w:rPr>
            <m:t xml:space="preserve">                                                                         (2.1)</m:t>
          </m:r>
        </m:oMath>
      </m:oMathPara>
    </w:p>
    <w:p w14:paraId="1D6E22D7" w14:textId="1AA2ECD4" w:rsidR="00400584" w:rsidRDefault="00400584" w:rsidP="00A47621">
      <w:pPr>
        <w:spacing w:line="480" w:lineRule="auto"/>
        <w:jc w:val="both"/>
        <w:rPr>
          <w:rFonts w:ascii="Times New Roman" w:eastAsia="Times New Roman" w:hAnsi="Times New Roman" w:cs="Times New Roman"/>
          <w:sz w:val="24"/>
          <w:szCs w:val="24"/>
        </w:rPr>
      </w:pPr>
      <w:r w:rsidRPr="00BF45D8">
        <w:rPr>
          <w:rFonts w:ascii="Times New Roman" w:eastAsia="Times New Roman" w:hAnsi="Times New Roman" w:cs="Times New Roman"/>
          <w:sz w:val="24"/>
          <w:szCs w:val="24"/>
        </w:rPr>
        <w:t>Where</w:t>
      </w:r>
      <w:r>
        <w:rPr>
          <w:rFonts w:ascii="Times New Roman" w:eastAsia="Times New Roman" w:hAnsi="Times New Roman" w:cs="Times New Roman"/>
          <w:sz w:val="24"/>
          <w:szCs w:val="24"/>
        </w:rPr>
        <w:t xml:space="preserve"> </w:t>
      </w:r>
      <m:oMath>
        <m:r>
          <w:rPr>
            <w:rFonts w:ascii="Cambria Math" w:eastAsia="Times New Roman" w:hAnsi="Cambria Math" w:cs="Times New Roman"/>
            <w:sz w:val="24"/>
            <w:szCs w:val="24"/>
          </w:rPr>
          <m:t>Q</m:t>
        </m:r>
      </m:oMath>
      <w:r w:rsidRPr="00BF45D8">
        <w:rPr>
          <w:rFonts w:ascii="Times New Roman" w:eastAsia="Times New Roman" w:hAnsi="Times New Roman" w:cs="Times New Roman"/>
          <w:sz w:val="24"/>
          <w:szCs w:val="24"/>
        </w:rPr>
        <w:t xml:space="preserve"> represents the charge across the capacitor and </w:t>
      </w:r>
      <m:oMath>
        <m:r>
          <w:rPr>
            <w:rFonts w:ascii="Cambria Math" w:eastAsia="Times New Roman" w:hAnsi="Cambria Math" w:cs="Times New Roman"/>
            <w:sz w:val="24"/>
            <w:szCs w:val="24"/>
          </w:rPr>
          <m:t>Φ</m:t>
        </m:r>
      </m:oMath>
      <w:r w:rsidRPr="00BF45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BF45D8">
        <w:rPr>
          <w:rFonts w:ascii="Times New Roman" w:eastAsia="Times New Roman" w:hAnsi="Times New Roman" w:cs="Times New Roman"/>
          <w:sz w:val="24"/>
          <w:szCs w:val="24"/>
        </w:rPr>
        <w:t>denotes the</w:t>
      </w:r>
      <w:r w:rsidR="00E930C0">
        <w:rPr>
          <w:rFonts w:ascii="Times New Roman" w:eastAsia="Times New Roman" w:hAnsi="Times New Roman" w:cs="Times New Roman"/>
          <w:sz w:val="24"/>
          <w:szCs w:val="24"/>
        </w:rPr>
        <w:t xml:space="preserve"> magnetic</w:t>
      </w:r>
      <w:r w:rsidRPr="00BF45D8">
        <w:rPr>
          <w:rFonts w:ascii="Times New Roman" w:eastAsia="Times New Roman" w:hAnsi="Times New Roman" w:cs="Times New Roman"/>
          <w:sz w:val="24"/>
          <w:szCs w:val="24"/>
        </w:rPr>
        <w:t xml:space="preserve"> flux through the inductor, the magnetic energy stored in the inductor is given by the first term on the right side of the equation, while the electric energy stored in the capacitor is represented by the second term.</w:t>
      </w:r>
      <w:r w:rsidR="00A47621">
        <w:rPr>
          <w:rFonts w:ascii="Times New Roman" w:eastAsia="Times New Roman" w:hAnsi="Times New Roman" w:cs="Times New Roman"/>
          <w:sz w:val="24"/>
          <w:szCs w:val="24"/>
        </w:rPr>
        <w:t xml:space="preserve"> </w:t>
      </w:r>
      <w:r w:rsidRPr="006D06CE">
        <w:rPr>
          <w:rFonts w:ascii="Times New Roman" w:eastAsia="Times New Roman" w:hAnsi="Times New Roman" w:cs="Times New Roman"/>
          <w:sz w:val="24"/>
          <w:szCs w:val="24"/>
        </w:rPr>
        <w:t xml:space="preserve">Conversely, the aforementioned Hamiltonian can be expressed as follows in the language of </w:t>
      </w:r>
    </w:p>
    <w:p w14:paraId="253B5DEF" w14:textId="7AEE8258" w:rsidR="00400584" w:rsidRDefault="00400584" w:rsidP="00E3280B">
      <w:pPr>
        <w:spacing w:after="0" w:line="480" w:lineRule="auto"/>
        <w:jc w:val="both"/>
        <w:rPr>
          <w:rFonts w:ascii="Times New Roman" w:eastAsia="Times New Roman" w:hAnsi="Times New Roman" w:cs="Times New Roman"/>
          <w:sz w:val="24"/>
          <w:szCs w:val="24"/>
        </w:rPr>
      </w:pPr>
      <w:r w:rsidRPr="006D06CE">
        <w:rPr>
          <w:rFonts w:ascii="Times New Roman" w:eastAsia="Times New Roman" w:hAnsi="Times New Roman" w:cs="Times New Roman"/>
          <w:sz w:val="24"/>
          <w:szCs w:val="24"/>
        </w:rPr>
        <w:t>quantum mechanics</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48</w:t>
      </w:r>
      <w:r>
        <w:rPr>
          <w:rFonts w:ascii="Times New Roman" w:eastAsia="Times New Roman" w:hAnsi="Times New Roman" w:cs="Times New Roman"/>
          <w:sz w:val="24"/>
          <w:szCs w:val="24"/>
        </w:rPr>
        <w:t>]</w:t>
      </w:r>
      <w:r w:rsidRPr="006D06CE">
        <w:rPr>
          <w:rFonts w:ascii="Times New Roman" w:eastAsia="Times New Roman" w:hAnsi="Times New Roman" w:cs="Times New Roman"/>
          <w:sz w:val="24"/>
          <w:szCs w:val="24"/>
        </w:rPr>
        <w:t>:</w:t>
      </w:r>
    </w:p>
    <w:p w14:paraId="718F6CC4" w14:textId="77777777" w:rsidR="00400584" w:rsidRDefault="00400584" w:rsidP="00E3280B">
      <w:pPr>
        <w:spacing w:after="0" w:line="480" w:lineRule="auto"/>
        <w:jc w:val="both"/>
        <w:rPr>
          <w:rFonts w:ascii="Times New Roman" w:eastAsia="Times New Roman" w:hAnsi="Times New Roman" w:cs="Times New Roman"/>
          <w:sz w:val="24"/>
          <w:szCs w:val="24"/>
        </w:rPr>
      </w:pPr>
    </w:p>
    <w:p w14:paraId="264C9E54" w14:textId="0D43D0D7" w:rsidR="00400584" w:rsidRPr="006D06CE" w:rsidRDefault="00B86ED5" w:rsidP="00E3280B">
      <w:pPr>
        <w:spacing w:after="0"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r>
            <m:rPr>
              <m:sty m:val="p"/>
            </m:rPr>
            <w:rPr>
              <w:rFonts w:ascii="Cambria Math" w:eastAsia="Times New Roman" w:hAnsi="Cambria Math" w:cs="Times New Roman"/>
              <w:sz w:val="24"/>
              <w:szCs w:val="24"/>
            </w:rPr>
            <m:t xml:space="preserve">  </m:t>
          </m:r>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H</m:t>
              </m:r>
            </m:e>
          </m:acc>
          <m:r>
            <w:rPr>
              <w:rFonts w:ascii="Cambria Math" w:eastAsia="Times New Roman" w:hAnsi="Cambria Math" w:cs="Times New Roman"/>
              <w:sz w:val="24"/>
              <w:szCs w:val="24"/>
            </w:rPr>
            <m:t>=ћ</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r</m:t>
              </m:r>
            </m:sub>
          </m:sSub>
          <m:r>
            <w:rPr>
              <w:rFonts w:ascii="Cambria Math" w:eastAsia="Times New Roman" w:hAnsi="Cambria Math" w:cs="Times New Roman"/>
              <w:sz w:val="24"/>
              <w:szCs w:val="24"/>
            </w:rPr>
            <m:t xml:space="preserve"> </m:t>
          </m:r>
          <m:d>
            <m:dPr>
              <m:ctrlPr>
                <w:rPr>
                  <w:rFonts w:ascii="Cambria Math" w:eastAsia="Times New Roman" w:hAnsi="Cambria Math" w:cs="Times New Roman"/>
                  <w:i/>
                  <w:sz w:val="24"/>
                  <w:szCs w:val="24"/>
                </w:rPr>
              </m:ctrlPr>
            </m:dPr>
            <m:e>
              <m:sSup>
                <m:sSupPr>
                  <m:ctrlPr>
                    <w:rPr>
                      <w:rFonts w:ascii="Cambria Math" w:eastAsia="Times New Roman" w:hAnsi="Cambria Math" w:cs="Times New Roman"/>
                      <w:i/>
                      <w:sz w:val="24"/>
                      <w:szCs w:val="24"/>
                    </w:rPr>
                  </m:ctrlPr>
                </m:sSup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1</m:t>
                  </m:r>
                </m:num>
                <m:den>
                  <m:r>
                    <w:rPr>
                      <w:rFonts w:ascii="Cambria Math" w:eastAsia="Times New Roman" w:hAnsi="Cambria Math" w:cs="Times New Roman"/>
                      <w:sz w:val="24"/>
                      <w:szCs w:val="24"/>
                    </w:rPr>
                    <m:t>2</m:t>
                  </m:r>
                </m:den>
              </m:f>
              <m:r>
                <w:rPr>
                  <w:rFonts w:ascii="Cambria Math" w:eastAsia="Times New Roman" w:hAnsi="Cambria Math" w:cs="Times New Roman"/>
                  <w:sz w:val="24"/>
                  <w:szCs w:val="24"/>
                </w:rPr>
                <m:t xml:space="preserve"> </m:t>
              </m:r>
            </m:e>
          </m:d>
          <m:r>
            <w:rPr>
              <w:rFonts w:ascii="Cambria Math" w:eastAsia="Times New Roman" w:hAnsi="Cambria Math" w:cs="Times New Roman"/>
              <w:sz w:val="24"/>
              <w:szCs w:val="24"/>
            </w:rPr>
            <m:t xml:space="preserve">,     </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r</m:t>
              </m:r>
            </m:sub>
          </m:sSub>
          <m:r>
            <w:rPr>
              <w:rFonts w:ascii="Cambria Math" w:eastAsia="Times New Roman" w:hAnsi="Cambria Math" w:cs="Times New Roman"/>
              <w:sz w:val="24"/>
              <w:szCs w:val="24"/>
            </w:rPr>
            <m:t>=</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1</m:t>
              </m:r>
            </m:num>
            <m:den>
              <m:rad>
                <m:radPr>
                  <m:degHide m:val="1"/>
                  <m:ctrlPr>
                    <w:rPr>
                      <w:rFonts w:ascii="Cambria Math" w:eastAsia="Times New Roman" w:hAnsi="Cambria Math" w:cs="Times New Roman"/>
                      <w:i/>
                      <w:sz w:val="24"/>
                      <w:szCs w:val="24"/>
                    </w:rPr>
                  </m:ctrlPr>
                </m:radPr>
                <m:deg/>
                <m:e>
                  <m:r>
                    <w:rPr>
                      <w:rFonts w:ascii="Cambria Math" w:eastAsia="Times New Roman" w:hAnsi="Cambria Math" w:cs="Times New Roman"/>
                      <w:sz w:val="24"/>
                      <w:szCs w:val="24"/>
                    </w:rPr>
                    <m:t>LC</m:t>
                  </m:r>
                </m:e>
              </m:rad>
            </m:den>
          </m:f>
          <m:r>
            <m:rPr>
              <m:sty m:val="p"/>
            </m:rPr>
            <w:rPr>
              <w:rFonts w:ascii="Cambria Math" w:eastAsia="Times New Roman" w:hAnsi="Cambria Math" w:cs="Times New Roman"/>
              <w:sz w:val="24"/>
              <w:szCs w:val="24"/>
            </w:rPr>
            <m:t xml:space="preserve">  </m:t>
          </m:r>
          <m:r>
            <w:rPr>
              <w:rFonts w:ascii="Cambria Math" w:eastAsia="Times New Roman" w:hAnsi="Cambria Math" w:cs="Times New Roman"/>
              <w:sz w:val="24"/>
              <w:szCs w:val="24"/>
            </w:rPr>
            <m:t xml:space="preserve">                                                              (2.2)</m:t>
          </m:r>
        </m:oMath>
      </m:oMathPara>
    </w:p>
    <w:p w14:paraId="6462D18F" w14:textId="739B6F49" w:rsidR="00400584" w:rsidRDefault="00B310DF" w:rsidP="00E3280B">
      <w:pPr>
        <w:spacing w:line="480" w:lineRule="auto"/>
        <w:jc w:val="both"/>
        <w:rPr>
          <w:rFonts w:asciiTheme="majorBidi" w:hAnsiTheme="majorBidi" w:cstheme="majorBidi"/>
          <w:sz w:val="24"/>
          <w:szCs w:val="24"/>
        </w:rPr>
      </w:pPr>
      <w:r>
        <w:rPr>
          <w:rFonts w:asciiTheme="majorBidi" w:hAnsiTheme="majorBidi" w:cstheme="majorBidi"/>
          <w:sz w:val="24"/>
          <w:szCs w:val="24"/>
        </w:rPr>
        <w:t xml:space="preserve"> </w:t>
      </w:r>
      <m:oMath>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ω</m:t>
            </m:r>
          </m:e>
          <m:sub>
            <m:r>
              <m:rPr>
                <m:sty m:val="p"/>
              </m:rPr>
              <w:rPr>
                <w:rFonts w:ascii="Cambria Math" w:eastAsia="Times New Roman" w:hAnsi="Cambria Math" w:cs="Times New Roman"/>
                <w:sz w:val="24"/>
                <w:szCs w:val="24"/>
              </w:rPr>
              <m:t>r</m:t>
            </m:r>
          </m:sub>
        </m:sSub>
        <m:r>
          <w:rPr>
            <w:rFonts w:ascii="Cambria Math" w:eastAsia="Times New Roman" w:hAnsi="Cambria Math" w:cs="Times New Roman"/>
            <w:sz w:val="24"/>
            <w:szCs w:val="24"/>
          </w:rPr>
          <m:t xml:space="preserve"> </m:t>
        </m:r>
      </m:oMath>
      <w:r w:rsidR="00400584" w:rsidRPr="000476D5">
        <w:rPr>
          <w:rFonts w:asciiTheme="majorBidi" w:hAnsiTheme="majorBidi" w:cstheme="majorBidi"/>
          <w:sz w:val="24"/>
          <w:szCs w:val="24"/>
        </w:rPr>
        <w:t>is the resonator's eigenfrequency</w:t>
      </w:r>
      <w:r w:rsidR="007723C6">
        <w:rPr>
          <w:rFonts w:asciiTheme="majorBidi" w:hAnsiTheme="majorBidi" w:cstheme="majorBidi"/>
          <w:sz w:val="24"/>
          <w:szCs w:val="24"/>
        </w:rPr>
        <w:t xml:space="preserve"> and here </w:t>
      </w:r>
      <w:r w:rsidR="007723C6" w:rsidRPr="00A47621">
        <w:rPr>
          <w:rFonts w:asciiTheme="majorBidi" w:eastAsia="Times New Roman" w:hAnsiTheme="majorBidi" w:cstheme="majorBidi"/>
          <w:i/>
          <w:iCs/>
          <w:sz w:val="24"/>
          <w:szCs w:val="24"/>
        </w:rPr>
        <w:t>L</w:t>
      </w:r>
      <w:r w:rsidR="007723C6">
        <w:rPr>
          <w:rFonts w:asciiTheme="majorBidi" w:eastAsia="Times New Roman" w:hAnsiTheme="majorBidi" w:cstheme="majorBidi"/>
          <w:sz w:val="24"/>
          <w:szCs w:val="24"/>
        </w:rPr>
        <w:t xml:space="preserve"> and </w:t>
      </w:r>
      <w:r w:rsidR="007723C6" w:rsidRPr="00A47621">
        <w:rPr>
          <w:rFonts w:asciiTheme="majorBidi" w:eastAsia="Times New Roman" w:hAnsiTheme="majorBidi" w:cstheme="majorBidi"/>
          <w:i/>
          <w:iCs/>
          <w:sz w:val="24"/>
          <w:szCs w:val="24"/>
        </w:rPr>
        <w:t>C</w:t>
      </w:r>
      <w:r w:rsidR="007723C6">
        <w:rPr>
          <w:rFonts w:asciiTheme="majorBidi" w:eastAsia="Times New Roman" w:hAnsiTheme="majorBidi" w:cstheme="majorBidi"/>
          <w:sz w:val="24"/>
          <w:szCs w:val="24"/>
        </w:rPr>
        <w:t xml:space="preserve"> are the inductor and the capacitor of the resonator</w:t>
      </w:r>
      <w:r w:rsidR="007723C6">
        <w:rPr>
          <w:rFonts w:asciiTheme="majorBidi" w:hAnsiTheme="majorBidi" w:cstheme="majorBidi"/>
          <w:sz w:val="24"/>
          <w:szCs w:val="24"/>
        </w:rPr>
        <w:t>.</w:t>
      </w:r>
      <w:r w:rsidR="00400584" w:rsidRPr="000476D5">
        <w:rPr>
          <w:rFonts w:asciiTheme="majorBidi" w:hAnsiTheme="majorBidi" w:cstheme="majorBidi"/>
          <w:sz w:val="24"/>
          <w:szCs w:val="24"/>
        </w:rPr>
        <w:t xml:space="preserve"> </w:t>
      </w:r>
      <w:r w:rsidR="007723C6">
        <w:rPr>
          <w:rFonts w:asciiTheme="majorBidi" w:hAnsiTheme="majorBidi" w:cstheme="majorBidi"/>
          <w:sz w:val="24"/>
          <w:szCs w:val="24"/>
        </w:rPr>
        <w:t>T</w:t>
      </w:r>
      <w:r w:rsidR="00400584" w:rsidRPr="000476D5">
        <w:rPr>
          <w:rFonts w:asciiTheme="majorBidi" w:hAnsiTheme="majorBidi" w:cstheme="majorBidi"/>
          <w:sz w:val="24"/>
          <w:szCs w:val="24"/>
        </w:rPr>
        <w:t>he creation and annihilation operators are denoted by</w:t>
      </w:r>
      <w:r>
        <w:rPr>
          <w:rFonts w:asciiTheme="majorBidi" w:hAnsiTheme="majorBidi" w:cstheme="majorBidi"/>
          <w:sz w:val="24"/>
          <w:szCs w:val="24"/>
        </w:rPr>
        <w:t xml:space="preserve"> </w:t>
      </w:r>
      <m:oMath>
        <m:sSup>
          <m:sSupPr>
            <m:ctrlPr>
              <w:rPr>
                <w:rFonts w:ascii="Cambria Math" w:eastAsia="Times New Roman" w:hAnsi="Cambria Math" w:cs="Times New Roman"/>
                <w:i/>
                <w:sz w:val="24"/>
                <w:szCs w:val="24"/>
              </w:rPr>
            </m:ctrlPr>
          </m:sSup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oMath>
      <w:r w:rsidR="00400584" w:rsidRPr="000476D5">
        <w:rPr>
          <w:rFonts w:asciiTheme="majorBidi" w:hAnsiTheme="majorBidi" w:cstheme="majorBidi"/>
          <w:sz w:val="24"/>
          <w:szCs w:val="24"/>
        </w:rPr>
        <w:t>and</w:t>
      </w:r>
      <w:r>
        <w:rPr>
          <w:rFonts w:asciiTheme="majorBidi" w:hAnsiTheme="majorBidi" w:cstheme="majorBidi"/>
          <w:sz w:val="24"/>
          <w:szCs w:val="24"/>
        </w:rPr>
        <w:t xml:space="preserve"> </w:t>
      </w:r>
      <m:oMath>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oMath>
      <w:r w:rsidR="00400584" w:rsidRPr="000476D5">
        <w:rPr>
          <w:rFonts w:asciiTheme="majorBidi" w:hAnsiTheme="majorBidi" w:cstheme="majorBidi"/>
          <w:sz w:val="24"/>
          <w:szCs w:val="24"/>
        </w:rPr>
        <w:t xml:space="preserve"> respectively. These operators are defined as follows:</w:t>
      </w:r>
    </w:p>
    <w:p w14:paraId="3E0E3B02" w14:textId="137C8C62" w:rsidR="00400584" w:rsidRPr="00000780" w:rsidRDefault="00A47621" w:rsidP="00000780">
      <w:pPr>
        <w:spacing w:line="480" w:lineRule="auto"/>
        <w:jc w:val="both"/>
        <w:rPr>
          <w:rFonts w:asciiTheme="majorBidi" w:eastAsiaTheme="minorEastAsia" w:hAnsiTheme="majorBidi" w:cstheme="majorBidi"/>
          <w:sz w:val="24"/>
          <w:szCs w:val="24"/>
        </w:rPr>
      </w:pPr>
      <m:oMathPara>
        <m:oMath>
          <m:r>
            <w:rPr>
              <w:rFonts w:ascii="Cambria Math" w:eastAsia="Times New Roman" w:hAnsi="Cambria Math" w:cs="Times New Roman"/>
              <w:sz w:val="24"/>
              <w:szCs w:val="24"/>
            </w:rPr>
            <m:t xml:space="preserve">                                  </m:t>
          </m:r>
          <m:sSup>
            <m:sSupPr>
              <m:ctrlPr>
                <w:rPr>
                  <w:rFonts w:ascii="Cambria Math" w:eastAsia="Times New Roman" w:hAnsi="Cambria Math" w:cs="Times New Roman"/>
                  <w:i/>
                  <w:iCs/>
                  <w:sz w:val="24"/>
                  <w:szCs w:val="24"/>
                </w:rPr>
              </m:ctrlPr>
            </m:sSup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r>
            <w:rPr>
              <w:rFonts w:ascii="Cambria Math" w:eastAsia="Times New Roman" w:hAnsi="Cambria Math" w:cs="Times New Roman"/>
              <w:sz w:val="24"/>
              <w:szCs w:val="24"/>
            </w:rPr>
            <m:t>=</m:t>
          </m:r>
          <m:f>
            <m:fPr>
              <m:ctrlPr>
                <w:rPr>
                  <w:rFonts w:ascii="Cambria Math" w:eastAsia="Times New Roman" w:hAnsi="Cambria Math" w:cs="Times New Roman"/>
                  <w:i/>
                  <w:iCs/>
                  <w:sz w:val="24"/>
                  <w:szCs w:val="24"/>
                </w:rPr>
              </m:ctrlPr>
            </m:fPr>
            <m:num>
              <m:r>
                <w:rPr>
                  <w:rFonts w:ascii="Cambria Math" w:eastAsia="Times New Roman" w:hAnsi="Cambria Math" w:cs="Times New Roman"/>
                  <w:sz w:val="24"/>
                  <w:szCs w:val="24"/>
                </w:rPr>
                <m:t>1</m:t>
              </m:r>
            </m:num>
            <m:den>
              <m:rad>
                <m:radPr>
                  <m:degHide m:val="1"/>
                  <m:ctrlPr>
                    <w:rPr>
                      <w:rFonts w:ascii="Cambria Math" w:eastAsia="Times New Roman" w:hAnsi="Cambria Math" w:cs="Times New Roman"/>
                      <w:i/>
                      <w:iCs/>
                      <w:sz w:val="24"/>
                      <w:szCs w:val="24"/>
                    </w:rPr>
                  </m:ctrlPr>
                </m:radPr>
                <m:deg/>
                <m:e>
                  <m:r>
                    <w:rPr>
                      <w:rFonts w:ascii="Cambria Math" w:eastAsia="Times New Roman" w:hAnsi="Cambria Math" w:cs="Times New Roman"/>
                      <w:sz w:val="24"/>
                      <w:szCs w:val="24"/>
                    </w:rPr>
                    <m:t>2</m:t>
                  </m:r>
                </m:e>
              </m:rad>
            </m:den>
          </m:f>
          <m:d>
            <m:dPr>
              <m:ctrlPr>
                <w:rPr>
                  <w:rFonts w:ascii="Cambria Math" w:eastAsia="Times New Roman" w:hAnsi="Cambria Math" w:cs="Times New Roman"/>
                  <w:i/>
                  <w:iCs/>
                  <w:sz w:val="24"/>
                  <w:szCs w:val="24"/>
                </w:rPr>
              </m:ctrlPr>
            </m:d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q</m:t>
                  </m:r>
                </m:e>
              </m:acc>
              <m:r>
                <w:rPr>
                  <w:rFonts w:ascii="Cambria Math" w:eastAsia="Times New Roman" w:hAnsi="Cambria Math" w:cs="Times New Roman"/>
                  <w:sz w:val="24"/>
                  <w:szCs w:val="24"/>
                </w:rPr>
                <m:t>+i</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m:t>
                  </m:r>
                </m:e>
              </m:acc>
              <m:r>
                <w:rPr>
                  <w:rFonts w:ascii="Cambria Math" w:eastAsia="Times New Roman" w:hAnsi="Cambria Math" w:cs="Times New Roman"/>
                  <w:sz w:val="24"/>
                  <w:szCs w:val="24"/>
                </w:rPr>
                <m:t xml:space="preserve"> </m:t>
              </m:r>
            </m:e>
          </m:d>
          <m:r>
            <w:rPr>
              <w:rFonts w:ascii="Cambria Math" w:eastAsia="Times New Roman" w:hAnsi="Cambria Math" w:cs="Times New Roman"/>
              <w:sz w:val="24"/>
              <w:szCs w:val="24"/>
            </w:rPr>
            <m:t xml:space="preserve">,      </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f>
            <m:fPr>
              <m:ctrlPr>
                <w:rPr>
                  <w:rFonts w:ascii="Cambria Math" w:eastAsia="Times New Roman" w:hAnsi="Cambria Math" w:cs="Times New Roman"/>
                  <w:i/>
                  <w:iCs/>
                  <w:sz w:val="24"/>
                  <w:szCs w:val="24"/>
                </w:rPr>
              </m:ctrlPr>
            </m:fPr>
            <m:num>
              <m:r>
                <w:rPr>
                  <w:rFonts w:ascii="Cambria Math" w:eastAsia="Times New Roman" w:hAnsi="Cambria Math" w:cs="Times New Roman"/>
                  <w:sz w:val="24"/>
                  <w:szCs w:val="24"/>
                </w:rPr>
                <m:t>1</m:t>
              </m:r>
            </m:num>
            <m:den>
              <m:rad>
                <m:radPr>
                  <m:degHide m:val="1"/>
                  <m:ctrlPr>
                    <w:rPr>
                      <w:rFonts w:ascii="Cambria Math" w:eastAsia="Times New Roman" w:hAnsi="Cambria Math" w:cs="Times New Roman"/>
                      <w:i/>
                      <w:iCs/>
                      <w:sz w:val="24"/>
                      <w:szCs w:val="24"/>
                    </w:rPr>
                  </m:ctrlPr>
                </m:radPr>
                <m:deg/>
                <m:e>
                  <m:r>
                    <w:rPr>
                      <w:rFonts w:ascii="Cambria Math" w:eastAsia="Times New Roman" w:hAnsi="Cambria Math" w:cs="Times New Roman"/>
                      <w:sz w:val="24"/>
                      <w:szCs w:val="24"/>
                    </w:rPr>
                    <m:t>2</m:t>
                  </m:r>
                </m:e>
              </m:rad>
            </m:den>
          </m:f>
          <m:d>
            <m:dPr>
              <m:ctrlPr>
                <w:rPr>
                  <w:rFonts w:ascii="Cambria Math" w:eastAsia="Times New Roman" w:hAnsi="Cambria Math" w:cs="Times New Roman"/>
                  <w:i/>
                  <w:iCs/>
                  <w:sz w:val="24"/>
                  <w:szCs w:val="24"/>
                </w:rPr>
              </m:ctrlPr>
            </m:d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q</m:t>
                  </m:r>
                </m:e>
              </m:acc>
              <m:r>
                <w:rPr>
                  <w:rFonts w:ascii="Cambria Math" w:eastAsia="Times New Roman" w:hAnsi="Cambria Math" w:cs="Times New Roman"/>
                  <w:sz w:val="24"/>
                  <w:szCs w:val="24"/>
                </w:rPr>
                <m:t>-i</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m:t>
                  </m:r>
                </m:e>
              </m:acc>
              <m:r>
                <w:rPr>
                  <w:rFonts w:ascii="Cambria Math" w:eastAsia="Times New Roman" w:hAnsi="Cambria Math" w:cs="Times New Roman"/>
                  <w:sz w:val="24"/>
                  <w:szCs w:val="24"/>
                </w:rPr>
                <m:t xml:space="preserve"> </m:t>
              </m:r>
            </m:e>
          </m:d>
          <m:r>
            <w:rPr>
              <w:rFonts w:ascii="Cambria Math" w:eastAsia="Times New Roman" w:hAnsi="Cambria Math" w:cs="Times New Roman"/>
              <w:sz w:val="24"/>
              <w:szCs w:val="24"/>
            </w:rPr>
            <m:t xml:space="preserve">                  </m:t>
          </m:r>
          <m:r>
            <w:rPr>
              <w:rFonts w:ascii="Cambria Math" w:hAnsi="Cambria Math" w:cstheme="majorBidi"/>
              <w:sz w:val="24"/>
              <w:szCs w:val="24"/>
            </w:rPr>
            <m:t xml:space="preserve">                                        (2.3)</m:t>
          </m:r>
        </m:oMath>
      </m:oMathPara>
    </w:p>
    <w:p w14:paraId="42FA9052" w14:textId="6274A343" w:rsidR="00400584" w:rsidRDefault="00400584" w:rsidP="00E3280B">
      <w:pPr>
        <w:spacing w:line="480" w:lineRule="auto"/>
        <w:jc w:val="both"/>
        <w:rPr>
          <w:rFonts w:ascii="Times New Roman" w:eastAsia="Times New Roman" w:hAnsi="Times New Roman" w:cs="Times New Roman"/>
          <w:sz w:val="24"/>
          <w:szCs w:val="24"/>
        </w:rPr>
      </w:pPr>
      <w:r w:rsidRPr="000B59AB">
        <w:rPr>
          <w:rFonts w:ascii="Times New Roman" w:eastAsia="Times New Roman" w:hAnsi="Times New Roman" w:cs="Times New Roman"/>
          <w:sz w:val="24"/>
          <w:szCs w:val="24"/>
        </w:rPr>
        <w:t>Here, the classical circuit variables</w:t>
      </w:r>
      <w:r>
        <w:rPr>
          <w:rFonts w:ascii="Times New Roman" w:eastAsia="Times New Roman" w:hAnsi="Times New Roman" w:cs="Times New Roman"/>
          <w:sz w:val="24"/>
          <w:szCs w:val="24"/>
        </w:rPr>
        <w:t xml:space="preserve"> </w:t>
      </w:r>
      <m:oMath>
        <m:r>
          <w:rPr>
            <w:rFonts w:ascii="Cambria Math" w:eastAsia="Times New Roman" w:hAnsi="Cambria Math" w:cs="Times New Roman"/>
            <w:sz w:val="24"/>
            <w:szCs w:val="24"/>
          </w:rPr>
          <m:t>Q</m:t>
        </m:r>
      </m:oMath>
      <w:r w:rsidRPr="000B59AB">
        <w:rPr>
          <w:rFonts w:ascii="Times New Roman" w:eastAsia="Times New Roman" w:hAnsi="Times New Roman" w:cs="Times New Roman"/>
          <w:sz w:val="24"/>
          <w:szCs w:val="24"/>
        </w:rPr>
        <w:t xml:space="preserve"> and </w:t>
      </w:r>
      <m:oMath>
        <m:r>
          <w:rPr>
            <w:rFonts w:ascii="Cambria Math" w:eastAsia="Times New Roman" w:hAnsi="Cambria Math" w:cs="Times New Roman"/>
            <w:sz w:val="24"/>
            <w:szCs w:val="24"/>
          </w:rPr>
          <m:t>Φ</m:t>
        </m:r>
      </m:oMath>
      <w:r w:rsidRPr="000B59AB">
        <w:rPr>
          <w:rFonts w:ascii="Times New Roman" w:eastAsia="Times New Roman" w:hAnsi="Times New Roman" w:cs="Times New Roman"/>
          <w:sz w:val="24"/>
          <w:szCs w:val="24"/>
        </w:rPr>
        <w:t xml:space="preserve"> are replaced with the quantum mechanical equivalents, </w:t>
      </w:r>
      <m:oMath>
        <m:r>
          <w:rPr>
            <w:rFonts w:ascii="Cambria Math" w:hAnsi="Cambria Math" w:cstheme="majorBidi"/>
            <w:sz w:val="24"/>
            <w:szCs w:val="24"/>
          </w:rPr>
          <m:t>q</m:t>
        </m:r>
      </m:oMath>
      <w:r w:rsidRPr="000B59AB">
        <w:rPr>
          <w:rFonts w:ascii="Times New Roman" w:eastAsia="Times New Roman" w:hAnsi="Times New Roman" w:cs="Times New Roman"/>
          <w:sz w:val="24"/>
          <w:szCs w:val="24"/>
        </w:rPr>
        <w:t xml:space="preserve"> and </w:t>
      </w:r>
      <m:oMath>
        <m:r>
          <w:rPr>
            <w:rFonts w:ascii="Cambria Math" w:hAnsi="Cambria Math" w:cstheme="majorBidi"/>
            <w:sz w:val="24"/>
            <w:szCs w:val="24"/>
          </w:rPr>
          <m:t>∅</m:t>
        </m:r>
      </m:oMath>
      <w:r w:rsidRPr="000B59AB">
        <w:rPr>
          <w:rFonts w:ascii="Times New Roman" w:eastAsia="Times New Roman" w:hAnsi="Times New Roman" w:cs="Times New Roman"/>
          <w:sz w:val="24"/>
          <w:szCs w:val="24"/>
        </w:rPr>
        <w:t>, which stand for the normalized charge and flux operators.</w:t>
      </w:r>
      <w:r w:rsidRPr="002B61E9">
        <w:t xml:space="preserve"> </w:t>
      </w:r>
      <w:r w:rsidRPr="002B61E9">
        <w:rPr>
          <w:rFonts w:ascii="Times New Roman" w:eastAsia="Times New Roman" w:hAnsi="Times New Roman" w:cs="Times New Roman"/>
          <w:sz w:val="24"/>
          <w:szCs w:val="24"/>
        </w:rPr>
        <w:t xml:space="preserve">The following represents the connection between </w:t>
      </w:r>
      <w:r w:rsidR="00A949E7">
        <w:rPr>
          <w:rFonts w:ascii="Times New Roman" w:eastAsia="Times New Roman" w:hAnsi="Times New Roman" w:cs="Times New Roman"/>
          <w:sz w:val="24"/>
          <w:szCs w:val="24"/>
        </w:rPr>
        <w:t xml:space="preserve">classical </w:t>
      </w:r>
      <w:r w:rsidRPr="002B61E9">
        <w:rPr>
          <w:rFonts w:ascii="Times New Roman" w:eastAsia="Times New Roman" w:hAnsi="Times New Roman" w:cs="Times New Roman"/>
          <w:sz w:val="24"/>
          <w:szCs w:val="24"/>
        </w:rPr>
        <w:t>variable and quantum mechanical operators:</w:t>
      </w:r>
    </w:p>
    <w:p w14:paraId="217F7667" w14:textId="04C88D51" w:rsidR="00400584" w:rsidRPr="002B61E9" w:rsidRDefault="00A47621" w:rsidP="00E3280B">
      <w:pPr>
        <w:spacing w:line="480" w:lineRule="auto"/>
        <w:jc w:val="both"/>
        <w:rPr>
          <w:rFonts w:ascii="Times New Roman" w:eastAsia="Times New Roman" w:hAnsi="Times New Roman" w:cs="Times New Roman"/>
          <w:sz w:val="24"/>
          <w:szCs w:val="24"/>
        </w:rPr>
      </w:pPr>
      <m:oMathPara>
        <m:oMath>
          <m:r>
            <w:rPr>
              <w:rFonts w:ascii="Cambria Math" w:hAnsi="Cambria Math" w:cstheme="majorBidi"/>
              <w:sz w:val="24"/>
              <w:szCs w:val="24"/>
            </w:rPr>
            <m:t xml:space="preserve">                                            </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m:t>
              </m:r>
            </m:e>
          </m:acc>
          <m:r>
            <w:rPr>
              <w:rFonts w:ascii="Cambria Math" w:hAnsi="Cambria Math" w:cstheme="majorBidi"/>
              <w:sz w:val="24"/>
              <w:szCs w:val="24"/>
            </w:rPr>
            <m:t>→</m:t>
          </m:r>
          <m:f>
            <m:fPr>
              <m:ctrlPr>
                <w:rPr>
                  <w:rFonts w:ascii="Cambria Math" w:hAnsi="Cambria Math" w:cstheme="majorBidi"/>
                  <w:i/>
                  <w:iCs/>
                  <w:sz w:val="24"/>
                  <w:szCs w:val="24"/>
                </w:rPr>
              </m:ctrlPr>
            </m:fPr>
            <m:num>
              <m:r>
                <w:rPr>
                  <w:rFonts w:ascii="Cambria Math" w:hAnsi="Cambria Math" w:cstheme="majorBidi"/>
                  <w:sz w:val="24"/>
                  <w:szCs w:val="24"/>
                </w:rPr>
                <m:t>Φ</m:t>
              </m:r>
            </m:num>
            <m:den>
              <m:rad>
                <m:radPr>
                  <m:degHide m:val="1"/>
                  <m:ctrlPr>
                    <w:rPr>
                      <w:rFonts w:ascii="Cambria Math" w:hAnsi="Cambria Math" w:cstheme="majorBidi"/>
                      <w:i/>
                      <w:iCs/>
                      <w:sz w:val="24"/>
                      <w:szCs w:val="24"/>
                    </w:rPr>
                  </m:ctrlPr>
                </m:radPr>
                <m:deg/>
                <m:e>
                  <m:r>
                    <w:rPr>
                      <w:rFonts w:ascii="Cambria Math" w:hAnsi="Cambria Math" w:cstheme="majorBidi"/>
                      <w:sz w:val="24"/>
                      <w:szCs w:val="24"/>
                    </w:rPr>
                    <m:t>ћ</m:t>
                  </m:r>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L</m:t>
                  </m:r>
                </m:e>
              </m:rad>
            </m:den>
          </m:f>
          <m:r>
            <w:rPr>
              <w:rFonts w:ascii="Cambria Math" w:hAnsi="Cambria Math" w:cstheme="majorBidi"/>
              <w:sz w:val="24"/>
              <w:szCs w:val="24"/>
            </w:rPr>
            <m:t xml:space="preserve">,   </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q</m:t>
              </m:r>
            </m:e>
          </m:acc>
          <m:r>
            <w:rPr>
              <w:rFonts w:ascii="Cambria Math" w:hAnsi="Cambria Math" w:cstheme="majorBidi"/>
              <w:sz w:val="24"/>
              <w:szCs w:val="24"/>
            </w:rPr>
            <m:t xml:space="preserve">  →</m:t>
          </m:r>
          <m:rad>
            <m:radPr>
              <m:degHide m:val="1"/>
              <m:ctrlPr>
                <w:rPr>
                  <w:rFonts w:ascii="Cambria Math" w:hAnsi="Cambria Math" w:cstheme="majorBidi"/>
                  <w:i/>
                  <w:iCs/>
                  <w:sz w:val="24"/>
                  <w:szCs w:val="24"/>
                </w:rPr>
              </m:ctrlPr>
            </m:radPr>
            <m:deg/>
            <m:e>
              <m:f>
                <m:fPr>
                  <m:ctrlPr>
                    <w:rPr>
                      <w:rFonts w:ascii="Cambria Math" w:hAnsi="Cambria Math" w:cstheme="majorBidi"/>
                      <w:i/>
                      <w:iCs/>
                      <w:sz w:val="24"/>
                      <w:szCs w:val="24"/>
                    </w:rPr>
                  </m:ctrlPr>
                </m:fPr>
                <m:num>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L</m:t>
                  </m:r>
                </m:num>
                <m:den>
                  <m:r>
                    <w:rPr>
                      <w:rFonts w:ascii="Cambria Math" w:hAnsi="Cambria Math" w:cstheme="majorBidi"/>
                      <w:sz w:val="24"/>
                      <w:szCs w:val="24"/>
                    </w:rPr>
                    <m:t>ћ</m:t>
                  </m:r>
                </m:den>
              </m:f>
            </m:e>
          </m:rad>
          <m:r>
            <w:rPr>
              <w:rFonts w:ascii="Cambria Math" w:hAnsi="Cambria Math" w:cstheme="majorBidi"/>
              <w:sz w:val="24"/>
              <w:szCs w:val="24"/>
            </w:rPr>
            <m:t>Q                                                                      (2.4)</m:t>
          </m:r>
        </m:oMath>
      </m:oMathPara>
    </w:p>
    <w:p w14:paraId="31EE1460" w14:textId="08B55BA2" w:rsidR="00400584" w:rsidRDefault="00B4605C" w:rsidP="00E3280B">
      <w:pPr>
        <w:spacing w:after="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400584" w:rsidRPr="002D458A">
        <w:rPr>
          <w:rFonts w:ascii="Times New Roman" w:eastAsia="Times New Roman" w:hAnsi="Times New Roman" w:cs="Times New Roman"/>
          <w:sz w:val="24"/>
          <w:szCs w:val="24"/>
        </w:rPr>
        <w:t>he commutation relation for the creation and annihilation operators:</w:t>
      </w:r>
      <w:r w:rsidR="00400584">
        <w:rPr>
          <w:rFonts w:ascii="Times New Roman" w:eastAsia="Times New Roman" w:hAnsi="Times New Roman" w:cs="Times New Roman"/>
          <w:sz w:val="24"/>
          <w:szCs w:val="24"/>
        </w:rPr>
        <w:t xml:space="preserve"> </w:t>
      </w:r>
    </w:p>
    <w:p w14:paraId="1590813E" w14:textId="092BB425" w:rsidR="00400584" w:rsidRPr="002D458A" w:rsidRDefault="00400584" w:rsidP="00E3280B">
      <w:pPr>
        <w:spacing w:after="0" w:line="480" w:lineRule="auto"/>
        <w:rPr>
          <w:rFonts w:ascii="Times New Roman" w:eastAsia="Times New Roman" w:hAnsi="Times New Roman" w:cs="Times New Roman"/>
          <w:sz w:val="24"/>
          <w:szCs w:val="24"/>
        </w:rPr>
      </w:pPr>
    </w:p>
    <w:p w14:paraId="12C69CCC" w14:textId="5200B626" w:rsidR="00400584" w:rsidRPr="000B59AB" w:rsidRDefault="00B4605C" w:rsidP="00514ECA">
      <w:pPr>
        <w:spacing w:after="0" w:line="480" w:lineRule="auto"/>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d>
            <m:dPr>
              <m:begChr m:val="["/>
              <m:endChr m:val="]"/>
              <m:ctrlPr>
                <w:rPr>
                  <w:rFonts w:ascii="Cambria Math" w:eastAsia="Times New Roman" w:hAnsi="Cambria Math" w:cs="Times New Roman"/>
                  <w:i/>
                  <w:sz w:val="24"/>
                  <w:szCs w:val="24"/>
                </w:rPr>
              </m:ctrlPr>
            </m:d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m:t>
              </m:r>
              <m:sSup>
                <m:sSupPr>
                  <m:ctrlPr>
                    <w:rPr>
                      <w:rFonts w:ascii="Cambria Math" w:eastAsia="Times New Roman" w:hAnsi="Cambria Math" w:cs="Times New Roman"/>
                      <w:i/>
                      <w:sz w:val="24"/>
                      <w:szCs w:val="24"/>
                    </w:rPr>
                  </m:ctrlPr>
                </m:sSup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e>
          </m:d>
          <m:r>
            <w:rPr>
              <w:rFonts w:ascii="Cambria Math" w:eastAsia="Times New Roman" w:hAnsi="Cambria Math" w:cs="Times New Roman"/>
              <w:sz w:val="24"/>
              <w:szCs w:val="24"/>
            </w:rPr>
            <m:t>=1                                                                                           (2.5)</m:t>
          </m:r>
        </m:oMath>
      </m:oMathPara>
    </w:p>
    <w:p w14:paraId="6879E897" w14:textId="0DCDC174" w:rsidR="00400584" w:rsidRDefault="00400584" w:rsidP="00E3280B">
      <w:pPr>
        <w:spacing w:line="480" w:lineRule="auto"/>
        <w:jc w:val="both"/>
        <w:rPr>
          <w:rFonts w:asciiTheme="majorBidi" w:hAnsiTheme="majorBidi" w:cstheme="majorBidi"/>
          <w:sz w:val="24"/>
          <w:szCs w:val="24"/>
        </w:rPr>
      </w:pPr>
      <w:r>
        <w:rPr>
          <w:rFonts w:asciiTheme="majorBidi" w:hAnsiTheme="majorBidi" w:cstheme="majorBidi"/>
          <w:sz w:val="24"/>
          <w:szCs w:val="24"/>
        </w:rPr>
        <w:t>So, the number of discrete energy levels</w:t>
      </w:r>
      <w:r w:rsidR="00A47621">
        <w:rPr>
          <w:rFonts w:asciiTheme="majorBidi" w:hAnsiTheme="majorBidi" w:cstheme="majorBidi"/>
          <w:sz w:val="24"/>
          <w:szCs w:val="24"/>
        </w:rPr>
        <w:t xml:space="preserve"> </w:t>
      </w:r>
      <m:oMath>
        <m:r>
          <w:rPr>
            <w:rFonts w:ascii="Cambria Math" w:eastAsia="Times New Roman" w:hAnsi="Cambria Math" w:cs="Times New Roman"/>
            <w:sz w:val="24"/>
            <w:szCs w:val="24"/>
          </w:rPr>
          <m:t>n</m:t>
        </m:r>
      </m:oMath>
      <w:r w:rsidR="00A47621">
        <w:rPr>
          <w:rFonts w:asciiTheme="majorBidi" w:hAnsiTheme="majorBidi" w:cstheme="majorBidi"/>
          <w:sz w:val="24"/>
          <w:szCs w:val="24"/>
        </w:rPr>
        <w:t xml:space="preserve"> </w:t>
      </w:r>
      <w:r>
        <w:rPr>
          <w:rFonts w:asciiTheme="majorBidi" w:hAnsiTheme="majorBidi" w:cstheme="majorBidi"/>
          <w:sz w:val="24"/>
          <w:szCs w:val="24"/>
        </w:rPr>
        <w:t xml:space="preserve"> </w:t>
      </w:r>
      <w:r w:rsidR="00514ECA">
        <w:rPr>
          <w:rFonts w:asciiTheme="majorBidi" w:hAnsiTheme="majorBidi" w:cstheme="majorBidi"/>
          <w:sz w:val="24"/>
          <w:szCs w:val="24"/>
        </w:rPr>
        <w:t>(</w:t>
      </w:r>
      <w:r w:rsidRPr="00AB6D4B">
        <w:rPr>
          <w:rFonts w:asciiTheme="majorBidi" w:hAnsiTheme="majorBidi" w:cstheme="majorBidi"/>
          <w:sz w:val="24"/>
          <w:szCs w:val="24"/>
        </w:rPr>
        <w:t>see</w:t>
      </w:r>
      <w:r w:rsidRPr="00AB6D4B">
        <w:rPr>
          <w:rFonts w:asciiTheme="majorBidi" w:hAnsiTheme="majorBidi" w:cstheme="majorBidi"/>
          <w:b/>
          <w:bCs/>
          <w:sz w:val="24"/>
          <w:szCs w:val="24"/>
        </w:rPr>
        <w:t xml:space="preserve"> </w:t>
      </w:r>
      <w:r w:rsidRPr="00537DF3">
        <w:rPr>
          <w:rFonts w:asciiTheme="majorBidi" w:hAnsiTheme="majorBidi" w:cstheme="majorBidi"/>
          <w:sz w:val="24"/>
          <w:szCs w:val="24"/>
        </w:rPr>
        <w:t>Figure 2.2</w:t>
      </w:r>
      <w:r w:rsidR="00514ECA" w:rsidRPr="00514ECA">
        <w:rPr>
          <w:rFonts w:asciiTheme="majorBidi" w:hAnsiTheme="majorBidi" w:cstheme="majorBidi"/>
          <w:sz w:val="24"/>
          <w:szCs w:val="24"/>
        </w:rPr>
        <w:t>)</w:t>
      </w:r>
      <w:r w:rsidR="00514ECA">
        <w:rPr>
          <w:rFonts w:asciiTheme="majorBidi" w:hAnsiTheme="majorBidi" w:cstheme="majorBidi"/>
          <w:sz w:val="24"/>
          <w:szCs w:val="24"/>
        </w:rPr>
        <w:t xml:space="preserve"> is given by</w:t>
      </w:r>
      <w:r>
        <w:rPr>
          <w:rFonts w:asciiTheme="majorBidi" w:hAnsiTheme="majorBidi" w:cstheme="majorBidi"/>
          <w:sz w:val="24"/>
          <w:szCs w:val="24"/>
        </w:rPr>
        <w:t xml:space="preserve">: </w:t>
      </w:r>
    </w:p>
    <w:p w14:paraId="51816B05" w14:textId="77777777" w:rsidR="0043232E" w:rsidRDefault="00BF3ECB" w:rsidP="0043232E">
      <w:pPr>
        <w:spacing w:line="480" w:lineRule="auto"/>
        <w:jc w:val="both"/>
        <w:rPr>
          <w:rFonts w:asciiTheme="majorBidi" w:hAnsiTheme="majorBidi" w:cstheme="majorBidi"/>
          <w:sz w:val="24"/>
          <w:szCs w:val="24"/>
        </w:rPr>
      </w:pPr>
      <m:oMathPara>
        <m:oMath>
          <m:r>
            <w:rPr>
              <w:rFonts w:ascii="Cambria Math" w:eastAsia="Times New Roman" w:hAnsi="Cambria Math" w:cs="Times New Roman"/>
              <w:sz w:val="24"/>
              <w:szCs w:val="24"/>
            </w:rPr>
            <m:t xml:space="preserve">                                                         </m:t>
          </m:r>
          <m:sSup>
            <m:sSupPr>
              <m:ctrlPr>
                <w:rPr>
                  <w:rFonts w:ascii="Cambria Math" w:eastAsia="Times New Roman" w:hAnsi="Cambria Math" w:cs="Times New Roman"/>
                  <w:i/>
                  <w:iCs/>
                  <w:sz w:val="24"/>
                  <w:szCs w:val="24"/>
                </w:rPr>
              </m:ctrlPr>
            </m:sSup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=n</m:t>
          </m:r>
          <m:r>
            <m:rPr>
              <m:sty m:val="p"/>
            </m:rPr>
            <w:rPr>
              <w:rFonts w:ascii="Cambria Math" w:eastAsia="Times New Roman" w:hAnsi="Cambria Math" w:cs="Times New Roman"/>
              <w:sz w:val="24"/>
              <w:szCs w:val="24"/>
            </w:rPr>
            <m:t xml:space="preserve">  </m:t>
          </m:r>
          <m:r>
            <w:rPr>
              <w:rFonts w:ascii="Cambria Math" w:eastAsia="Times New Roman" w:hAnsi="Cambria Math" w:cs="Times New Roman"/>
              <w:sz w:val="24"/>
              <w:szCs w:val="24"/>
            </w:rPr>
            <m:t xml:space="preserve">                                                                                            (2.6)</m:t>
          </m:r>
        </m:oMath>
      </m:oMathPara>
    </w:p>
    <w:p w14:paraId="4D528B53" w14:textId="664FA2AB" w:rsidR="00FA7390" w:rsidRDefault="00FA7390" w:rsidP="00FA7390">
      <w:pPr>
        <w:spacing w:line="480" w:lineRule="auto"/>
        <w:jc w:val="both"/>
        <w:rPr>
          <w:rFonts w:asciiTheme="majorBidi" w:hAnsiTheme="majorBidi" w:cstheme="majorBidi"/>
          <w:sz w:val="24"/>
          <w:szCs w:val="24"/>
        </w:rPr>
      </w:pPr>
    </w:p>
    <w:p w14:paraId="69CE8DA0" w14:textId="124B8808" w:rsidR="00FA7390" w:rsidRDefault="007D106C" w:rsidP="00FA7390">
      <w:pPr>
        <w:spacing w:line="480" w:lineRule="auto"/>
        <w:jc w:val="both"/>
        <w:rPr>
          <w:rFonts w:asciiTheme="majorBidi" w:hAnsiTheme="majorBidi" w:cstheme="majorBidi"/>
          <w:sz w:val="24"/>
          <w:szCs w:val="24"/>
        </w:rPr>
      </w:pPr>
      <w:r w:rsidRPr="007D106C">
        <w:rPr>
          <w:rFonts w:asciiTheme="majorBidi" w:hAnsiTheme="majorBidi" w:cstheme="majorBidi"/>
          <w:noProof/>
          <w:sz w:val="24"/>
          <w:szCs w:val="24"/>
        </w:rPr>
        <w:drawing>
          <wp:anchor distT="0" distB="0" distL="114300" distR="114300" simplePos="0" relativeHeight="251965440" behindDoc="1" locked="0" layoutInCell="1" allowOverlap="1" wp14:anchorId="2F397C11" wp14:editId="44E6D830">
            <wp:simplePos x="0" y="0"/>
            <wp:positionH relativeFrom="margin">
              <wp:posOffset>630090</wp:posOffset>
            </wp:positionH>
            <wp:positionV relativeFrom="paragraph">
              <wp:posOffset>6985</wp:posOffset>
            </wp:positionV>
            <wp:extent cx="4356847" cy="2464772"/>
            <wp:effectExtent l="0" t="0" r="5715" b="0"/>
            <wp:wrapNone/>
            <wp:docPr id="71" name="Picture 8">
              <a:extLst xmlns:a="http://schemas.openxmlformats.org/drawingml/2006/main">
                <a:ext uri="{FF2B5EF4-FFF2-40B4-BE49-F238E27FC236}">
                  <a16:creationId xmlns:a16="http://schemas.microsoft.com/office/drawing/2014/main" id="{7E00B962-8A7D-424D-B6B7-3A035799744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7E00B962-8A7D-424D-B6B7-3A035799744D}"/>
                        </a:ext>
                      </a:extLst>
                    </pic:cNvPr>
                    <pic:cNvPicPr>
                      <a:picLocks noChangeAspect="1"/>
                    </pic:cNvPicPr>
                  </pic:nvPicPr>
                  <pic:blipFill>
                    <a:blip r:embed="rId55">
                      <a:extLst>
                        <a:ext uri="{28A0092B-C50C-407E-A947-70E740481C1C}">
                          <a14:useLocalDpi xmlns:a14="http://schemas.microsoft.com/office/drawing/2010/main" val="0"/>
                        </a:ext>
                      </a:extLst>
                    </a:blip>
                    <a:stretch>
                      <a:fillRect/>
                    </a:stretch>
                  </pic:blipFill>
                  <pic:spPr>
                    <a:xfrm>
                      <a:off x="0" y="0"/>
                      <a:ext cx="4356847" cy="2464772"/>
                    </a:xfrm>
                    <a:prstGeom prst="rect">
                      <a:avLst/>
                    </a:prstGeom>
                  </pic:spPr>
                </pic:pic>
              </a:graphicData>
            </a:graphic>
            <wp14:sizeRelH relativeFrom="page">
              <wp14:pctWidth>0</wp14:pctWidth>
            </wp14:sizeRelH>
            <wp14:sizeRelV relativeFrom="page">
              <wp14:pctHeight>0</wp14:pctHeight>
            </wp14:sizeRelV>
          </wp:anchor>
        </w:drawing>
      </w:r>
    </w:p>
    <w:p w14:paraId="5FB9D017" w14:textId="26B53F56" w:rsidR="00FA7390" w:rsidRDefault="00FA7390" w:rsidP="007D106C">
      <w:pPr>
        <w:spacing w:line="480" w:lineRule="auto"/>
        <w:jc w:val="both"/>
        <w:rPr>
          <w:rFonts w:asciiTheme="majorBidi" w:hAnsiTheme="majorBidi" w:cstheme="majorBidi"/>
          <w:sz w:val="24"/>
          <w:szCs w:val="24"/>
        </w:rPr>
      </w:pPr>
    </w:p>
    <w:p w14:paraId="67D820FE" w14:textId="77ABB4D4" w:rsidR="00FA7390" w:rsidRDefault="00FA7390" w:rsidP="00FA7390">
      <w:pPr>
        <w:spacing w:line="480" w:lineRule="auto"/>
        <w:jc w:val="both"/>
        <w:rPr>
          <w:rFonts w:asciiTheme="majorBidi" w:hAnsiTheme="majorBidi" w:cstheme="majorBidi"/>
          <w:sz w:val="24"/>
          <w:szCs w:val="24"/>
        </w:rPr>
      </w:pPr>
    </w:p>
    <w:p w14:paraId="044404B6" w14:textId="77777777" w:rsidR="00FA7390" w:rsidRDefault="00FA7390" w:rsidP="00FA7390">
      <w:pPr>
        <w:spacing w:line="480" w:lineRule="auto"/>
        <w:jc w:val="both"/>
        <w:rPr>
          <w:rFonts w:asciiTheme="majorBidi" w:hAnsiTheme="majorBidi" w:cstheme="majorBidi"/>
          <w:sz w:val="24"/>
          <w:szCs w:val="24"/>
        </w:rPr>
      </w:pPr>
    </w:p>
    <w:p w14:paraId="4AE1232B" w14:textId="77777777" w:rsidR="0096111D" w:rsidRDefault="0096111D" w:rsidP="0096111D">
      <w:pPr>
        <w:spacing w:line="480" w:lineRule="auto"/>
        <w:jc w:val="both"/>
        <w:rPr>
          <w:rFonts w:asciiTheme="majorBidi" w:hAnsiTheme="majorBidi" w:cstheme="majorBidi"/>
          <w:sz w:val="24"/>
          <w:szCs w:val="24"/>
        </w:rPr>
      </w:pPr>
    </w:p>
    <w:p w14:paraId="189D10DF" w14:textId="43811A77" w:rsidR="001B0C43" w:rsidRPr="0096111D" w:rsidRDefault="001B0C43" w:rsidP="0096111D">
      <w:pPr>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961344" behindDoc="0" locked="0" layoutInCell="1" allowOverlap="1" wp14:anchorId="4B665E16" wp14:editId="1094AEBA">
                <wp:simplePos x="0" y="0"/>
                <wp:positionH relativeFrom="margin">
                  <wp:align>right</wp:align>
                </wp:positionH>
                <wp:positionV relativeFrom="paragraph">
                  <wp:posOffset>322586</wp:posOffset>
                </wp:positionV>
                <wp:extent cx="5943600" cy="552735"/>
                <wp:effectExtent l="0" t="0" r="0" b="0"/>
                <wp:wrapNone/>
                <wp:docPr id="28" name="Text Box 28"/>
                <wp:cNvGraphicFramePr/>
                <a:graphic xmlns:a="http://schemas.openxmlformats.org/drawingml/2006/main">
                  <a:graphicData uri="http://schemas.microsoft.com/office/word/2010/wordprocessingShape">
                    <wps:wsp>
                      <wps:cNvSpPr txBox="1"/>
                      <wps:spPr>
                        <a:xfrm>
                          <a:off x="0" y="0"/>
                          <a:ext cx="5943600" cy="552735"/>
                        </a:xfrm>
                        <a:prstGeom prst="rect">
                          <a:avLst/>
                        </a:prstGeom>
                        <a:solidFill>
                          <a:prstClr val="white"/>
                        </a:solidFill>
                        <a:ln>
                          <a:noFill/>
                        </a:ln>
                      </wps:spPr>
                      <wps:txbx>
                        <w:txbxContent>
                          <w:p w14:paraId="19A7CEF5" w14:textId="2514B886" w:rsidR="00550FA5" w:rsidRPr="00B90E3E" w:rsidRDefault="00550FA5" w:rsidP="001B0C43">
                            <w:pPr>
                              <w:pStyle w:val="Caption"/>
                            </w:pPr>
                            <w:bookmarkStart w:id="30" w:name="_Toc181386773"/>
                            <w:r>
                              <w:t>Figure 2. 2</w:t>
                            </w:r>
                            <w:r w:rsidRPr="00B90E3E">
                              <w:t>: (a) LC oscillator in circuit form. (b) Potential energy and equidistance energy levels of a quantum harmonic oscillator</w:t>
                            </w:r>
                            <w:r>
                              <w:t xml:space="preserve"> [103]</w:t>
                            </w:r>
                            <w:r w:rsidRPr="00B90E3E">
                              <w:t>.</w:t>
                            </w:r>
                          </w:p>
                          <w:p w14:paraId="55BB3DA2" w14:textId="77777777" w:rsidR="00550FA5" w:rsidRPr="005D01CA" w:rsidRDefault="00550FA5" w:rsidP="001B0C43">
                            <w:pPr>
                              <w:pStyle w:val="Caption"/>
                              <w:rPr>
                                <w:noProof/>
                              </w:rPr>
                            </w:pPr>
                          </w:p>
                          <w:p w14:paraId="0B384546" w14:textId="77777777" w:rsidR="00550FA5" w:rsidRDefault="00550FA5"/>
                          <w:p w14:paraId="08C6449B" w14:textId="5E06813D" w:rsidR="00550FA5" w:rsidRPr="00B90E3E" w:rsidRDefault="00550FA5" w:rsidP="001B0C43">
                            <w:pPr>
                              <w:pStyle w:val="Caption"/>
                            </w:pPr>
                            <w:r>
                              <w:t xml:space="preserve">Figure 2. </w:t>
                            </w:r>
                            <w:fldSimple w:instr=" SEQ Figure_2. \* ARABIC ">
                              <w:r w:rsidR="00F75085">
                                <w:rPr>
                                  <w:noProof/>
                                </w:rPr>
                                <w:t>17</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18</w:t>
                              </w:r>
                            </w:fldSimple>
                            <w:r w:rsidRPr="00B90E3E">
                              <w:t>: (a) LC oscillator in circuit form. (b) Potential energy and equidistance energy levels of a quantum harmonic oscillator</w:t>
                            </w:r>
                            <w:r>
                              <w:t xml:space="preserve"> [103]</w:t>
                            </w:r>
                            <w:r w:rsidRPr="00B90E3E">
                              <w:t>.</w:t>
                            </w:r>
                          </w:p>
                          <w:p w14:paraId="3942AE4C" w14:textId="77777777" w:rsidR="00550FA5" w:rsidRPr="005D01CA" w:rsidRDefault="00550FA5" w:rsidP="001B0C43">
                            <w:pPr>
                              <w:pStyle w:val="Caption"/>
                              <w:rPr>
                                <w:noProof/>
                              </w:rPr>
                            </w:pPr>
                          </w:p>
                          <w:p w14:paraId="4E257818" w14:textId="77777777" w:rsidR="00550FA5" w:rsidRDefault="00550FA5"/>
                          <w:p w14:paraId="0E7D0C6F"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6E52BE63" w14:textId="77777777" w:rsidR="00550FA5" w:rsidRPr="005D01CA" w:rsidRDefault="00550FA5" w:rsidP="001B0C43">
                            <w:pPr>
                              <w:pStyle w:val="Caption"/>
                              <w:rPr>
                                <w:noProof/>
                              </w:rPr>
                            </w:pPr>
                          </w:p>
                          <w:p w14:paraId="775EC16A" w14:textId="77777777" w:rsidR="00550FA5" w:rsidRDefault="00550FA5"/>
                          <w:p w14:paraId="092EFD9E" w14:textId="2FBB7967" w:rsidR="00550FA5" w:rsidRPr="00B90E3E" w:rsidRDefault="00550FA5" w:rsidP="001B0C43">
                            <w:pPr>
                              <w:pStyle w:val="Caption"/>
                            </w:pPr>
                            <w:r>
                              <w:t xml:space="preserve">Figure 2. </w:t>
                            </w:r>
                            <w:fldSimple w:instr=" SEQ Figure_2. \* ARABIC ">
                              <w:r w:rsidR="00F75085">
                                <w:rPr>
                                  <w:noProof/>
                                </w:rPr>
                                <w:t>19</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20</w:t>
                              </w:r>
                            </w:fldSimple>
                            <w:r w:rsidRPr="00B90E3E">
                              <w:t>: (a) LC oscillator in circuit form. (b) Potential energy and equidistance energy levels of a quantum harmonic oscillator</w:t>
                            </w:r>
                            <w:r>
                              <w:t xml:space="preserve"> [103]</w:t>
                            </w:r>
                            <w:r w:rsidRPr="00B90E3E">
                              <w:t>.</w:t>
                            </w:r>
                          </w:p>
                          <w:p w14:paraId="6AC43E7C" w14:textId="77777777" w:rsidR="00550FA5" w:rsidRPr="005D01CA" w:rsidRDefault="00550FA5" w:rsidP="001B0C43">
                            <w:pPr>
                              <w:pStyle w:val="Caption"/>
                              <w:rPr>
                                <w:noProof/>
                              </w:rPr>
                            </w:pPr>
                          </w:p>
                          <w:p w14:paraId="059DFBB5" w14:textId="77777777" w:rsidR="00550FA5" w:rsidRDefault="00550FA5"/>
                          <w:p w14:paraId="1EBB8F61" w14:textId="18CE0E5F"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1C783C28" w14:textId="77777777" w:rsidR="00550FA5" w:rsidRPr="005D01CA" w:rsidRDefault="00550FA5" w:rsidP="001B0C43">
                            <w:pPr>
                              <w:pStyle w:val="Caption"/>
                              <w:rPr>
                                <w:noProof/>
                              </w:rPr>
                            </w:pPr>
                          </w:p>
                          <w:p w14:paraId="4BA87BAF" w14:textId="77777777" w:rsidR="00550FA5" w:rsidRDefault="00550FA5"/>
                          <w:p w14:paraId="199DC869" w14:textId="3DB834FA" w:rsidR="00550FA5" w:rsidRPr="00B90E3E" w:rsidRDefault="00550FA5" w:rsidP="001B0C43">
                            <w:pPr>
                              <w:pStyle w:val="Caption"/>
                            </w:pPr>
                            <w:r>
                              <w:t xml:space="preserve">Figure 2. </w:t>
                            </w:r>
                            <w:fldSimple w:instr=" SEQ Figure_2. \* ARABIC ">
                              <w:r w:rsidR="00F75085">
                                <w:rPr>
                                  <w:noProof/>
                                </w:rPr>
                                <w:t>21</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22</w:t>
                              </w:r>
                            </w:fldSimple>
                            <w:r w:rsidRPr="00B90E3E">
                              <w:t>: (a) LC oscillator in circuit form. (b) Potential energy and equidistance energy levels of a quantum harmonic oscillator</w:t>
                            </w:r>
                            <w:r>
                              <w:t xml:space="preserve"> [103]</w:t>
                            </w:r>
                            <w:r w:rsidRPr="00B90E3E">
                              <w:t>.</w:t>
                            </w:r>
                          </w:p>
                          <w:p w14:paraId="551E23D5" w14:textId="77777777" w:rsidR="00550FA5" w:rsidRPr="005D01CA" w:rsidRDefault="00550FA5" w:rsidP="001B0C43">
                            <w:pPr>
                              <w:pStyle w:val="Caption"/>
                              <w:rPr>
                                <w:noProof/>
                              </w:rPr>
                            </w:pPr>
                          </w:p>
                          <w:p w14:paraId="00518B5C" w14:textId="77777777" w:rsidR="00550FA5" w:rsidRDefault="00550FA5"/>
                          <w:p w14:paraId="372662D3" w14:textId="535BE7E4"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56AA0587" w14:textId="77777777" w:rsidR="00550FA5" w:rsidRPr="005D01CA" w:rsidRDefault="00550FA5" w:rsidP="001B0C43">
                            <w:pPr>
                              <w:pStyle w:val="Caption"/>
                              <w:rPr>
                                <w:noProof/>
                              </w:rPr>
                            </w:pPr>
                          </w:p>
                          <w:p w14:paraId="53A2F3D1" w14:textId="77777777" w:rsidR="00550FA5" w:rsidRDefault="00550FA5"/>
                          <w:p w14:paraId="4A42766A" w14:textId="0FB1BC75" w:rsidR="00550FA5" w:rsidRPr="00B90E3E" w:rsidRDefault="00550FA5" w:rsidP="001B0C43">
                            <w:pPr>
                              <w:pStyle w:val="Caption"/>
                            </w:pPr>
                            <w:r>
                              <w:t xml:space="preserve">Figure 2. </w:t>
                            </w:r>
                            <w:fldSimple w:instr=" SEQ Figure_2. \* ARABIC ">
                              <w:r w:rsidR="00F75085">
                                <w:rPr>
                                  <w:noProof/>
                                </w:rPr>
                                <w:t>23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24</w:t>
                              </w:r>
                            </w:fldSimple>
                            <w:r w:rsidRPr="00B90E3E">
                              <w:t>: (a) LC oscillator in circuit form. (b) Potential energy and equidistance energy levels of a quantum harmonic oscillator</w:t>
                            </w:r>
                            <w:r>
                              <w:t xml:space="preserve"> [103]</w:t>
                            </w:r>
                            <w:r w:rsidRPr="00B90E3E">
                              <w:t>.</w:t>
                            </w:r>
                            <w:bookmarkEnd w:id="30"/>
                          </w:p>
                          <w:p w14:paraId="72C58DD5" w14:textId="77777777" w:rsidR="00550FA5" w:rsidRPr="005D01CA" w:rsidRDefault="00550FA5" w:rsidP="001B0C43">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665E16" id="Text Box 28" o:spid="_x0000_s1027" type="#_x0000_t202" style="position:absolute;left:0;text-align:left;margin-left:416.8pt;margin-top:25.4pt;width:468pt;height:43.5pt;z-index:2519613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SAnMAIAAGkEAAAOAAAAZHJzL2Uyb0RvYy54bWysVMGO2yAQvVfqPyDujZNss22jOKs0q1SV&#10;ot2VkmrPBEOMBAwFEjv9+g7Yzrbbnqpe8DAzDLz3Zry4a40mZ+GDAlvSyWhMibAcKmWPJf2237z7&#10;SEmIzFZMgxUlvYhA75Zv3ywaNxdTqEFXwhMsYsO8cSWtY3Tzogi8FoaFEThhMSjBGxZx649F5VmD&#10;1Y0upuPxbdGAr5wHLkJA730XpMtcX0rB46OUQUSiS4pvi3n1eT2ktVgu2PzomasV75/B/uEVhimL&#10;l15L3bPIyMmrP0oZxT0EkHHEwRQgpeIiY0A0k/ErNLuaOZGxIDnBXWkK/68sfzg/eaKqkk5RKcsM&#10;arQXbSSfoSXoQn4aF+aYtnOYGFv0o86DP6AzwW6lN+mLgAjGkenLld1UjaNz9un9ze0YQxxjs9n0&#10;w80slSleTjsf4hcBhiSjpB7Vy6Sy8zbELnVISZcF0KraKK3TJgXW2pMzQ6WbWkXRF/8tS9uUayGd&#10;6gomT5EgdlCSFdtDmym5wjxAdUH0Hrr+CY5vFN63ZSE+MY8Ng6hwCOIjLlJDU1LoLUpq8D/+5k/5&#10;qCNGKWmwAUsavp+YF5TorxYVTt06GH4wDoNhT2YNiHSC4+V4NvGAj3owpQfzjLOxSrdgiFmOd5U0&#10;DuY6dmOAs8XFapWTsCcdi1u7czyVHnjdt8/Mu16ViHo+wNCabP5KnC63Y3l1iiBVVi7x2rHY0439&#10;nLXvZy8NzK/7nPXyh1j+BAAA//8DAFBLAwQUAAYACAAAACEAryXmvNwAAAAHAQAADwAAAGRycy9k&#10;b3ducmV2LnhtbEyPwU7DMBBE70j8g7VIXBB1aEUoIU4FLdzg0FL1vI2XJCJeR7HTpH/PcoLj7Ixm&#10;3uarybXqRH1oPBu4myWgiEtvG64M7D/fbpegQkS22HomA2cKsCouL3LMrB95S6ddrJSUcMjQQB1j&#10;l2kdypochpnviMX78r3DKLKvtO1xlHLX6nmSpNphw7JQY0frmsrv3eAMpJt+GLe8vtnsX9/xo6vm&#10;h5fzwZjrq+n5CVSkKf6F4Rdf0KEQpqMf2AbVGpBHooH7RPjFfVykcjhKbPGwBF3k+j9/8QMAAP//&#10;AwBQSwECLQAUAAYACAAAACEAtoM4kv4AAADhAQAAEwAAAAAAAAAAAAAAAAAAAAAAW0NvbnRlbnRf&#10;VHlwZXNdLnhtbFBLAQItABQABgAIAAAAIQA4/SH/1gAAAJQBAAALAAAAAAAAAAAAAAAAAC8BAABf&#10;cmVscy8ucmVsc1BLAQItABQABgAIAAAAIQAZYSAnMAIAAGkEAAAOAAAAAAAAAAAAAAAAAC4CAABk&#10;cnMvZTJvRG9jLnhtbFBLAQItABQABgAIAAAAIQCvJea83AAAAAcBAAAPAAAAAAAAAAAAAAAAAIoE&#10;AABkcnMvZG93bnJldi54bWxQSwUGAAAAAAQABADzAAAAkwUAAAAA&#10;" stroked="f">
                <v:textbox inset="0,0,0,0">
                  <w:txbxContent>
                    <w:p w14:paraId="19A7CEF5" w14:textId="2514B886" w:rsidR="00550FA5" w:rsidRPr="00B90E3E" w:rsidRDefault="00550FA5" w:rsidP="001B0C43">
                      <w:pPr>
                        <w:pStyle w:val="Caption"/>
                      </w:pPr>
                      <w:bookmarkStart w:id="31" w:name="_Toc181386773"/>
                      <w:r>
                        <w:t>Figure 2. 2</w:t>
                      </w:r>
                      <w:r w:rsidRPr="00B90E3E">
                        <w:t>: (a) LC oscillator in circuit form. (b) Potential energy and equidistance energy levels of a quantum harmonic oscillator</w:t>
                      </w:r>
                      <w:r>
                        <w:t xml:space="preserve"> [103]</w:t>
                      </w:r>
                      <w:r w:rsidRPr="00B90E3E">
                        <w:t>.</w:t>
                      </w:r>
                    </w:p>
                    <w:p w14:paraId="55BB3DA2" w14:textId="77777777" w:rsidR="00550FA5" w:rsidRPr="005D01CA" w:rsidRDefault="00550FA5" w:rsidP="001B0C43">
                      <w:pPr>
                        <w:pStyle w:val="Caption"/>
                        <w:rPr>
                          <w:noProof/>
                        </w:rPr>
                      </w:pPr>
                    </w:p>
                    <w:p w14:paraId="0B384546" w14:textId="77777777" w:rsidR="00550FA5" w:rsidRDefault="00550FA5"/>
                    <w:p w14:paraId="08C6449B" w14:textId="5E06813D" w:rsidR="00550FA5" w:rsidRPr="00B90E3E" w:rsidRDefault="00550FA5" w:rsidP="001B0C43">
                      <w:pPr>
                        <w:pStyle w:val="Caption"/>
                      </w:pPr>
                      <w:r>
                        <w:t xml:space="preserve">Figure 2. </w:t>
                      </w:r>
                      <w:fldSimple w:instr=" SEQ Figure_2. \* ARABIC ">
                        <w:r w:rsidR="00F75085">
                          <w:rPr>
                            <w:noProof/>
                          </w:rPr>
                          <w:t>17</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18</w:t>
                        </w:r>
                      </w:fldSimple>
                      <w:r w:rsidRPr="00B90E3E">
                        <w:t>: (a) LC oscillator in circuit form. (b) Potential energy and equidistance energy levels of a quantum harmonic oscillator</w:t>
                      </w:r>
                      <w:r>
                        <w:t xml:space="preserve"> [103]</w:t>
                      </w:r>
                      <w:r w:rsidRPr="00B90E3E">
                        <w:t>.</w:t>
                      </w:r>
                    </w:p>
                    <w:p w14:paraId="3942AE4C" w14:textId="77777777" w:rsidR="00550FA5" w:rsidRPr="005D01CA" w:rsidRDefault="00550FA5" w:rsidP="001B0C43">
                      <w:pPr>
                        <w:pStyle w:val="Caption"/>
                        <w:rPr>
                          <w:noProof/>
                        </w:rPr>
                      </w:pPr>
                    </w:p>
                    <w:p w14:paraId="4E257818" w14:textId="77777777" w:rsidR="00550FA5" w:rsidRDefault="00550FA5"/>
                    <w:p w14:paraId="0E7D0C6F" w14:textId="77777777"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6E52BE63" w14:textId="77777777" w:rsidR="00550FA5" w:rsidRPr="005D01CA" w:rsidRDefault="00550FA5" w:rsidP="001B0C43">
                      <w:pPr>
                        <w:pStyle w:val="Caption"/>
                        <w:rPr>
                          <w:noProof/>
                        </w:rPr>
                      </w:pPr>
                    </w:p>
                    <w:p w14:paraId="775EC16A" w14:textId="77777777" w:rsidR="00550FA5" w:rsidRDefault="00550FA5"/>
                    <w:p w14:paraId="092EFD9E" w14:textId="2FBB7967" w:rsidR="00550FA5" w:rsidRPr="00B90E3E" w:rsidRDefault="00550FA5" w:rsidP="001B0C43">
                      <w:pPr>
                        <w:pStyle w:val="Caption"/>
                      </w:pPr>
                      <w:r>
                        <w:t xml:space="preserve">Figure 2. </w:t>
                      </w:r>
                      <w:fldSimple w:instr=" SEQ Figure_2. \* ARABIC ">
                        <w:r w:rsidR="00F75085">
                          <w:rPr>
                            <w:noProof/>
                          </w:rPr>
                          <w:t>19</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20</w:t>
                        </w:r>
                      </w:fldSimple>
                      <w:r w:rsidRPr="00B90E3E">
                        <w:t>: (a) LC oscillator in circuit form. (b) Potential energy and equidistance energy levels of a quantum harmonic oscillator</w:t>
                      </w:r>
                      <w:r>
                        <w:t xml:space="preserve"> [103]</w:t>
                      </w:r>
                      <w:r w:rsidRPr="00B90E3E">
                        <w:t>.</w:t>
                      </w:r>
                    </w:p>
                    <w:p w14:paraId="6AC43E7C" w14:textId="77777777" w:rsidR="00550FA5" w:rsidRPr="005D01CA" w:rsidRDefault="00550FA5" w:rsidP="001B0C43">
                      <w:pPr>
                        <w:pStyle w:val="Caption"/>
                        <w:rPr>
                          <w:noProof/>
                        </w:rPr>
                      </w:pPr>
                    </w:p>
                    <w:p w14:paraId="059DFBB5" w14:textId="77777777" w:rsidR="00550FA5" w:rsidRDefault="00550FA5"/>
                    <w:p w14:paraId="1EBB8F61" w14:textId="18CE0E5F"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1C783C28" w14:textId="77777777" w:rsidR="00550FA5" w:rsidRPr="005D01CA" w:rsidRDefault="00550FA5" w:rsidP="001B0C43">
                      <w:pPr>
                        <w:pStyle w:val="Caption"/>
                        <w:rPr>
                          <w:noProof/>
                        </w:rPr>
                      </w:pPr>
                    </w:p>
                    <w:p w14:paraId="4BA87BAF" w14:textId="77777777" w:rsidR="00550FA5" w:rsidRDefault="00550FA5"/>
                    <w:p w14:paraId="199DC869" w14:textId="3DB834FA" w:rsidR="00550FA5" w:rsidRPr="00B90E3E" w:rsidRDefault="00550FA5" w:rsidP="001B0C43">
                      <w:pPr>
                        <w:pStyle w:val="Caption"/>
                      </w:pPr>
                      <w:r>
                        <w:t xml:space="preserve">Figure 2. </w:t>
                      </w:r>
                      <w:fldSimple w:instr=" SEQ Figure_2. \* ARABIC ">
                        <w:r w:rsidR="00F75085">
                          <w:rPr>
                            <w:noProof/>
                          </w:rPr>
                          <w:t>21</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22</w:t>
                        </w:r>
                      </w:fldSimple>
                      <w:r w:rsidRPr="00B90E3E">
                        <w:t>: (a) LC oscillator in circuit form. (b) Potential energy and equidistance energy levels of a quantum harmonic oscillator</w:t>
                      </w:r>
                      <w:r>
                        <w:t xml:space="preserve"> [103]</w:t>
                      </w:r>
                      <w:r w:rsidRPr="00B90E3E">
                        <w:t>.</w:t>
                      </w:r>
                    </w:p>
                    <w:p w14:paraId="551E23D5" w14:textId="77777777" w:rsidR="00550FA5" w:rsidRPr="005D01CA" w:rsidRDefault="00550FA5" w:rsidP="001B0C43">
                      <w:pPr>
                        <w:pStyle w:val="Caption"/>
                        <w:rPr>
                          <w:noProof/>
                        </w:rPr>
                      </w:pPr>
                    </w:p>
                    <w:p w14:paraId="00518B5C" w14:textId="77777777" w:rsidR="00550FA5" w:rsidRDefault="00550FA5"/>
                    <w:p w14:paraId="372662D3" w14:textId="535BE7E4" w:rsidR="00550FA5" w:rsidRPr="00B90E3E" w:rsidRDefault="00550FA5" w:rsidP="001B0C43">
                      <w:pPr>
                        <w:pStyle w:val="Caption"/>
                      </w:pPr>
                      <w:r>
                        <w:t>Figure 2. 2</w:t>
                      </w:r>
                      <w:r w:rsidRPr="00B90E3E">
                        <w:t>: (a) LC oscillator in circuit form. (b) Potential energy and equidistance energy levels of a quantum harmonic oscillator</w:t>
                      </w:r>
                      <w:r>
                        <w:t xml:space="preserve"> [103]</w:t>
                      </w:r>
                      <w:r w:rsidRPr="00B90E3E">
                        <w:t>.</w:t>
                      </w:r>
                    </w:p>
                    <w:p w14:paraId="56AA0587" w14:textId="77777777" w:rsidR="00550FA5" w:rsidRPr="005D01CA" w:rsidRDefault="00550FA5" w:rsidP="001B0C43">
                      <w:pPr>
                        <w:pStyle w:val="Caption"/>
                        <w:rPr>
                          <w:noProof/>
                        </w:rPr>
                      </w:pPr>
                    </w:p>
                    <w:p w14:paraId="53A2F3D1" w14:textId="77777777" w:rsidR="00550FA5" w:rsidRDefault="00550FA5"/>
                    <w:p w14:paraId="4A42766A" w14:textId="0FB1BC75" w:rsidR="00550FA5" w:rsidRPr="00B90E3E" w:rsidRDefault="00550FA5" w:rsidP="001B0C43">
                      <w:pPr>
                        <w:pStyle w:val="Caption"/>
                      </w:pPr>
                      <w:r>
                        <w:t xml:space="preserve">Figure 2. </w:t>
                      </w:r>
                      <w:fldSimple w:instr=" SEQ Figure_2. \* ARABIC ">
                        <w:r w:rsidR="00F75085">
                          <w:rPr>
                            <w:noProof/>
                          </w:rPr>
                          <w:t>23</w:t>
                        </w:r>
                      </w:fldSimple>
                      <w:r w:rsidRPr="00B90E3E">
                        <w:t>: Interplay Between Qubit and Cavity: Proximity-Enhanced Interaction with Maximum Field Strength [49</w:t>
                      </w:r>
                      <w:proofErr w:type="gramStart"/>
                      <w:r w:rsidRPr="00B90E3E">
                        <w:t>].</w:t>
                      </w:r>
                      <w:r>
                        <w:t>Figure</w:t>
                      </w:r>
                      <w:proofErr w:type="gramEnd"/>
                      <w:r>
                        <w:t xml:space="preserve"> 2. </w:t>
                      </w:r>
                      <w:fldSimple w:instr=" SEQ Figure_2. \* ARABIC ">
                        <w:r w:rsidR="00F75085">
                          <w:rPr>
                            <w:noProof/>
                          </w:rPr>
                          <w:t>24</w:t>
                        </w:r>
                      </w:fldSimple>
                      <w:r w:rsidRPr="00B90E3E">
                        <w:t>: (a) LC oscillator in circuit form. (b) Potential energy and equidistance energy levels of a quantum harmonic oscillator</w:t>
                      </w:r>
                      <w:r>
                        <w:t xml:space="preserve"> [103]</w:t>
                      </w:r>
                      <w:r w:rsidRPr="00B90E3E">
                        <w:t>.</w:t>
                      </w:r>
                      <w:bookmarkEnd w:id="31"/>
                    </w:p>
                    <w:p w14:paraId="72C58DD5" w14:textId="77777777" w:rsidR="00550FA5" w:rsidRPr="005D01CA" w:rsidRDefault="00550FA5" w:rsidP="001B0C43">
                      <w:pPr>
                        <w:pStyle w:val="Caption"/>
                        <w:rPr>
                          <w:noProof/>
                        </w:rPr>
                      </w:pPr>
                    </w:p>
                  </w:txbxContent>
                </v:textbox>
                <w10:wrap anchorx="margin"/>
              </v:shape>
            </w:pict>
          </mc:Fallback>
        </mc:AlternateContent>
      </w:r>
    </w:p>
    <w:p w14:paraId="5E7FCA94" w14:textId="11FDCDEA" w:rsidR="003F58BF" w:rsidRDefault="003F58BF" w:rsidP="003F58BF"/>
    <w:p w14:paraId="50D13FE1" w14:textId="068C8B96" w:rsidR="00CE49B2" w:rsidRDefault="00CE49B2" w:rsidP="003F58BF"/>
    <w:p w14:paraId="58D39BBC" w14:textId="77777777" w:rsidR="00CE49B2" w:rsidRPr="003F58BF" w:rsidRDefault="00CE49B2" w:rsidP="003F58BF"/>
    <w:p w14:paraId="49AF1157" w14:textId="1E64B630" w:rsidR="0043232E" w:rsidRPr="001B0C43" w:rsidRDefault="00560D6A" w:rsidP="00560D6A">
      <w:pPr>
        <w:pStyle w:val="Heading3"/>
      </w:pPr>
      <w:bookmarkStart w:id="32" w:name="_Toc183345418"/>
      <w:r>
        <w:t xml:space="preserve">2.1.2 </w:t>
      </w:r>
      <w:r w:rsidR="004E6DF0" w:rsidRPr="001B0C43">
        <w:t xml:space="preserve">The </w:t>
      </w:r>
      <w:r w:rsidR="0016550C">
        <w:t>non</w:t>
      </w:r>
      <w:r w:rsidR="004E6DF0" w:rsidRPr="001B0C43">
        <w:t>harm</w:t>
      </w:r>
      <w:r w:rsidR="001B0C43" w:rsidRPr="001B0C43">
        <w:t>onic Quantum Oscillator (Qubit)</w:t>
      </w:r>
      <w:bookmarkEnd w:id="32"/>
    </w:p>
    <w:p w14:paraId="14893378" w14:textId="20AA6091" w:rsidR="0043232E" w:rsidRPr="00254089" w:rsidRDefault="001B0C43" w:rsidP="00254089">
      <w:pPr>
        <w:spacing w:line="480" w:lineRule="auto"/>
        <w:jc w:val="both"/>
        <w:rPr>
          <w:rFonts w:ascii="Times New Roman" w:eastAsia="Times New Roman" w:hAnsi="Times New Roman" w:cs="Times New Roman"/>
          <w:sz w:val="24"/>
          <w:szCs w:val="24"/>
        </w:rPr>
      </w:pPr>
      <w:r w:rsidRPr="001B0C43">
        <w:rPr>
          <w:rFonts w:asciiTheme="majorBidi" w:hAnsiTheme="majorBidi" w:cstheme="majorBidi"/>
          <w:sz w:val="24"/>
          <w:szCs w:val="24"/>
        </w:rPr>
        <w:t>A qubit is a system with two energy levels, where its quantum behavior is governed by transitions between these lowest energy states. There are various physical implementations of qubits in nature, such as single photons, ions confined in traps, and atoms confined in high-quality optical cavities. In contrast, superconducting qubits are engineered systems that mimic artificial atoms. They achieve this by utilizing the nonlinear properties of Josephson junctions combined with carefully designed microwave circuits to create and control specific energy levels.</w:t>
      </w:r>
      <w:r w:rsidR="001140D5" w:rsidRPr="001140D5">
        <w:t xml:space="preserve"> </w:t>
      </w:r>
      <w:r w:rsidR="001140D5" w:rsidRPr="001140D5">
        <w:rPr>
          <w:rFonts w:asciiTheme="majorBidi" w:hAnsiTheme="majorBidi" w:cstheme="majorBidi"/>
          <w:sz w:val="24"/>
          <w:szCs w:val="24"/>
        </w:rPr>
        <w:t xml:space="preserve">The quantum behavior </w:t>
      </w:r>
      <w:r w:rsidR="001140D5" w:rsidRPr="001140D5">
        <w:rPr>
          <w:rFonts w:asciiTheme="majorBidi" w:hAnsiTheme="majorBidi" w:cstheme="majorBidi"/>
          <w:sz w:val="24"/>
          <w:szCs w:val="24"/>
        </w:rPr>
        <w:lastRenderedPageBreak/>
        <w:t xml:space="preserve">of such systems can be described as that of a driven and damped oscillator with </w:t>
      </w:r>
      <w:r w:rsidR="00743E7B">
        <w:rPr>
          <w:rFonts w:asciiTheme="majorBidi" w:hAnsiTheme="majorBidi" w:cstheme="majorBidi"/>
          <w:sz w:val="24"/>
          <w:szCs w:val="24"/>
        </w:rPr>
        <w:t>non</w:t>
      </w:r>
      <w:r w:rsidR="001140D5" w:rsidRPr="001140D5">
        <w:rPr>
          <w:rFonts w:asciiTheme="majorBidi" w:hAnsiTheme="majorBidi" w:cstheme="majorBidi"/>
          <w:sz w:val="24"/>
          <w:szCs w:val="24"/>
        </w:rPr>
        <w:t>harmonic properties</w:t>
      </w:r>
      <w:r w:rsidR="0016550C">
        <w:rPr>
          <w:rFonts w:asciiTheme="majorBidi" w:hAnsiTheme="majorBidi" w:cstheme="majorBidi"/>
          <w:sz w:val="24"/>
          <w:szCs w:val="24"/>
        </w:rPr>
        <w:t xml:space="preserve"> [103]</w:t>
      </w:r>
      <w:r w:rsidR="001140D5" w:rsidRPr="001140D5">
        <w:rPr>
          <w:rFonts w:asciiTheme="majorBidi" w:hAnsiTheme="majorBidi" w:cstheme="majorBidi"/>
          <w:sz w:val="24"/>
          <w:szCs w:val="24"/>
        </w:rPr>
        <w:t>. The anharmonicity is adjustable based on the design of the circuit, specifically by modifying elements like the linear capacitance and the inductive characteristics of the Josephson junction.</w:t>
      </w:r>
      <w:r w:rsidR="001140D5">
        <w:rPr>
          <w:rFonts w:asciiTheme="majorBidi" w:hAnsiTheme="majorBidi" w:cstheme="majorBidi"/>
          <w:sz w:val="24"/>
          <w:szCs w:val="24"/>
        </w:rPr>
        <w:t xml:space="preserve"> </w:t>
      </w:r>
      <w:r w:rsidR="001140D5" w:rsidRPr="001140D5">
        <w:rPr>
          <w:rFonts w:ascii="Times New Roman" w:eastAsia="Times New Roman" w:hAnsi="Times New Roman" w:cs="Times New Roman"/>
          <w:sz w:val="24"/>
          <w:szCs w:val="24"/>
        </w:rPr>
        <w:t>Josephson connections provide the nonlinearity of a superconducting</w:t>
      </w:r>
      <w:r w:rsidR="00B00297">
        <w:rPr>
          <w:rFonts w:ascii="Times New Roman" w:eastAsia="Times New Roman" w:hAnsi="Times New Roman" w:cs="Times New Roman"/>
          <w:sz w:val="24"/>
          <w:szCs w:val="24"/>
        </w:rPr>
        <w:t xml:space="preserve"> </w:t>
      </w:r>
      <w:proofErr w:type="spellStart"/>
      <w:r w:rsidR="00B00297">
        <w:rPr>
          <w:rFonts w:ascii="Times New Roman" w:eastAsia="Times New Roman" w:hAnsi="Times New Roman" w:cs="Times New Roman"/>
          <w:sz w:val="24"/>
          <w:szCs w:val="24"/>
        </w:rPr>
        <w:t>transmon</w:t>
      </w:r>
      <w:proofErr w:type="spellEnd"/>
      <w:r w:rsidR="001140D5" w:rsidRPr="001140D5">
        <w:rPr>
          <w:rFonts w:ascii="Times New Roman" w:eastAsia="Times New Roman" w:hAnsi="Times New Roman" w:cs="Times New Roman"/>
          <w:sz w:val="24"/>
          <w:szCs w:val="24"/>
        </w:rPr>
        <w:t xml:space="preserve"> qubit </w:t>
      </w:r>
      <w:r w:rsidR="00B00297">
        <w:rPr>
          <w:rFonts w:ascii="Times New Roman" w:eastAsia="Times New Roman" w:hAnsi="Times New Roman" w:cs="Times New Roman"/>
          <w:sz w:val="24"/>
          <w:szCs w:val="24"/>
        </w:rPr>
        <w:t xml:space="preserve">that consist of capacitor and JJ </w:t>
      </w:r>
      <w:r w:rsidR="001140D5" w:rsidRPr="001140D5">
        <w:rPr>
          <w:rFonts w:ascii="Times New Roman" w:eastAsia="Times New Roman" w:hAnsi="Times New Roman" w:cs="Times New Roman"/>
          <w:sz w:val="24"/>
          <w:szCs w:val="24"/>
        </w:rPr>
        <w:t xml:space="preserve">acting as </w:t>
      </w:r>
      <w:r w:rsidR="00254089" w:rsidRPr="001140D5">
        <w:rPr>
          <w:rFonts w:ascii="Times New Roman" w:eastAsia="Times New Roman" w:hAnsi="Times New Roman" w:cs="Times New Roman"/>
          <w:sz w:val="24"/>
          <w:szCs w:val="24"/>
        </w:rPr>
        <w:t>a</w:t>
      </w:r>
      <w:r w:rsidR="001140D5" w:rsidRPr="001140D5">
        <w:rPr>
          <w:rFonts w:ascii="Times New Roman" w:eastAsia="Times New Roman" w:hAnsi="Times New Roman" w:cs="Times New Roman"/>
          <w:sz w:val="24"/>
          <w:szCs w:val="24"/>
        </w:rPr>
        <w:t xml:space="preserve"> </w:t>
      </w:r>
      <w:r w:rsidR="00743E7B">
        <w:rPr>
          <w:rFonts w:ascii="Times New Roman" w:eastAsia="Times New Roman" w:hAnsi="Times New Roman" w:cs="Times New Roman"/>
          <w:sz w:val="24"/>
          <w:szCs w:val="24"/>
        </w:rPr>
        <w:t>no</w:t>
      </w:r>
      <w:r w:rsidR="001140D5" w:rsidRPr="001140D5">
        <w:rPr>
          <w:rFonts w:ascii="Times New Roman" w:eastAsia="Times New Roman" w:hAnsi="Times New Roman" w:cs="Times New Roman"/>
          <w:sz w:val="24"/>
          <w:szCs w:val="24"/>
        </w:rPr>
        <w:t>nharmonic oscillator</w:t>
      </w:r>
      <w:r w:rsidR="001140D5">
        <w:rPr>
          <w:rFonts w:ascii="Times New Roman" w:eastAsia="Times New Roman" w:hAnsi="Times New Roman" w:cs="Times New Roman"/>
          <w:sz w:val="24"/>
          <w:szCs w:val="24"/>
        </w:rPr>
        <w:t xml:space="preserve"> Figure 2.</w:t>
      </w:r>
      <w:r w:rsidR="00B00297">
        <w:rPr>
          <w:rFonts w:ascii="Times New Roman" w:eastAsia="Times New Roman" w:hAnsi="Times New Roman" w:cs="Times New Roman"/>
          <w:sz w:val="24"/>
          <w:szCs w:val="24"/>
        </w:rPr>
        <w:t>3</w:t>
      </w:r>
      <w:r w:rsidR="001140D5" w:rsidRPr="001140D5">
        <w:rPr>
          <w:rFonts w:ascii="Times New Roman" w:eastAsia="Times New Roman" w:hAnsi="Times New Roman" w:cs="Times New Roman"/>
          <w:sz w:val="24"/>
          <w:szCs w:val="24"/>
        </w:rPr>
        <w:t>. Careful fabrication procedures and the design of the related microwave circuitry can be used to modify this nonlinearity.</w:t>
      </w:r>
    </w:p>
    <w:p w14:paraId="2E0C3198" w14:textId="41240397" w:rsidR="001140D5" w:rsidRPr="001B0C43" w:rsidRDefault="001140D5" w:rsidP="0043232E">
      <w:pPr>
        <w:spacing w:line="480" w:lineRule="auto"/>
        <w:jc w:val="both"/>
        <w:rPr>
          <w:rFonts w:asciiTheme="majorBidi" w:hAnsiTheme="majorBidi" w:cstheme="majorBidi"/>
          <w:sz w:val="28"/>
          <w:szCs w:val="28"/>
        </w:rPr>
      </w:pPr>
      <w:r>
        <w:rPr>
          <w:noProof/>
        </w:rPr>
        <w:drawing>
          <wp:anchor distT="0" distB="0" distL="114300" distR="114300" simplePos="0" relativeHeight="251962368" behindDoc="1" locked="0" layoutInCell="1" allowOverlap="1" wp14:anchorId="2500ABAC" wp14:editId="4642B77B">
            <wp:simplePos x="0" y="0"/>
            <wp:positionH relativeFrom="column">
              <wp:posOffset>-76840</wp:posOffset>
            </wp:positionH>
            <wp:positionV relativeFrom="paragraph">
              <wp:posOffset>7684</wp:posOffset>
            </wp:positionV>
            <wp:extent cx="5943600" cy="31559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5943600" cy="3155950"/>
                    </a:xfrm>
                    <a:prstGeom prst="rect">
                      <a:avLst/>
                    </a:prstGeom>
                  </pic:spPr>
                </pic:pic>
              </a:graphicData>
            </a:graphic>
            <wp14:sizeRelH relativeFrom="page">
              <wp14:pctWidth>0</wp14:pctWidth>
            </wp14:sizeRelH>
            <wp14:sizeRelV relativeFrom="page">
              <wp14:pctHeight>0</wp14:pctHeight>
            </wp14:sizeRelV>
          </wp:anchor>
        </w:drawing>
      </w:r>
    </w:p>
    <w:p w14:paraId="7A726380" w14:textId="77777777" w:rsidR="0043232E" w:rsidRDefault="0043232E" w:rsidP="0043232E">
      <w:pPr>
        <w:spacing w:line="480" w:lineRule="auto"/>
        <w:jc w:val="both"/>
        <w:rPr>
          <w:rFonts w:asciiTheme="majorBidi" w:hAnsiTheme="majorBidi" w:cstheme="majorBidi"/>
          <w:sz w:val="24"/>
          <w:szCs w:val="24"/>
        </w:rPr>
      </w:pPr>
    </w:p>
    <w:p w14:paraId="60D756C4" w14:textId="7CE2489A" w:rsidR="00400584" w:rsidRDefault="00400584" w:rsidP="0043232E">
      <w:pPr>
        <w:spacing w:line="480" w:lineRule="auto"/>
        <w:jc w:val="both"/>
        <w:rPr>
          <w:rFonts w:asciiTheme="majorBidi" w:hAnsiTheme="majorBidi" w:cstheme="majorBidi"/>
          <w:sz w:val="24"/>
          <w:szCs w:val="24"/>
        </w:rPr>
      </w:pPr>
    </w:p>
    <w:p w14:paraId="40288B33" w14:textId="77777777" w:rsidR="00400584" w:rsidRDefault="00400584" w:rsidP="00400584">
      <w:pPr>
        <w:spacing w:line="360" w:lineRule="auto"/>
        <w:jc w:val="both"/>
        <w:rPr>
          <w:rFonts w:asciiTheme="majorBidi" w:hAnsiTheme="majorBidi" w:cstheme="majorBidi"/>
          <w:sz w:val="24"/>
          <w:szCs w:val="24"/>
        </w:rPr>
      </w:pPr>
    </w:p>
    <w:p w14:paraId="6E70EFE0" w14:textId="77777777" w:rsidR="00400584" w:rsidRDefault="00400584" w:rsidP="00400584">
      <w:pPr>
        <w:spacing w:line="360" w:lineRule="auto"/>
        <w:jc w:val="both"/>
        <w:rPr>
          <w:rFonts w:asciiTheme="majorBidi" w:hAnsiTheme="majorBidi" w:cstheme="majorBidi"/>
          <w:sz w:val="24"/>
          <w:szCs w:val="24"/>
        </w:rPr>
      </w:pPr>
    </w:p>
    <w:p w14:paraId="7DAF6818" w14:textId="77777777" w:rsidR="00400584" w:rsidRDefault="00400584" w:rsidP="00400584">
      <w:pPr>
        <w:spacing w:line="360" w:lineRule="auto"/>
        <w:jc w:val="both"/>
        <w:rPr>
          <w:rFonts w:asciiTheme="majorBidi" w:hAnsiTheme="majorBidi" w:cstheme="majorBidi"/>
          <w:sz w:val="24"/>
          <w:szCs w:val="24"/>
        </w:rPr>
      </w:pPr>
    </w:p>
    <w:p w14:paraId="4D396D82" w14:textId="77777777" w:rsidR="00400584" w:rsidRDefault="00400584" w:rsidP="00400584">
      <w:pPr>
        <w:spacing w:line="360" w:lineRule="auto"/>
        <w:jc w:val="both"/>
        <w:rPr>
          <w:rFonts w:asciiTheme="majorBidi" w:hAnsiTheme="majorBidi" w:cstheme="majorBidi"/>
          <w:sz w:val="24"/>
          <w:szCs w:val="24"/>
        </w:rPr>
      </w:pPr>
    </w:p>
    <w:p w14:paraId="2F2AF9C1" w14:textId="1DAA9AEA" w:rsidR="00400584" w:rsidRDefault="00E92EA5" w:rsidP="00400584">
      <w:pPr>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964416" behindDoc="1" locked="0" layoutInCell="1" allowOverlap="1" wp14:anchorId="1CEA4002" wp14:editId="0DEFE5C3">
                <wp:simplePos x="0" y="0"/>
                <wp:positionH relativeFrom="column">
                  <wp:posOffset>-38735</wp:posOffset>
                </wp:positionH>
                <wp:positionV relativeFrom="paragraph">
                  <wp:posOffset>348615</wp:posOffset>
                </wp:positionV>
                <wp:extent cx="5943600" cy="635"/>
                <wp:effectExtent l="0" t="0" r="0" b="0"/>
                <wp:wrapNone/>
                <wp:docPr id="46" name="Text Box 46"/>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57A0626D" w14:textId="63D7D06D" w:rsidR="00550FA5" w:rsidRPr="005F2CB4" w:rsidRDefault="00550FA5" w:rsidP="00E92EA5">
                            <w:pPr>
                              <w:pStyle w:val="Caption"/>
                              <w:rPr>
                                <w:noProof/>
                              </w:rPr>
                            </w:pPr>
                            <w:r>
                              <w:t xml:space="preserve">Figure 2. 3: </w:t>
                            </w:r>
                            <w:r w:rsidRPr="00FA7390">
                              <w:t xml:space="preserve">(a) Circuit </w:t>
                            </w:r>
                            <w:r>
                              <w:t>r</w:t>
                            </w:r>
                            <w:r w:rsidRPr="00FA7390">
                              <w:t xml:space="preserve">epresentation of a </w:t>
                            </w:r>
                            <w:proofErr w:type="spellStart"/>
                            <w:r>
                              <w:t>t</w:t>
                            </w:r>
                            <w:r w:rsidRPr="00FA7390">
                              <w:t>ransmon</w:t>
                            </w:r>
                            <w:proofErr w:type="spellEnd"/>
                            <w:r w:rsidRPr="00FA7390">
                              <w:t xml:space="preserve"> </w:t>
                            </w:r>
                            <w:r>
                              <w:t>q</w:t>
                            </w:r>
                            <w:r w:rsidRPr="00FA7390">
                              <w:t xml:space="preserve">ubit and (b) Energy </w:t>
                            </w:r>
                            <w:r>
                              <w:t>l</w:t>
                            </w:r>
                            <w:r w:rsidRPr="00FA7390">
                              <w:t xml:space="preserve">evel </w:t>
                            </w:r>
                            <w:r>
                              <w:t>a</w:t>
                            </w:r>
                            <w:r w:rsidRPr="00FA7390">
                              <w:t xml:space="preserve">djustments in a </w:t>
                            </w:r>
                            <w:r>
                              <w:t>no</w:t>
                            </w:r>
                            <w:r w:rsidRPr="00FA7390">
                              <w:t>nharmonic Oscillator</w:t>
                            </w:r>
                            <w:r>
                              <w:t xml:space="preserve"> [103]</w:t>
                            </w:r>
                            <w:r>
                              <w:rPr>
                                <w:noProof/>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CEA4002" id="Text Box 46" o:spid="_x0000_s1028" type="#_x0000_t202" style="position:absolute;left:0;text-align:left;margin-left:-3.05pt;margin-top:27.45pt;width:468pt;height:.05pt;z-index:-251352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kDPLwIAAGYEAAAOAAAAZHJzL2Uyb0RvYy54bWysVMFu2zAMvQ/YPwi6L07SNtiMOEWWIsOA&#10;oC2QDD0rshwbkESNUmJnXz9KjtOt22nYRaZIitJ7j/T8vjOanRT6BmzBJ6MxZ8pKKBt7KPi33frD&#10;R858ELYUGqwq+Fl5fr94/27eulxNoQZdKmRUxPq8dQWvQ3B5lnlZKyP8CJyyFKwAjQi0xUNWomip&#10;utHZdDyeZS1g6RCk8p68D32QL1L9qlIyPFWVV4HpgtPbQloxrfu4Zou5yA8oXN3IyzPEP7zCiMbS&#10;pddSDyIIdsTmj1KmkQgeqjCSYDKoqkaqhIHQTMZv0Gxr4VTCQuR4d6XJ/7+y8vH0jKwpC34748wK&#10;QxrtVBfYZ+gYuYif1vmc0raOEkNHftJ58HtyRthdhSZ+CRCjODF9vrIbq0ly3n26vZmNKSQpNru5&#10;izWy16MOffiiwLBoFBxJusSoOG186FOHlHiTB92U60bruImBlUZ2EiRzWzdBXYr/lqVtzLUQT/UF&#10;oyeL+Hoc0Qrdvkt8TAeMeyjPBB2hbx7v5Lqh+zbCh2eB1C0EiSYgPNFSaWgLDheLsxrwx9/8MZ9E&#10;pChnLXVfwf33o0DFmf5qSd7YqoOBg7EfDHs0KyCkE5otJ5NJBzDowawQzAsNxjLeQiFhJd1V8DCY&#10;q9DPAA2WVMtlSqKGdCJs7NbJWHrgdde9CHQXVQKJ+QhDX4r8jTh9bpLHLY+BmE7KRV57Fi90UzMn&#10;7S+DF6fl133Kev09LH4CAAD//wMAUEsDBBQABgAIAAAAIQDfi/oj4AAAAAgBAAAPAAAAZHJzL2Rv&#10;d25yZXYueG1sTI8xT8MwEIV3JP6DdUgsqHVa0oikcaqqggGWitCFzY2vcUpsR7bThn/PMcF2d+/p&#10;3ffKzWR6dkEfOmcFLOYJMLSNU51tBRw+XmZPwEKUVsneWRTwjQE21e1NKQvlrvYdL3VsGYXYUEgB&#10;Osah4Dw0Go0MczegJe3kvJGRVt9y5eWVwk3Pl0mScSM7Sx+0HHCnsfmqRyNgn37u9cN4en7bpo/+&#10;9TDusnNbC3F/N23XwCJO8c8Mv/iEDhUxHd1oVWC9gFm2IKeAVZoDIz1f5jQc6bBKgFcl/1+g+gEA&#10;AP//AwBQSwECLQAUAAYACAAAACEAtoM4kv4AAADhAQAAEwAAAAAAAAAAAAAAAAAAAAAAW0NvbnRl&#10;bnRfVHlwZXNdLnhtbFBLAQItABQABgAIAAAAIQA4/SH/1gAAAJQBAAALAAAAAAAAAAAAAAAAAC8B&#10;AABfcmVscy8ucmVsc1BLAQItABQABgAIAAAAIQDNykDPLwIAAGYEAAAOAAAAAAAAAAAAAAAAAC4C&#10;AABkcnMvZTJvRG9jLnhtbFBLAQItABQABgAIAAAAIQDfi/oj4AAAAAgBAAAPAAAAAAAAAAAAAAAA&#10;AIkEAABkcnMvZG93bnJldi54bWxQSwUGAAAAAAQABADzAAAAlgUAAAAA&#10;" stroked="f">
                <v:textbox style="mso-fit-shape-to-text:t" inset="0,0,0,0">
                  <w:txbxContent>
                    <w:p w14:paraId="57A0626D" w14:textId="63D7D06D" w:rsidR="00550FA5" w:rsidRPr="005F2CB4" w:rsidRDefault="00550FA5" w:rsidP="00E92EA5">
                      <w:pPr>
                        <w:pStyle w:val="Caption"/>
                        <w:rPr>
                          <w:noProof/>
                        </w:rPr>
                      </w:pPr>
                      <w:r>
                        <w:t xml:space="preserve">Figure 2. 3: </w:t>
                      </w:r>
                      <w:r w:rsidRPr="00FA7390">
                        <w:t xml:space="preserve">(a) Circuit </w:t>
                      </w:r>
                      <w:r>
                        <w:t>r</w:t>
                      </w:r>
                      <w:r w:rsidRPr="00FA7390">
                        <w:t xml:space="preserve">epresentation of a </w:t>
                      </w:r>
                      <w:proofErr w:type="spellStart"/>
                      <w:r>
                        <w:t>t</w:t>
                      </w:r>
                      <w:r w:rsidRPr="00FA7390">
                        <w:t>ransmon</w:t>
                      </w:r>
                      <w:proofErr w:type="spellEnd"/>
                      <w:r w:rsidRPr="00FA7390">
                        <w:t xml:space="preserve"> </w:t>
                      </w:r>
                      <w:r>
                        <w:t>q</w:t>
                      </w:r>
                      <w:r w:rsidRPr="00FA7390">
                        <w:t xml:space="preserve">ubit and (b) Energy </w:t>
                      </w:r>
                      <w:r>
                        <w:t>l</w:t>
                      </w:r>
                      <w:r w:rsidRPr="00FA7390">
                        <w:t xml:space="preserve">evel </w:t>
                      </w:r>
                      <w:r>
                        <w:t>a</w:t>
                      </w:r>
                      <w:r w:rsidRPr="00FA7390">
                        <w:t xml:space="preserve">djustments in a </w:t>
                      </w:r>
                      <w:r>
                        <w:t>no</w:t>
                      </w:r>
                      <w:r w:rsidRPr="00FA7390">
                        <w:t>nharmonic Oscillator</w:t>
                      </w:r>
                      <w:r>
                        <w:t xml:space="preserve"> [103]</w:t>
                      </w:r>
                      <w:r>
                        <w:rPr>
                          <w:noProof/>
                        </w:rPr>
                        <w:t>.</w:t>
                      </w:r>
                    </w:p>
                  </w:txbxContent>
                </v:textbox>
              </v:shape>
            </w:pict>
          </mc:Fallback>
        </mc:AlternateContent>
      </w:r>
    </w:p>
    <w:p w14:paraId="60F6EAA8" w14:textId="452C298A" w:rsidR="001413E1" w:rsidRDefault="001413E1" w:rsidP="00E3280B">
      <w:pPr>
        <w:spacing w:line="480" w:lineRule="auto"/>
        <w:jc w:val="both"/>
        <w:rPr>
          <w:rFonts w:asciiTheme="majorBidi" w:hAnsiTheme="majorBidi" w:cstheme="majorBidi"/>
          <w:sz w:val="24"/>
          <w:szCs w:val="24"/>
        </w:rPr>
      </w:pPr>
    </w:p>
    <w:p w14:paraId="5A35E153" w14:textId="77777777" w:rsidR="00E92EA5" w:rsidRDefault="00E92EA5" w:rsidP="00E3280B">
      <w:pPr>
        <w:spacing w:line="480" w:lineRule="auto"/>
        <w:jc w:val="both"/>
        <w:rPr>
          <w:rFonts w:asciiTheme="majorBidi" w:hAnsiTheme="majorBidi" w:cstheme="majorBidi"/>
          <w:sz w:val="24"/>
          <w:szCs w:val="24"/>
        </w:rPr>
      </w:pPr>
    </w:p>
    <w:p w14:paraId="63EC3000" w14:textId="4E60ECCF" w:rsidR="00400584" w:rsidRPr="00E6546A" w:rsidRDefault="00400584" w:rsidP="00E6546A">
      <w:pPr>
        <w:pStyle w:val="Heading3"/>
      </w:pPr>
      <w:bookmarkStart w:id="33" w:name="_Toc183345419"/>
      <w:r w:rsidRPr="00E6546A">
        <w:t>2.1.</w:t>
      </w:r>
      <w:r w:rsidR="00560D6A">
        <w:t>3</w:t>
      </w:r>
      <w:r w:rsidRPr="00E6546A">
        <w:t xml:space="preserve"> CPW Resonator-Qubit Interaction</w:t>
      </w:r>
      <w:bookmarkEnd w:id="33"/>
    </w:p>
    <w:p w14:paraId="76FA53CD" w14:textId="08152758" w:rsidR="00400584" w:rsidRPr="00034823" w:rsidRDefault="00400584" w:rsidP="00E3280B">
      <w:pPr>
        <w:spacing w:line="480" w:lineRule="auto"/>
        <w:jc w:val="both"/>
        <w:rPr>
          <w:rFonts w:asciiTheme="majorBidi" w:eastAsiaTheme="minorEastAsia" w:hAnsiTheme="majorBidi" w:cstheme="majorBidi"/>
          <w:sz w:val="24"/>
          <w:szCs w:val="24"/>
        </w:rPr>
      </w:pPr>
      <w:r w:rsidRPr="00D956E5">
        <w:rPr>
          <w:rFonts w:ascii="Times New Roman" w:eastAsia="Times New Roman" w:hAnsi="Times New Roman" w:cs="Times New Roman"/>
          <w:sz w:val="24"/>
          <w:szCs w:val="24"/>
        </w:rPr>
        <w:t xml:space="preserve">Applications in quantum information processing revolve around the dynamics of the interaction between a (CPW) resonator and a qubit, which functions as a cavity. The essence of a single quantum system (qubit) interacting with a quantized mode of an electromagnetic field (the CPW </w:t>
      </w:r>
      <w:r w:rsidRPr="00D956E5">
        <w:rPr>
          <w:rFonts w:ascii="Times New Roman" w:eastAsia="Times New Roman" w:hAnsi="Times New Roman" w:cs="Times New Roman"/>
          <w:sz w:val="24"/>
          <w:szCs w:val="24"/>
        </w:rPr>
        <w:lastRenderedPageBreak/>
        <w:t>resonator or cavity mode) is captured by the Jaynes-Cummings Hamiltonian, which is used to simulate this interaction.</w:t>
      </w:r>
      <w:r>
        <w:rPr>
          <w:rFonts w:ascii="Times New Roman" w:eastAsia="Times New Roman" w:hAnsi="Times New Roman" w:cs="Times New Roman"/>
          <w:sz w:val="24"/>
          <w:szCs w:val="24"/>
        </w:rPr>
        <w:t xml:space="preserve"> </w:t>
      </w:r>
      <w:r w:rsidRPr="00D956E5">
        <w:rPr>
          <w:rFonts w:ascii="Times New Roman" w:eastAsia="Times New Roman" w:hAnsi="Times New Roman" w:cs="Times New Roman"/>
          <w:sz w:val="24"/>
          <w:szCs w:val="24"/>
        </w:rPr>
        <w:t xml:space="preserve">Let's just focus on the cavity's lowest mode, </w:t>
      </w:r>
      <w:r w:rsidRPr="00743E7B">
        <w:rPr>
          <w:rFonts w:ascii="Times New Roman" w:eastAsia="Times New Roman" w:hAnsi="Times New Roman" w:cs="Times New Roman"/>
          <w:i/>
          <w:iCs/>
          <w:sz w:val="24"/>
          <w:szCs w:val="24"/>
        </w:rPr>
        <w:t xml:space="preserve">m </w:t>
      </w:r>
      <w:r w:rsidRPr="00DF75CF">
        <w:rPr>
          <w:rFonts w:ascii="Times New Roman" w:eastAsia="Times New Roman" w:hAnsi="Times New Roman" w:cs="Times New Roman"/>
          <w:sz w:val="24"/>
          <w:szCs w:val="24"/>
        </w:rPr>
        <w:t>=</w:t>
      </w:r>
      <w:r w:rsidRPr="00743E7B">
        <w:rPr>
          <w:rFonts w:ascii="Times New Roman" w:eastAsia="Times New Roman" w:hAnsi="Times New Roman" w:cs="Times New Roman"/>
          <w:i/>
          <w:iCs/>
          <w:sz w:val="24"/>
          <w:szCs w:val="24"/>
        </w:rPr>
        <w:t xml:space="preserve"> </w:t>
      </w:r>
      <w:r w:rsidRPr="00DF75CF">
        <w:rPr>
          <w:rFonts w:ascii="Times New Roman" w:eastAsia="Times New Roman" w:hAnsi="Times New Roman" w:cs="Times New Roman"/>
          <w:sz w:val="24"/>
          <w:szCs w:val="24"/>
        </w:rPr>
        <w:t>1</w:t>
      </w:r>
      <w:r w:rsidRPr="00D956E5">
        <w:rPr>
          <w:rFonts w:ascii="Times New Roman" w:eastAsia="Times New Roman" w:hAnsi="Times New Roman" w:cs="Times New Roman"/>
          <w:sz w:val="24"/>
          <w:szCs w:val="24"/>
        </w:rPr>
        <w:t>, which has the lowest frequency.</w:t>
      </w:r>
      <w:r>
        <w:rPr>
          <w:rFonts w:ascii="Times New Roman" w:eastAsia="Times New Roman" w:hAnsi="Times New Roman" w:cs="Times New Roman"/>
          <w:sz w:val="24"/>
          <w:szCs w:val="24"/>
        </w:rPr>
        <w:t xml:space="preserve"> </w:t>
      </w:r>
      <w:r w:rsidRPr="00D956E5">
        <w:rPr>
          <w:rFonts w:ascii="Times New Roman" w:eastAsia="Times New Roman" w:hAnsi="Times New Roman" w:cs="Times New Roman"/>
          <w:sz w:val="24"/>
          <w:szCs w:val="24"/>
        </w:rPr>
        <w:t>At the cavity's center (</w:t>
      </w:r>
      <w:r w:rsidRPr="00743E7B">
        <w:rPr>
          <w:rFonts w:ascii="Times New Roman" w:eastAsia="Times New Roman" w:hAnsi="Times New Roman" w:cs="Times New Roman"/>
          <w:i/>
          <w:iCs/>
          <w:sz w:val="24"/>
          <w:szCs w:val="24"/>
        </w:rPr>
        <w:t>z = L/2</w:t>
      </w:r>
      <w:r w:rsidRPr="00D956E5">
        <w:rPr>
          <w:rFonts w:ascii="Times New Roman" w:eastAsia="Times New Roman" w:hAnsi="Times New Roman" w:cs="Times New Roman"/>
          <w:sz w:val="24"/>
          <w:szCs w:val="24"/>
        </w:rPr>
        <w:t>)</w:t>
      </w:r>
      <w:r w:rsidR="00F85862">
        <w:rPr>
          <w:rFonts w:ascii="Times New Roman" w:eastAsia="Times New Roman" w:hAnsi="Times New Roman" w:cs="Times New Roman"/>
          <w:sz w:val="24"/>
          <w:szCs w:val="24"/>
        </w:rPr>
        <w:t>,</w:t>
      </w:r>
      <w:r w:rsidRPr="00D956E5">
        <w:rPr>
          <w:rFonts w:ascii="Times New Roman" w:eastAsia="Times New Roman" w:hAnsi="Times New Roman" w:cs="Times New Roman"/>
          <w:sz w:val="24"/>
          <w:szCs w:val="24"/>
        </w:rPr>
        <w:t xml:space="preserve"> where the mode's electromagnetic field amplitude is at its highest. Think about placing the qubit exactly in the middle of the cavity. Since the qubit's dimensions are much smaller than the cavity's, we can reasonably expect that the qubit interacts mostly with the electromagnetic field at </w:t>
      </w:r>
      <w:r w:rsidRPr="00743E7B">
        <w:rPr>
          <w:rFonts w:ascii="Times New Roman" w:eastAsia="Times New Roman" w:hAnsi="Times New Roman" w:cs="Times New Roman"/>
          <w:i/>
          <w:iCs/>
          <w:sz w:val="24"/>
          <w:szCs w:val="24"/>
        </w:rPr>
        <w:t>z = L/2</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49</w:t>
      </w:r>
      <w:r>
        <w:rPr>
          <w:rFonts w:ascii="Times New Roman" w:eastAsia="Times New Roman" w:hAnsi="Times New Roman" w:cs="Times New Roman"/>
          <w:sz w:val="24"/>
          <w:szCs w:val="24"/>
        </w:rPr>
        <w:t>]</w:t>
      </w:r>
      <w:r w:rsidRPr="00D956E5">
        <w:rPr>
          <w:rFonts w:ascii="Times New Roman" w:eastAsia="Times New Roman" w:hAnsi="Times New Roman" w:cs="Times New Roman"/>
          <w:sz w:val="24"/>
          <w:szCs w:val="24"/>
        </w:rPr>
        <w:t xml:space="preserve"> as shown</w:t>
      </w:r>
      <w:r>
        <w:rPr>
          <w:rFonts w:ascii="Times New Roman" w:eastAsia="Times New Roman" w:hAnsi="Times New Roman" w:cs="Times New Roman"/>
          <w:sz w:val="24"/>
          <w:szCs w:val="24"/>
        </w:rPr>
        <w:t xml:space="preserve"> in </w:t>
      </w:r>
      <w:r w:rsidRPr="00537DF3">
        <w:rPr>
          <w:rFonts w:ascii="Times New Roman" w:eastAsia="Times New Roman" w:hAnsi="Times New Roman" w:cs="Times New Roman"/>
          <w:sz w:val="24"/>
          <w:szCs w:val="24"/>
        </w:rPr>
        <w:t>Figure 2.</w:t>
      </w:r>
      <w:r w:rsidR="003C0612">
        <w:rPr>
          <w:rFonts w:ascii="Times New Roman" w:eastAsia="Times New Roman" w:hAnsi="Times New Roman" w:cs="Times New Roman"/>
          <w:sz w:val="24"/>
          <w:szCs w:val="24"/>
        </w:rPr>
        <w:t>4</w:t>
      </w:r>
      <w:r w:rsidRPr="00537DF3">
        <w:rPr>
          <w:rFonts w:ascii="Times New Roman" w:eastAsia="Times New Roman" w:hAnsi="Times New Roman" w:cs="Times New Roman"/>
          <w:sz w:val="24"/>
          <w:szCs w:val="24"/>
        </w:rPr>
        <w:t>.</w:t>
      </w:r>
      <w:r>
        <w:rPr>
          <w:rFonts w:ascii="Times New Roman" w:eastAsia="Times New Roman" w:hAnsi="Times New Roman" w:cs="Times New Roman"/>
          <w:b/>
          <w:bCs/>
          <w:sz w:val="24"/>
          <w:szCs w:val="24"/>
        </w:rPr>
        <w:t xml:space="preserve"> </w:t>
      </w:r>
      <w:r w:rsidRPr="00C14956">
        <w:rPr>
          <w:rFonts w:asciiTheme="majorBidi" w:eastAsiaTheme="minorEastAsia" w:hAnsiTheme="majorBidi" w:cstheme="majorBidi"/>
          <w:sz w:val="24"/>
          <w:szCs w:val="24"/>
        </w:rPr>
        <w:t>The interaction between the qubit and the cavity's electric field occurs through the qubit's electric dipole moment, facilitated by the interaction Hamiltonia</w:t>
      </w:r>
      <w:r>
        <w:rPr>
          <w:rFonts w:asciiTheme="majorBidi" w:eastAsiaTheme="minorEastAsia" w:hAnsiTheme="majorBidi" w:cstheme="majorBidi"/>
          <w:sz w:val="24"/>
          <w:szCs w:val="24"/>
        </w:rPr>
        <w:t xml:space="preserve">n: </w:t>
      </w:r>
    </w:p>
    <w:p w14:paraId="7C6DDD93" w14:textId="596B5CDE" w:rsidR="00400584" w:rsidRPr="0034120D" w:rsidRDefault="00743E7B" w:rsidP="00E3280B">
      <w:pPr>
        <w:spacing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H</m:t>
              </m:r>
            </m:e>
            <m:sub>
              <m:r>
                <w:rPr>
                  <w:rFonts w:ascii="Cambria Math" w:eastAsia="Times New Roman" w:hAnsi="Cambria Math" w:cs="Times New Roman"/>
                  <w:sz w:val="24"/>
                  <w:szCs w:val="24"/>
                </w:rPr>
                <m:t>int</m:t>
              </m:r>
            </m:sub>
          </m:sSub>
          <m:r>
            <w:rPr>
              <w:rFonts w:ascii="Cambria Math" w:eastAsia="Times New Roman" w:hAnsi="Cambria Math" w:cs="Times New Roman"/>
              <w:sz w:val="24"/>
              <w:szCs w:val="24"/>
            </w:rPr>
            <m:t>=-</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d</m:t>
              </m:r>
            </m:e>
          </m:acc>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E</m:t>
                  </m:r>
                </m:e>
              </m:acc>
            </m:e>
            <m:sub>
              <m:r>
                <w:rPr>
                  <w:rFonts w:ascii="Cambria Math" w:eastAsia="Times New Roman" w:hAnsi="Cambria Math" w:cs="Times New Roman"/>
                  <w:sz w:val="24"/>
                  <w:szCs w:val="24"/>
                </w:rPr>
                <m:t>x</m:t>
              </m:r>
            </m:sub>
          </m:sSub>
          <m:d>
            <m:dPr>
              <m:ctrlPr>
                <w:rPr>
                  <w:rFonts w:ascii="Cambria Math" w:eastAsia="Times New Roman" w:hAnsi="Cambria Math" w:cs="Times New Roman"/>
                  <w:i/>
                  <w:iCs/>
                  <w:sz w:val="24"/>
                  <w:szCs w:val="24"/>
                </w:rPr>
              </m:ctrlPr>
            </m:dPr>
            <m:e>
              <m:f>
                <m:fPr>
                  <m:ctrlPr>
                    <w:rPr>
                      <w:rFonts w:ascii="Cambria Math" w:eastAsia="Times New Roman" w:hAnsi="Cambria Math" w:cs="Times New Roman"/>
                      <w:i/>
                      <w:iCs/>
                      <w:sz w:val="24"/>
                      <w:szCs w:val="24"/>
                    </w:rPr>
                  </m:ctrlPr>
                </m:fPr>
                <m:num>
                  <m:r>
                    <w:rPr>
                      <w:rFonts w:ascii="Cambria Math" w:eastAsia="Times New Roman" w:hAnsi="Cambria Math" w:cs="Times New Roman"/>
                      <w:sz w:val="24"/>
                      <w:szCs w:val="24"/>
                    </w:rPr>
                    <m:t>L</m:t>
                  </m:r>
                </m:num>
                <m:den>
                  <m:r>
                    <w:rPr>
                      <w:rFonts w:ascii="Cambria Math" w:eastAsia="Times New Roman" w:hAnsi="Cambria Math" w:cs="Times New Roman"/>
                      <w:sz w:val="24"/>
                      <w:szCs w:val="24"/>
                    </w:rPr>
                    <m:t>2</m:t>
                  </m:r>
                </m:den>
              </m:f>
              <m:r>
                <w:rPr>
                  <w:rFonts w:ascii="Cambria Math" w:eastAsia="Times New Roman" w:hAnsi="Cambria Math" w:cs="Times New Roman"/>
                  <w:sz w:val="24"/>
                  <w:szCs w:val="24"/>
                </w:rPr>
                <m:t>,t</m:t>
              </m:r>
            </m:e>
          </m:d>
          <m:r>
            <m:rPr>
              <m:sty m:val="p"/>
            </m:rPr>
            <w:rPr>
              <w:rFonts w:ascii="Cambria Math" w:eastAsia="Times New Roman" w:hAnsi="Cambria Math" w:cs="Times New Roman"/>
              <w:sz w:val="24"/>
              <w:szCs w:val="24"/>
            </w:rPr>
            <m:t xml:space="preserve">,    where  </m:t>
          </m:r>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d</m:t>
              </m:r>
            </m:e>
          </m:acc>
          <m:r>
            <w:rPr>
              <w:rFonts w:ascii="Cambria Math" w:eastAsia="Times New Roman" w:hAnsi="Cambria Math" w:cs="Times New Roman"/>
              <w:sz w:val="24"/>
              <w:szCs w:val="24"/>
            </w:rPr>
            <m:t>=</m:t>
          </m:r>
          <m:d>
            <m:dPr>
              <m:ctrlPr>
                <w:rPr>
                  <w:rFonts w:ascii="Cambria Math" w:eastAsia="Times New Roman" w:hAnsi="Cambria Math" w:cs="Times New Roman"/>
                  <w:i/>
                  <w:sz w:val="24"/>
                  <w:szCs w:val="24"/>
                </w:rPr>
              </m:ctrlPr>
            </m:dPr>
            <m:e>
              <m:m>
                <m:mPr>
                  <m:mcs>
                    <m:mc>
                      <m:mcPr>
                        <m:count m:val="2"/>
                        <m:mcJc m:val="center"/>
                      </m:mcPr>
                    </m:mc>
                  </m:mcs>
                  <m:ctrlPr>
                    <w:rPr>
                      <w:rFonts w:ascii="Cambria Math" w:eastAsia="Times New Roman" w:hAnsi="Cambria Math" w:cs="Times New Roman"/>
                      <w:i/>
                      <w:sz w:val="24"/>
                      <w:szCs w:val="24"/>
                    </w:rPr>
                  </m:ctrlPr>
                </m:mPr>
                <m:mr>
                  <m:e>
                    <m:r>
                      <w:rPr>
                        <w:rFonts w:ascii="Cambria Math" w:eastAsia="Times New Roman" w:hAnsi="Cambria Math" w:cs="Times New Roman"/>
                        <w:sz w:val="24"/>
                        <w:szCs w:val="24"/>
                      </w:rPr>
                      <m:t>0</m:t>
                    </m:r>
                  </m:e>
                  <m:e>
                    <m:r>
                      <w:rPr>
                        <w:rFonts w:ascii="Cambria Math" w:eastAsia="Times New Roman" w:hAnsi="Cambria Math" w:cs="Times New Roman"/>
                        <w:sz w:val="24"/>
                        <w:szCs w:val="24"/>
                      </w:rPr>
                      <m:t>d</m:t>
                    </m:r>
                  </m:e>
                </m:mr>
                <m:mr>
                  <m:e>
                    <m:sSup>
                      <m:sSupPr>
                        <m:ctrlPr>
                          <w:rPr>
                            <w:rFonts w:ascii="Cambria Math" w:eastAsia="Times New Roman" w:hAnsi="Cambria Math" w:cs="Times New Roman"/>
                            <w:i/>
                            <w:sz w:val="24"/>
                            <w:szCs w:val="24"/>
                          </w:rPr>
                        </m:ctrlPr>
                      </m:sSupPr>
                      <m:e>
                        <m:r>
                          <w:rPr>
                            <w:rFonts w:ascii="Cambria Math" w:eastAsia="Times New Roman" w:hAnsi="Cambria Math" w:cs="Times New Roman"/>
                            <w:sz w:val="24"/>
                            <w:szCs w:val="24"/>
                          </w:rPr>
                          <m:t>d</m:t>
                        </m:r>
                      </m:e>
                      <m:sup>
                        <m:r>
                          <w:rPr>
                            <w:rFonts w:ascii="Cambria Math" w:eastAsia="Times New Roman" w:hAnsi="Cambria Math" w:cs="Times New Roman"/>
                            <w:sz w:val="24"/>
                            <w:szCs w:val="24"/>
                          </w:rPr>
                          <m:t>*</m:t>
                        </m:r>
                      </m:sup>
                    </m:sSup>
                  </m:e>
                  <m:e>
                    <m:r>
                      <w:rPr>
                        <w:rFonts w:ascii="Cambria Math" w:eastAsia="Times New Roman" w:hAnsi="Cambria Math" w:cs="Times New Roman"/>
                        <w:sz w:val="24"/>
                        <w:szCs w:val="24"/>
                      </w:rPr>
                      <m:t>0</m:t>
                    </m:r>
                  </m:e>
                </m:mr>
              </m:m>
            </m:e>
          </m:d>
          <m:r>
            <w:rPr>
              <w:rFonts w:ascii="Cambria Math" w:eastAsia="Times New Roman" w:hAnsi="Cambria Math" w:cs="Times New Roman"/>
              <w:sz w:val="24"/>
              <w:szCs w:val="24"/>
            </w:rPr>
            <m:t xml:space="preserve">                                                     (2.7)</m:t>
          </m:r>
        </m:oMath>
      </m:oMathPara>
    </w:p>
    <w:p w14:paraId="1DDA4538" w14:textId="2F4103D7" w:rsidR="00400584" w:rsidRDefault="00400584" w:rsidP="00E3280B">
      <w:pPr>
        <w:spacing w:line="480" w:lineRule="auto"/>
        <w:jc w:val="both"/>
        <w:rPr>
          <w:rFonts w:ascii="Times New Roman" w:eastAsia="Times New Roman" w:hAnsi="Times New Roman" w:cs="Times New Roman"/>
          <w:sz w:val="24"/>
          <w:szCs w:val="24"/>
        </w:rPr>
      </w:pPr>
      <w:r w:rsidRPr="0034120D">
        <w:rPr>
          <w:rFonts w:ascii="Times New Roman" w:eastAsia="Times New Roman" w:hAnsi="Times New Roman" w:cs="Times New Roman"/>
          <w:sz w:val="24"/>
          <w:szCs w:val="24"/>
        </w:rPr>
        <w:t>Where</w:t>
      </w:r>
      <w:r w:rsidR="00EA3B21">
        <w:rPr>
          <w:rFonts w:ascii="Times New Roman" w:eastAsia="Times New Roman" w:hAnsi="Times New Roman" w:cs="Times New Roman"/>
          <w:sz w:val="24"/>
          <w:szCs w:val="24"/>
        </w:rPr>
        <w:t xml:space="preserve"> </w:t>
      </w:r>
      <m:oMath>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d</m:t>
            </m:r>
          </m:e>
        </m:acc>
      </m:oMath>
      <w:r w:rsidRPr="00EA3B21">
        <w:rPr>
          <w:rFonts w:ascii="Times New Roman" w:eastAsia="Times New Roman" w:hAnsi="Times New Roman" w:cs="Times New Roman"/>
          <w:iCs/>
          <w:sz w:val="24"/>
          <w:szCs w:val="24"/>
        </w:rPr>
        <w:t>,</w:t>
      </w:r>
      <w:r>
        <w:rPr>
          <w:rFonts w:ascii="Times New Roman" w:eastAsia="Times New Roman" w:hAnsi="Times New Roman" w:cs="Times New Roman"/>
          <w:sz w:val="24"/>
          <w:szCs w:val="24"/>
        </w:rPr>
        <w:t xml:space="preserve"> </w:t>
      </w:r>
      <w:r w:rsidR="00332EEB">
        <w:rPr>
          <w:rFonts w:asciiTheme="majorBidi" w:eastAsia="Times New Roman" w:hAnsiTheme="majorBidi" w:cstheme="majorBidi"/>
          <w:sz w:val="24"/>
          <w:szCs w:val="24"/>
        </w:rPr>
        <w:t>i</w:t>
      </w:r>
      <w:r w:rsidRPr="00C021B1">
        <w:rPr>
          <w:rFonts w:asciiTheme="majorBidi" w:eastAsia="Times New Roman" w:hAnsiTheme="majorBidi" w:cstheme="majorBidi"/>
          <w:sz w:val="24"/>
          <w:szCs w:val="24"/>
        </w:rPr>
        <w:t xml:space="preserve">s the dipole of the qubit and can be in any direction. If the magnitude of this dipole  </w:t>
      </w:r>
      <m:oMath>
        <m:sSub>
          <m:sSubPr>
            <m:ctrlPr>
              <w:rPr>
                <w:rFonts w:ascii="Cambria Math" w:eastAsia="Times New Roman" w:hAnsi="Cambria Math" w:cstheme="majorBidi"/>
                <w:i/>
                <w:sz w:val="24"/>
                <w:szCs w:val="24"/>
              </w:rPr>
            </m:ctrlPr>
          </m:sSubPr>
          <m:e>
            <m:r>
              <w:rPr>
                <w:rFonts w:ascii="Cambria Math" w:eastAsia="Times New Roman" w:hAnsi="Cambria Math" w:cstheme="majorBidi"/>
                <w:sz w:val="24"/>
                <w:szCs w:val="24"/>
              </w:rPr>
              <m:t>d</m:t>
            </m:r>
          </m:e>
          <m:sub>
            <m:r>
              <w:rPr>
                <w:rFonts w:ascii="Cambria Math" w:eastAsia="Times New Roman" w:hAnsi="Cambria Math" w:cstheme="majorBidi"/>
                <w:sz w:val="24"/>
                <w:szCs w:val="24"/>
              </w:rPr>
              <m:t xml:space="preserve">x </m:t>
            </m:r>
          </m:sub>
        </m:sSub>
      </m:oMath>
      <w:r w:rsidRPr="00C021B1">
        <w:rPr>
          <w:rFonts w:asciiTheme="majorBidi" w:eastAsia="Times New Roman" w:hAnsiTheme="majorBidi" w:cstheme="majorBidi"/>
          <w:sz w:val="24"/>
          <w:szCs w:val="24"/>
        </w:rPr>
        <w:t>that</w:t>
      </w:r>
      <w:r>
        <w:rPr>
          <w:rFonts w:asciiTheme="majorBidi" w:eastAsia="Times New Roman" w:hAnsiTheme="majorBidi" w:cstheme="majorBidi"/>
          <w:sz w:val="24"/>
          <w:szCs w:val="24"/>
        </w:rPr>
        <w:t xml:space="preserve"> is </w:t>
      </w:r>
      <w:r w:rsidRPr="00C021B1">
        <w:rPr>
          <w:rFonts w:asciiTheme="majorBidi" w:eastAsia="Times New Roman" w:hAnsiTheme="majorBidi" w:cstheme="majorBidi"/>
          <w:sz w:val="24"/>
          <w:szCs w:val="24"/>
        </w:rPr>
        <w:t xml:space="preserve">interacted with the electric field of the cavity </w:t>
      </w:r>
      <w:r w:rsidRPr="00C021B1">
        <w:rPr>
          <w:rFonts w:asciiTheme="majorBidi" w:hAnsiTheme="majorBidi" w:cstheme="majorBidi"/>
          <w:sz w:val="24"/>
          <w:szCs w:val="24"/>
        </w:rPr>
        <w:t>the interaction Hamiltonian can be given by:</w:t>
      </w:r>
      <w:r>
        <w:t xml:space="preserve"> </w:t>
      </w:r>
    </w:p>
    <w:p w14:paraId="599E2FB6" w14:textId="5D27C53D" w:rsidR="00400584" w:rsidRDefault="00BF3ECB" w:rsidP="00E3280B">
      <w:pPr>
        <w:spacing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H</m:t>
              </m:r>
            </m:e>
            <m:sub>
              <m:r>
                <w:rPr>
                  <w:rFonts w:ascii="Cambria Math" w:eastAsia="Times New Roman" w:hAnsi="Cambria Math" w:cs="Times New Roman"/>
                  <w:sz w:val="24"/>
                  <w:szCs w:val="24"/>
                </w:rPr>
                <m:t>int</m:t>
              </m:r>
            </m:sub>
          </m:sSub>
          <m:r>
            <w:rPr>
              <w:rFonts w:ascii="Cambria Math" w:eastAsia="Times New Roman" w:hAnsi="Cambria Math" w:cs="Times New Roman"/>
              <w:sz w:val="24"/>
              <w:szCs w:val="24"/>
            </w:rPr>
            <m:t xml:space="preserve">=-g( </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sSup>
            <m:sSupPr>
              <m:ctrlPr>
                <w:rPr>
                  <w:rFonts w:ascii="Cambria Math" w:eastAsia="Times New Roman" w:hAnsi="Cambria Math" w:cs="Times New Roman"/>
                  <w:i/>
                  <w:iCs/>
                  <w:sz w:val="24"/>
                  <w:szCs w:val="24"/>
                </w:rPr>
              </m:ctrlPr>
            </m:sSup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                                                                            (2.8)</m:t>
          </m:r>
        </m:oMath>
      </m:oMathPara>
    </w:p>
    <w:p w14:paraId="24994611" w14:textId="7B2486C2" w:rsidR="00400584" w:rsidRPr="00C14956" w:rsidRDefault="00514861" w:rsidP="00E3280B">
      <w:pPr>
        <w:spacing w:after="0" w:line="480" w:lineRule="auto"/>
        <w:rPr>
          <w:rFonts w:ascii="Times New Roman" w:eastAsia="Times New Roman" w:hAnsi="Times New Roman" w:cs="Times New Roman"/>
          <w:sz w:val="24"/>
          <w:szCs w:val="24"/>
        </w:rPr>
      </w:pPr>
      <m:oMath>
        <m:r>
          <w:rPr>
            <w:rFonts w:ascii="Cambria Math" w:eastAsia="Times New Roman" w:hAnsi="Cambria Math" w:cs="Times New Roman"/>
            <w:sz w:val="24"/>
            <w:szCs w:val="24"/>
          </w:rPr>
          <m:t>g</m:t>
        </m:r>
      </m:oMath>
      <w:r w:rsidR="00332EEB">
        <w:rPr>
          <w:rFonts w:ascii="Times New Roman" w:eastAsia="Times New Roman" w:hAnsi="Times New Roman" w:cs="Times New Roman"/>
          <w:sz w:val="24"/>
          <w:szCs w:val="24"/>
        </w:rPr>
        <w:t xml:space="preserve"> </w:t>
      </w:r>
      <w:r w:rsidR="00400584">
        <w:rPr>
          <w:rFonts w:ascii="Times New Roman" w:eastAsia="Times New Roman" w:hAnsi="Times New Roman" w:cs="Times New Roman"/>
          <w:sz w:val="24"/>
          <w:szCs w:val="24"/>
        </w:rPr>
        <w:t>is the interaction strength,</w:t>
      </w:r>
      <w:r w:rsidR="00332EEB">
        <w:rPr>
          <w:rFonts w:ascii="Times New Roman" w:eastAsia="Times New Roman" w:hAnsi="Times New Roman" w:cs="Times New Roman"/>
          <w:sz w:val="24"/>
          <w:szCs w:val="24"/>
        </w:rPr>
        <w:t xml:space="preserve"> </w:t>
      </w:r>
      <m:oMath>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oMath>
      <w:r w:rsidR="00400584">
        <w:rPr>
          <w:rFonts w:ascii="Times New Roman" w:eastAsia="Times New Roman" w:hAnsi="Times New Roman" w:cs="Times New Roman"/>
          <w:sz w:val="24"/>
          <w:szCs w:val="24"/>
        </w:rPr>
        <w:t xml:space="preserve"> </w:t>
      </w:r>
      <w:r w:rsidR="00332EEB">
        <w:rPr>
          <w:rFonts w:ascii="Times New Roman" w:eastAsia="Times New Roman" w:hAnsi="Times New Roman" w:cs="Times New Roman"/>
          <w:sz w:val="24"/>
          <w:szCs w:val="24"/>
        </w:rPr>
        <w:t>and</w:t>
      </w:r>
      <m:oMath>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oMath>
      <w:r w:rsidR="00332EEB">
        <w:rPr>
          <w:rFonts w:ascii="Times New Roman" w:eastAsia="Times New Roman" w:hAnsi="Times New Roman" w:cs="Times New Roman"/>
          <w:sz w:val="24"/>
          <w:szCs w:val="24"/>
        </w:rPr>
        <w:t xml:space="preserve"> </w:t>
      </w:r>
      <w:r w:rsidR="00400584">
        <w:rPr>
          <w:rFonts w:ascii="Times New Roman" w:eastAsia="Times New Roman" w:hAnsi="Times New Roman" w:cs="Times New Roman"/>
          <w:sz w:val="24"/>
          <w:szCs w:val="24"/>
        </w:rPr>
        <w:t xml:space="preserve">are the raising, lowering operators of the </w:t>
      </w:r>
      <w:proofErr w:type="gramStart"/>
      <w:r w:rsidR="00400584">
        <w:rPr>
          <w:rFonts w:ascii="Times New Roman" w:eastAsia="Times New Roman" w:hAnsi="Times New Roman" w:cs="Times New Roman"/>
          <w:sz w:val="24"/>
          <w:szCs w:val="24"/>
        </w:rPr>
        <w:t>qubit.</w:t>
      </w:r>
      <w:proofErr w:type="gramEnd"/>
      <w:r w:rsidR="00400584">
        <w:rPr>
          <w:rFonts w:ascii="Times New Roman" w:eastAsia="Times New Roman" w:hAnsi="Times New Roman" w:cs="Times New Roman"/>
          <w:sz w:val="24"/>
          <w:szCs w:val="24"/>
        </w:rPr>
        <w:t xml:space="preserve"> </w:t>
      </w:r>
      <w:r w:rsidR="00400584" w:rsidRPr="00D57C4B">
        <w:rPr>
          <w:rFonts w:asciiTheme="majorBidi" w:hAnsiTheme="majorBidi" w:cstheme="majorBidi"/>
          <w:sz w:val="24"/>
          <w:szCs w:val="24"/>
        </w:rPr>
        <w:t>The total Hamiltonian has three terms,</w:t>
      </w:r>
    </w:p>
    <w:p w14:paraId="6CF6BAD7" w14:textId="28935752" w:rsidR="009041E1" w:rsidRDefault="00BF3ECB" w:rsidP="00D02CBE">
      <w:pPr>
        <w:spacing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H</m:t>
              </m:r>
            </m:e>
            <m:sub>
              <m:r>
                <w:rPr>
                  <w:rFonts w:ascii="Cambria Math" w:eastAsia="Times New Roman" w:hAnsi="Cambria Math" w:cs="Times New Roman"/>
                  <w:sz w:val="24"/>
                  <w:szCs w:val="24"/>
                </w:rPr>
                <m:t>int</m:t>
              </m:r>
            </m:sub>
          </m:sSub>
          <m:r>
            <w:rPr>
              <w:rFonts w:ascii="Cambria Math" w:eastAsia="Times New Roman" w:hAnsi="Cambria Math" w:cs="Times New Roman"/>
              <w:sz w:val="24"/>
              <w:szCs w:val="24"/>
            </w:rPr>
            <m:t>=</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r</m:t>
              </m:r>
            </m:sub>
          </m:sSub>
          <m:d>
            <m:dPr>
              <m:ctrlPr>
                <w:rPr>
                  <w:rFonts w:ascii="Cambria Math" w:eastAsia="Times New Roman" w:hAnsi="Cambria Math" w:cs="Times New Roman"/>
                  <w:i/>
                  <w:sz w:val="24"/>
                  <w:szCs w:val="24"/>
                </w:rPr>
              </m:ctrlPr>
            </m:dPr>
            <m:e>
              <m:sSup>
                <m:sSupPr>
                  <m:ctrlPr>
                    <w:rPr>
                      <w:rFonts w:ascii="Cambria Math" w:eastAsia="Times New Roman" w:hAnsi="Cambria Math" w:cs="Times New Roman"/>
                      <w:i/>
                      <w:sz w:val="24"/>
                      <w:szCs w:val="24"/>
                    </w:rPr>
                  </m:ctrlPr>
                </m:sSup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1</m:t>
                  </m:r>
                </m:num>
                <m:den>
                  <m:r>
                    <w:rPr>
                      <w:rFonts w:ascii="Cambria Math" w:eastAsia="Times New Roman" w:hAnsi="Cambria Math" w:cs="Times New Roman"/>
                      <w:sz w:val="24"/>
                      <w:szCs w:val="24"/>
                    </w:rPr>
                    <m:t>2</m:t>
                  </m:r>
                </m:den>
              </m:f>
              <m:r>
                <w:rPr>
                  <w:rFonts w:ascii="Cambria Math" w:eastAsia="Times New Roman" w:hAnsi="Cambria Math" w:cs="Times New Roman"/>
                  <w:sz w:val="24"/>
                  <w:szCs w:val="24"/>
                </w:rPr>
                <m:t xml:space="preserve"> </m:t>
              </m:r>
            </m:e>
          </m:d>
          <m:r>
            <w:rPr>
              <w:rFonts w:ascii="Cambria Math" w:eastAsia="Times New Roman" w:hAnsi="Cambria Math" w:cs="Times New Roman"/>
              <w:sz w:val="24"/>
              <w:szCs w:val="24"/>
            </w:rPr>
            <m:t>-</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1</m:t>
              </m:r>
            </m:num>
            <m:den>
              <m:r>
                <w:rPr>
                  <w:rFonts w:ascii="Cambria Math" w:eastAsia="Times New Roman" w:hAnsi="Cambria Math" w:cs="Times New Roman"/>
                  <w:sz w:val="24"/>
                  <w:szCs w:val="24"/>
                </w:rPr>
                <m:t>2</m:t>
              </m:r>
            </m:den>
          </m:f>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g</m:t>
              </m:r>
            </m:sub>
          </m:sSub>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σ</m:t>
              </m:r>
            </m:e>
            <m:sub>
              <m:r>
                <w:rPr>
                  <w:rFonts w:ascii="Cambria Math" w:eastAsia="Times New Roman" w:hAnsi="Cambria Math" w:cs="Times New Roman"/>
                  <w:sz w:val="24"/>
                  <w:szCs w:val="24"/>
                </w:rPr>
                <m:t>z</m:t>
              </m:r>
            </m:sub>
          </m:sSub>
          <m:r>
            <w:rPr>
              <w:rFonts w:ascii="Cambria Math" w:eastAsia="Times New Roman" w:hAnsi="Cambria Math" w:cs="Times New Roman"/>
              <w:sz w:val="24"/>
              <w:szCs w:val="24"/>
            </w:rPr>
            <m:t xml:space="preserve">-g( </m:t>
          </m:r>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sSup>
            <m:sSupPr>
              <m:ctrlPr>
                <w:rPr>
                  <w:rFonts w:ascii="Cambria Math" w:eastAsia="Times New Roman" w:hAnsi="Cambria Math" w:cs="Times New Roman"/>
                  <w:i/>
                  <w:sz w:val="24"/>
                  <w:szCs w:val="24"/>
                </w:rPr>
              </m:ctrlPr>
            </m:sSup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                                (2.9)</m:t>
          </m:r>
        </m:oMath>
      </m:oMathPara>
    </w:p>
    <w:p w14:paraId="30408B46" w14:textId="77777777" w:rsidR="00772D89" w:rsidRDefault="00772D89" w:rsidP="00E3280B">
      <w:pPr>
        <w:spacing w:line="480" w:lineRule="auto"/>
        <w:jc w:val="both"/>
        <w:rPr>
          <w:rFonts w:asciiTheme="majorBidi" w:eastAsiaTheme="minorEastAsia" w:hAnsiTheme="majorBidi" w:cstheme="majorBidi"/>
          <w:b/>
          <w:bCs/>
          <w:sz w:val="28"/>
          <w:szCs w:val="28"/>
        </w:rPr>
      </w:pPr>
    </w:p>
    <w:p w14:paraId="24021232" w14:textId="77777777" w:rsidR="00772D89" w:rsidRDefault="00772D89" w:rsidP="00E3280B">
      <w:pPr>
        <w:spacing w:line="480" w:lineRule="auto"/>
        <w:jc w:val="both"/>
        <w:rPr>
          <w:rFonts w:asciiTheme="majorBidi" w:eastAsiaTheme="minorEastAsia" w:hAnsiTheme="majorBidi" w:cstheme="majorBidi"/>
          <w:b/>
          <w:bCs/>
          <w:sz w:val="28"/>
          <w:szCs w:val="28"/>
        </w:rPr>
      </w:pPr>
    </w:p>
    <w:p w14:paraId="2C240ED2" w14:textId="77777777" w:rsidR="00772D89" w:rsidRDefault="00772D89" w:rsidP="00E3280B">
      <w:pPr>
        <w:spacing w:line="480" w:lineRule="auto"/>
        <w:jc w:val="both"/>
        <w:rPr>
          <w:rFonts w:asciiTheme="majorBidi" w:eastAsiaTheme="minorEastAsia" w:hAnsiTheme="majorBidi" w:cstheme="majorBidi"/>
          <w:b/>
          <w:bCs/>
          <w:sz w:val="28"/>
          <w:szCs w:val="28"/>
        </w:rPr>
      </w:pPr>
    </w:p>
    <w:p w14:paraId="52AAEA5B" w14:textId="7E80BEC9" w:rsidR="00400584" w:rsidRDefault="009917C6" w:rsidP="00E3280B">
      <w:pPr>
        <w:spacing w:line="480" w:lineRule="auto"/>
        <w:jc w:val="both"/>
        <w:rPr>
          <w:rFonts w:asciiTheme="majorBidi" w:eastAsiaTheme="minorEastAsia" w:hAnsiTheme="majorBidi" w:cstheme="majorBidi"/>
          <w:b/>
          <w:bCs/>
          <w:sz w:val="28"/>
          <w:szCs w:val="28"/>
        </w:rPr>
      </w:pPr>
      <w:r>
        <w:rPr>
          <w:noProof/>
        </w:rPr>
        <w:lastRenderedPageBreak/>
        <w:drawing>
          <wp:anchor distT="0" distB="0" distL="114300" distR="114300" simplePos="0" relativeHeight="251625472" behindDoc="0" locked="0" layoutInCell="1" allowOverlap="1" wp14:anchorId="707DBA15" wp14:editId="5DBB0F15">
            <wp:simplePos x="0" y="0"/>
            <wp:positionH relativeFrom="column">
              <wp:posOffset>1026481</wp:posOffset>
            </wp:positionH>
            <wp:positionV relativeFrom="paragraph">
              <wp:posOffset>163599</wp:posOffset>
            </wp:positionV>
            <wp:extent cx="3039253" cy="1911983"/>
            <wp:effectExtent l="0" t="0" r="0" b="0"/>
            <wp:wrapNone/>
            <wp:docPr id="15" name="Picture 15">
              <a:extLst xmlns:a="http://schemas.openxmlformats.org/drawingml/2006/main"/>
            </wp:docPr>
            <wp:cNvGraphicFramePr/>
            <a:graphic xmlns:a="http://schemas.openxmlformats.org/drawingml/2006/main">
              <a:graphicData uri="http://schemas.openxmlformats.org/drawingml/2006/picture">
                <pic:pic xmlns:pic="http://schemas.openxmlformats.org/drawingml/2006/picture">
                  <pic:nvPicPr>
                    <pic:cNvPr id="15" name="Picture 15">
                      <a:extLst/>
                    </pic:cNvPr>
                    <pic:cNvPicPr/>
                  </pic:nvPicPr>
                  <pic:blipFill>
                    <a:blip r:embed="rId57">
                      <a:extLst>
                        <a:ext uri="{28A0092B-C50C-407E-A947-70E740481C1C}">
                          <a14:useLocalDpi xmlns:a14="http://schemas.microsoft.com/office/drawing/2010/main" val="0"/>
                        </a:ext>
                      </a:extLst>
                    </a:blip>
                    <a:stretch>
                      <a:fillRect/>
                    </a:stretch>
                  </pic:blipFill>
                  <pic:spPr>
                    <a:xfrm>
                      <a:off x="0" y="0"/>
                      <a:ext cx="3039253" cy="1911983"/>
                    </a:xfrm>
                    <a:prstGeom prst="rect">
                      <a:avLst/>
                    </a:prstGeom>
                  </pic:spPr>
                </pic:pic>
              </a:graphicData>
            </a:graphic>
          </wp:anchor>
        </w:drawing>
      </w:r>
    </w:p>
    <w:p w14:paraId="01ED8618" w14:textId="77777777" w:rsidR="00400584" w:rsidRDefault="00400584" w:rsidP="00E3280B">
      <w:pPr>
        <w:spacing w:line="480" w:lineRule="auto"/>
        <w:jc w:val="both"/>
        <w:rPr>
          <w:rFonts w:asciiTheme="majorBidi" w:eastAsiaTheme="minorEastAsia" w:hAnsiTheme="majorBidi" w:cstheme="majorBidi"/>
          <w:b/>
          <w:bCs/>
          <w:sz w:val="28"/>
          <w:szCs w:val="28"/>
        </w:rPr>
      </w:pPr>
    </w:p>
    <w:p w14:paraId="103E02D1" w14:textId="77777777" w:rsidR="00400584" w:rsidRDefault="00400584" w:rsidP="00E3280B">
      <w:pPr>
        <w:spacing w:line="480" w:lineRule="auto"/>
        <w:jc w:val="both"/>
        <w:rPr>
          <w:rFonts w:asciiTheme="majorBidi" w:hAnsiTheme="majorBidi" w:cstheme="majorBidi"/>
          <w:sz w:val="24"/>
          <w:szCs w:val="24"/>
        </w:rPr>
      </w:pPr>
    </w:p>
    <w:p w14:paraId="35FEB2F7" w14:textId="77777777" w:rsidR="00400584" w:rsidRDefault="00400584" w:rsidP="00E3280B">
      <w:pPr>
        <w:spacing w:line="480" w:lineRule="auto"/>
        <w:jc w:val="both"/>
        <w:rPr>
          <w:rFonts w:asciiTheme="majorBidi" w:hAnsiTheme="majorBidi" w:cstheme="majorBidi"/>
          <w:sz w:val="24"/>
          <w:szCs w:val="24"/>
        </w:rPr>
      </w:pPr>
    </w:p>
    <w:p w14:paraId="49C13E04" w14:textId="26215056" w:rsidR="001413E1" w:rsidRDefault="0040269A" w:rsidP="00E3280B">
      <w:pPr>
        <w:spacing w:line="480" w:lineRule="auto"/>
        <w:jc w:val="both"/>
        <w:rPr>
          <w:rFonts w:asciiTheme="majorBidi" w:eastAsiaTheme="minorEastAsia" w:hAnsiTheme="majorBidi" w:cstheme="majorBidi"/>
          <w:sz w:val="24"/>
          <w:szCs w:val="24"/>
        </w:rPr>
      </w:pPr>
      <w:r>
        <w:rPr>
          <w:noProof/>
        </w:rPr>
        <mc:AlternateContent>
          <mc:Choice Requires="wps">
            <w:drawing>
              <wp:anchor distT="0" distB="0" distL="114300" distR="114300" simplePos="0" relativeHeight="251939840" behindDoc="0" locked="0" layoutInCell="1" allowOverlap="1" wp14:anchorId="74EA8CE9" wp14:editId="21B21863">
                <wp:simplePos x="0" y="0"/>
                <wp:positionH relativeFrom="margin">
                  <wp:align>right</wp:align>
                </wp:positionH>
                <wp:positionV relativeFrom="paragraph">
                  <wp:posOffset>104292</wp:posOffset>
                </wp:positionV>
                <wp:extent cx="5943600" cy="484496"/>
                <wp:effectExtent l="0" t="0" r="0" b="0"/>
                <wp:wrapNone/>
                <wp:docPr id="39" name="Text Box 39"/>
                <wp:cNvGraphicFramePr/>
                <a:graphic xmlns:a="http://schemas.openxmlformats.org/drawingml/2006/main">
                  <a:graphicData uri="http://schemas.microsoft.com/office/word/2010/wordprocessingShape">
                    <wps:wsp>
                      <wps:cNvSpPr txBox="1"/>
                      <wps:spPr>
                        <a:xfrm>
                          <a:off x="0" y="0"/>
                          <a:ext cx="5943600" cy="484496"/>
                        </a:xfrm>
                        <a:prstGeom prst="rect">
                          <a:avLst/>
                        </a:prstGeom>
                        <a:solidFill>
                          <a:prstClr val="white"/>
                        </a:solidFill>
                        <a:ln>
                          <a:noFill/>
                        </a:ln>
                      </wps:spPr>
                      <wps:txbx>
                        <w:txbxContent>
                          <w:p w14:paraId="17FADE5E" w14:textId="78C97EC4" w:rsidR="00550FA5" w:rsidRPr="00B90E3E" w:rsidRDefault="00550FA5" w:rsidP="009C1231">
                            <w:pPr>
                              <w:pStyle w:val="Caption"/>
                            </w:pPr>
                            <w:bookmarkStart w:id="34" w:name="_Toc181386774"/>
                            <w:r>
                              <w:t>Figure 2. 4</w:t>
                            </w:r>
                            <w:r w:rsidRPr="00B90E3E">
                              <w:t>: Interplay Between Qubit and Cavity: Proximity-Enhanced Interaction with Maximum Field Strength [49].</w:t>
                            </w:r>
                          </w:p>
                          <w:p w14:paraId="0E3169C8" w14:textId="77777777" w:rsidR="00550FA5" w:rsidRPr="00A10E6A" w:rsidRDefault="00550FA5" w:rsidP="009C1231">
                            <w:pPr>
                              <w:pStyle w:val="Caption"/>
                              <w:rPr>
                                <w:noProof/>
                              </w:rPr>
                            </w:pPr>
                          </w:p>
                          <w:p w14:paraId="18B3E8E3" w14:textId="77777777" w:rsidR="00550FA5" w:rsidRDefault="00550FA5"/>
                          <w:p w14:paraId="791EC569" w14:textId="302BEE87" w:rsidR="00550FA5" w:rsidRPr="00B90E3E" w:rsidRDefault="00550FA5" w:rsidP="009C1231">
                            <w:pPr>
                              <w:pStyle w:val="Caption"/>
                            </w:pPr>
                            <w:r>
                              <w:t xml:space="preserve">Figure 2. </w:t>
                            </w:r>
                            <w:fldSimple w:instr=" SEQ Figure_2. \* ARABIC ">
                              <w:r w:rsidR="00F75085">
                                <w:rPr>
                                  <w:noProof/>
                                </w:rPr>
                                <w:t>25</w:t>
                              </w:r>
                            </w:fldSimple>
                            <w:r w:rsidRPr="00B90E3E">
                              <w:t>: Interplay Between Qubit and Cavity: Proximity-Enhanced Interaction with Maximum Field Strength [49].</w:t>
                            </w:r>
                            <w:bookmarkEnd w:id="34"/>
                          </w:p>
                          <w:p w14:paraId="0ED71C4F" w14:textId="76AF464E" w:rsidR="00550FA5" w:rsidRPr="00A10E6A"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EA8CE9" id="Text Box 39" o:spid="_x0000_s1029" type="#_x0000_t202" style="position:absolute;left:0;text-align:left;margin-left:416.8pt;margin-top:8.2pt;width:468pt;height:38.15pt;z-index:2519398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dxtMQIAAGkEAAAOAAAAZHJzL2Uyb0RvYy54bWysVE1vGyEQvVfqf0Dc67UT14pXXkeuI1eV&#10;rCSSXeWMWfAiAUMBe9f99R32w0nTnqpe2GFmGHjvzezivjGanIUPCmxBJ6MxJcJyKJU9FvT7fvPp&#10;jpIQmS2ZBisKehGB3i8/fljULhc3UIEuhSdYxIa8dgWtYnR5lgVeCcPCCJywGJTgDYu49ces9KzG&#10;6kZnN+PxLKvBl84DFyGg96EL0mVbX0rB45OUQUSiC4pvi+3q2/WQ1my5YPnRM1cp3j+D/cMrDFMW&#10;L72WemCRkZNXf5QyinsIIOOIg8lASsVFiwHRTMbv0Owq5kSLBckJ7kpT+H9l+eP52RNVFvR2Toll&#10;BjXaiyaSL9AQdCE/tQs5pu0cJsYG/ajz4A/oTLAb6U36IiCCcWT6cmU3VePo/Dyf3s7GGOIYm95N&#10;p/NZKpO9nnY+xK8CDElGQT2q15LKztsQu9QhJV0WQKtyo7ROmxRYa0/ODJWuKxVFX/y3LG1TroV0&#10;qiuYPFmC2EFJVmwOTUfJAPMA5QXRe+j6Jzi+UXjfloX4zDw2DKLCIYhPuEgNdUGhtyipwP/8mz/l&#10;o44YpaTGBixo+HFiXlCiv1lUOHXrYPjBOAyGPZk1INIJjpfjrYkHfNSDKT2YF5yNVboFQ8xyvKug&#10;cTDXsRsDnC0uVqs2CXvSsbi1O8dT6YHXffPCvOtViajnIwytyfJ34nS5HcurUwSpWuUSrx2LPd3Y&#10;z632/eylgXm7b7Ne/xDLXwAAAP//AwBQSwMEFAAGAAgAAAAhAGi2VZjbAAAABgEAAA8AAABkcnMv&#10;ZG93bnJldi54bWxMj0FPwzAMhe9I/IfISFwQSymoQGk6wQY3OGxMO3uNaSsap2rStfv3mBPc7Pes&#10;5+8Vy9l16khDaD0buFkkoIgrb1uuDew+364fQIWIbLHzTAZOFGBZnp8VmFs/8YaO21grCeGQo4Em&#10;xj7XOlQNOQwL3xOL9+UHh1HWodZ2wEnCXafTJMm0w5blQ4M9rRqqvrejM5Cth3Ha8OpqvXt9x4++&#10;Tvcvp70xlxfz8xOoSHP8O4ZffEGHUpgOfmQbVGdAikRRsztQ4j7eZiIcZEjvQZeF/o9f/gAAAP//&#10;AwBQSwECLQAUAAYACAAAACEAtoM4kv4AAADhAQAAEwAAAAAAAAAAAAAAAAAAAAAAW0NvbnRlbnRf&#10;VHlwZXNdLnhtbFBLAQItABQABgAIAAAAIQA4/SH/1gAAAJQBAAALAAAAAAAAAAAAAAAAAC8BAABf&#10;cmVscy8ucmVsc1BLAQItABQABgAIAAAAIQA4cdxtMQIAAGkEAAAOAAAAAAAAAAAAAAAAAC4CAABk&#10;cnMvZTJvRG9jLnhtbFBLAQItABQABgAIAAAAIQBotlWY2wAAAAYBAAAPAAAAAAAAAAAAAAAAAIsE&#10;AABkcnMvZG93bnJldi54bWxQSwUGAAAAAAQABADzAAAAkwUAAAAA&#10;" stroked="f">
                <v:textbox inset="0,0,0,0">
                  <w:txbxContent>
                    <w:p w14:paraId="17FADE5E" w14:textId="78C97EC4" w:rsidR="00550FA5" w:rsidRPr="00B90E3E" w:rsidRDefault="00550FA5" w:rsidP="009C1231">
                      <w:pPr>
                        <w:pStyle w:val="Caption"/>
                      </w:pPr>
                      <w:bookmarkStart w:id="35" w:name="_Toc181386774"/>
                      <w:r>
                        <w:t>Figure 2. 4</w:t>
                      </w:r>
                      <w:r w:rsidRPr="00B90E3E">
                        <w:t>: Interplay Between Qubit and Cavity: Proximity-Enhanced Interaction with Maximum Field Strength [49].</w:t>
                      </w:r>
                    </w:p>
                    <w:p w14:paraId="0E3169C8" w14:textId="77777777" w:rsidR="00550FA5" w:rsidRPr="00A10E6A" w:rsidRDefault="00550FA5" w:rsidP="009C1231">
                      <w:pPr>
                        <w:pStyle w:val="Caption"/>
                        <w:rPr>
                          <w:noProof/>
                        </w:rPr>
                      </w:pPr>
                    </w:p>
                    <w:p w14:paraId="18B3E8E3" w14:textId="77777777" w:rsidR="00550FA5" w:rsidRDefault="00550FA5"/>
                    <w:p w14:paraId="791EC569" w14:textId="302BEE87" w:rsidR="00550FA5" w:rsidRPr="00B90E3E" w:rsidRDefault="00550FA5" w:rsidP="009C1231">
                      <w:pPr>
                        <w:pStyle w:val="Caption"/>
                      </w:pPr>
                      <w:r>
                        <w:t xml:space="preserve">Figure 2. </w:t>
                      </w:r>
                      <w:fldSimple w:instr=" SEQ Figure_2. \* ARABIC ">
                        <w:r w:rsidR="00F75085">
                          <w:rPr>
                            <w:noProof/>
                          </w:rPr>
                          <w:t>25</w:t>
                        </w:r>
                      </w:fldSimple>
                      <w:r w:rsidRPr="00B90E3E">
                        <w:t>: Interplay Between Qubit and Cavity: Proximity-Enhanced Interaction with Maximum Field Strength [49].</w:t>
                      </w:r>
                      <w:bookmarkEnd w:id="35"/>
                    </w:p>
                    <w:p w14:paraId="0ED71C4F" w14:textId="76AF464E" w:rsidR="00550FA5" w:rsidRPr="00A10E6A" w:rsidRDefault="00550FA5" w:rsidP="009C1231">
                      <w:pPr>
                        <w:pStyle w:val="Caption"/>
                        <w:rPr>
                          <w:noProof/>
                        </w:rPr>
                      </w:pPr>
                    </w:p>
                  </w:txbxContent>
                </v:textbox>
                <w10:wrap anchorx="margin"/>
              </v:shape>
            </w:pict>
          </mc:Fallback>
        </mc:AlternateContent>
      </w:r>
    </w:p>
    <w:p w14:paraId="52F7645A" w14:textId="67DD0BF9" w:rsidR="001413E1" w:rsidRDefault="001413E1" w:rsidP="00E3280B">
      <w:pPr>
        <w:spacing w:line="480" w:lineRule="auto"/>
        <w:jc w:val="both"/>
        <w:rPr>
          <w:rFonts w:asciiTheme="majorBidi" w:eastAsiaTheme="minorEastAsia" w:hAnsiTheme="majorBidi" w:cstheme="majorBidi"/>
          <w:sz w:val="24"/>
          <w:szCs w:val="24"/>
        </w:rPr>
      </w:pPr>
    </w:p>
    <w:p w14:paraId="20CAAE32" w14:textId="1C635C98" w:rsidR="00400584" w:rsidRDefault="00400584" w:rsidP="00E3280B">
      <w:pPr>
        <w:spacing w:line="480" w:lineRule="auto"/>
        <w:jc w:val="both"/>
        <w:rPr>
          <w:rFonts w:asciiTheme="majorBidi" w:eastAsiaTheme="minorEastAsia" w:hAnsiTheme="majorBidi" w:cstheme="majorBidi"/>
          <w:sz w:val="24"/>
          <w:szCs w:val="24"/>
        </w:rPr>
      </w:pPr>
      <w:r w:rsidRPr="00C67A87">
        <w:rPr>
          <w:rFonts w:asciiTheme="majorBidi" w:eastAsiaTheme="minorEastAsia" w:hAnsiTheme="majorBidi" w:cstheme="majorBidi"/>
          <w:sz w:val="24"/>
          <w:szCs w:val="24"/>
        </w:rPr>
        <w:t>In the scenario where the interaction between the qubit and cavity is absent (</w:t>
      </w:r>
      <w:r w:rsidRPr="00743E7B">
        <w:rPr>
          <w:rFonts w:asciiTheme="majorBidi" w:eastAsiaTheme="minorEastAsia" w:hAnsiTheme="majorBidi" w:cstheme="majorBidi"/>
          <w:i/>
          <w:iCs/>
          <w:sz w:val="24"/>
          <w:szCs w:val="24"/>
        </w:rPr>
        <w:t>g</w:t>
      </w:r>
      <w:r w:rsidRPr="00C67A87">
        <w:rPr>
          <w:rFonts w:asciiTheme="majorBidi" w:eastAsiaTheme="minorEastAsia" w:hAnsiTheme="majorBidi" w:cstheme="majorBidi"/>
          <w:sz w:val="24"/>
          <w:szCs w:val="24"/>
        </w:rPr>
        <w:t xml:space="preserve"> = 0), the eigenstates of the qubit-cavity system represent a direct combination of the qubit and cavity eigenstates, denoted as</w:t>
      </w:r>
      <w:r w:rsidR="00B554FA">
        <w:rPr>
          <w:rFonts w:asciiTheme="majorBidi" w:eastAsiaTheme="minorEastAsia" w:hAnsiTheme="majorBidi" w:cstheme="majorBidi"/>
          <w:sz w:val="24"/>
          <w:szCs w:val="24"/>
        </w:rPr>
        <w:t xml:space="preserve"> </w:t>
      </w:r>
      <w:r w:rsidR="00772D89">
        <w:rPr>
          <w:rFonts w:asciiTheme="majorBidi" w:eastAsiaTheme="minorEastAsia" w:hAnsiTheme="majorBidi" w:cstheme="majorBidi"/>
          <w:sz w:val="24"/>
          <w:szCs w:val="24"/>
        </w:rPr>
        <w:t>[</w:t>
      </w:r>
      <w:r w:rsidRPr="00C67A87">
        <w:rPr>
          <w:rFonts w:asciiTheme="majorBidi" w:eastAsiaTheme="minorEastAsia" w:hAnsiTheme="majorBidi" w:cstheme="majorBidi"/>
          <w:sz w:val="24"/>
          <w:szCs w:val="24"/>
        </w:rPr>
        <w:t>|</w:t>
      </w:r>
      <w:r w:rsidRPr="00743E7B">
        <w:rPr>
          <w:rFonts w:asciiTheme="majorBidi" w:eastAsiaTheme="minorEastAsia" w:hAnsiTheme="majorBidi" w:cstheme="majorBidi"/>
          <w:i/>
          <w:iCs/>
          <w:sz w:val="24"/>
          <w:szCs w:val="24"/>
        </w:rPr>
        <w:t>g</w:t>
      </w:r>
      <w:r w:rsidRPr="00743E7B">
        <w:rPr>
          <w:rFonts w:ascii="Cambria Math" w:eastAsiaTheme="minorEastAsia" w:hAnsi="Cambria Math" w:cs="Cambria Math"/>
          <w:sz w:val="24"/>
          <w:szCs w:val="24"/>
        </w:rPr>
        <w:t>⟩</w:t>
      </w:r>
      <w:r w:rsidRPr="00743E7B">
        <w:rPr>
          <w:rFonts w:asciiTheme="majorBidi" w:eastAsiaTheme="minorEastAsia" w:hAnsiTheme="majorBidi" w:cstheme="majorBidi"/>
          <w:sz w:val="24"/>
          <w:szCs w:val="24"/>
        </w:rPr>
        <w:t>|</w:t>
      </w:r>
      <w:r w:rsidRPr="00743E7B">
        <w:rPr>
          <w:rFonts w:asciiTheme="majorBidi" w:eastAsiaTheme="minorEastAsia" w:hAnsiTheme="majorBidi" w:cstheme="majorBidi"/>
          <w:i/>
          <w:iCs/>
          <w:sz w:val="24"/>
          <w:szCs w:val="24"/>
        </w:rPr>
        <w:t>n</w:t>
      </w:r>
      <w:r w:rsidRPr="00743E7B">
        <w:rPr>
          <w:rFonts w:ascii="Cambria Math" w:eastAsiaTheme="minorEastAsia" w:hAnsi="Cambria Math" w:cs="Cambria Math"/>
          <w:sz w:val="24"/>
          <w:szCs w:val="24"/>
        </w:rPr>
        <w:t>⟩</w:t>
      </w:r>
      <w:r w:rsidR="00772D89">
        <w:rPr>
          <w:rFonts w:ascii="Cambria Math" w:eastAsiaTheme="minorEastAsia" w:hAnsi="Cambria Math" w:cs="Cambria Math"/>
          <w:sz w:val="24"/>
          <w:szCs w:val="24"/>
        </w:rPr>
        <w:t>]</w:t>
      </w:r>
      <w:r w:rsidR="00B554FA">
        <w:rPr>
          <w:rFonts w:asciiTheme="majorBidi" w:eastAsiaTheme="minorEastAsia" w:hAnsiTheme="majorBidi" w:cstheme="majorBidi"/>
          <w:sz w:val="24"/>
          <w:szCs w:val="24"/>
        </w:rPr>
        <w:t xml:space="preserve"> and</w:t>
      </w:r>
      <w:r w:rsidRPr="00C67A87">
        <w:rPr>
          <w:rFonts w:asciiTheme="majorBidi" w:eastAsiaTheme="minorEastAsia" w:hAnsiTheme="majorBidi" w:cstheme="majorBidi"/>
          <w:sz w:val="24"/>
          <w:szCs w:val="24"/>
        </w:rPr>
        <w:t xml:space="preserve"> </w:t>
      </w:r>
      <w:r w:rsidR="00772D89">
        <w:rPr>
          <w:rFonts w:asciiTheme="majorBidi" w:eastAsiaTheme="minorEastAsia" w:hAnsiTheme="majorBidi" w:cstheme="majorBidi"/>
          <w:sz w:val="24"/>
          <w:szCs w:val="24"/>
        </w:rPr>
        <w:t>[</w:t>
      </w:r>
      <w:r w:rsidRPr="00C67A87">
        <w:rPr>
          <w:rFonts w:asciiTheme="majorBidi" w:eastAsiaTheme="minorEastAsia" w:hAnsiTheme="majorBidi" w:cstheme="majorBidi"/>
          <w:sz w:val="24"/>
          <w:szCs w:val="24"/>
        </w:rPr>
        <w:t>|</w:t>
      </w:r>
      <w:r w:rsidRPr="00743E7B">
        <w:rPr>
          <w:rFonts w:asciiTheme="majorBidi" w:eastAsiaTheme="minorEastAsia" w:hAnsiTheme="majorBidi" w:cstheme="majorBidi"/>
          <w:i/>
          <w:iCs/>
          <w:sz w:val="24"/>
          <w:szCs w:val="24"/>
        </w:rPr>
        <w:t>e</w:t>
      </w:r>
      <w:r w:rsidRPr="00C67A87">
        <w:rPr>
          <w:rFonts w:ascii="Cambria Math" w:eastAsiaTheme="minorEastAsia" w:hAnsi="Cambria Math" w:cs="Cambria Math"/>
          <w:sz w:val="24"/>
          <w:szCs w:val="24"/>
        </w:rPr>
        <w:t>⟩</w:t>
      </w:r>
      <w:r w:rsidRPr="00C67A87">
        <w:rPr>
          <w:rFonts w:asciiTheme="majorBidi" w:eastAsiaTheme="minorEastAsia" w:hAnsiTheme="majorBidi" w:cstheme="majorBidi"/>
          <w:sz w:val="24"/>
          <w:szCs w:val="24"/>
        </w:rPr>
        <w:t>|</w:t>
      </w:r>
      <w:r w:rsidRPr="00743E7B">
        <w:rPr>
          <w:rFonts w:asciiTheme="majorBidi" w:eastAsiaTheme="minorEastAsia" w:hAnsiTheme="majorBidi" w:cstheme="majorBidi"/>
          <w:i/>
          <w:iCs/>
          <w:sz w:val="24"/>
          <w:szCs w:val="24"/>
        </w:rPr>
        <w:t>n</w:t>
      </w:r>
      <w:r w:rsidRPr="00C67A87">
        <w:rPr>
          <w:rFonts w:ascii="Cambria Math" w:eastAsiaTheme="minorEastAsia" w:hAnsi="Cambria Math" w:cs="Cambria Math"/>
          <w:sz w:val="24"/>
          <w:szCs w:val="24"/>
        </w:rPr>
        <w:t>⟩</w:t>
      </w:r>
      <w:r w:rsidR="00A16754">
        <w:rPr>
          <w:rFonts w:asciiTheme="majorBidi" w:eastAsiaTheme="minorEastAsia" w:hAnsiTheme="majorBidi" w:cstheme="majorBidi"/>
          <w:sz w:val="24"/>
          <w:szCs w:val="24"/>
        </w:rPr>
        <w:t>]</w:t>
      </w:r>
      <w:r w:rsidRPr="00C67A87">
        <w:rPr>
          <w:rFonts w:asciiTheme="majorBidi" w:eastAsiaTheme="minorEastAsia" w:hAnsiTheme="majorBidi" w:cstheme="majorBidi"/>
          <w:sz w:val="24"/>
          <w:szCs w:val="24"/>
        </w:rPr>
        <w:t>. These states, known as bare states or the bare basis, possess eigenvalues that result from the summation of the individual qubit and cavity eigenvalues, expressed as</w:t>
      </w:r>
      <w:r w:rsidR="00B554FA">
        <w:rPr>
          <w:rFonts w:asciiTheme="majorBidi" w:eastAsiaTheme="minorEastAsia" w:hAnsiTheme="majorBidi" w:cstheme="majorBidi"/>
          <w:sz w:val="24"/>
          <w:szCs w:val="24"/>
        </w:rPr>
        <w:t xml:space="preserve"> </w:t>
      </w:r>
      <m:oMath>
        <m:sSubSup>
          <m:sSubSupPr>
            <m:ctrlPr>
              <w:rPr>
                <w:rFonts w:ascii="Cambria Math" w:eastAsiaTheme="minorEastAsia" w:hAnsi="Cambria Math" w:cstheme="majorBidi"/>
                <w:iCs/>
                <w:sz w:val="24"/>
                <w:szCs w:val="24"/>
              </w:rPr>
            </m:ctrlPr>
          </m:sSubSupPr>
          <m:e>
            <m:r>
              <m:rPr>
                <m:sty m:val="p"/>
              </m:rPr>
              <w:rPr>
                <w:rFonts w:ascii="Cambria Math" w:eastAsiaTheme="minorEastAsia" w:hAnsi="Cambria Math" w:cstheme="majorBidi"/>
                <w:sz w:val="24"/>
                <w:szCs w:val="24"/>
              </w:rPr>
              <m:t>{</m:t>
            </m:r>
          </m:e>
          <m:sub>
            <m:r>
              <m:rPr>
                <m:sty m:val="p"/>
              </m:rPr>
              <w:rPr>
                <w:rFonts w:ascii="Cambria Math" w:eastAsiaTheme="minorEastAsia" w:hAnsi="Cambria Math" w:cstheme="majorBidi"/>
                <w:sz w:val="24"/>
                <w:szCs w:val="24"/>
              </w:rPr>
              <m:t>-</m:t>
            </m:r>
          </m:sub>
          <m:sup>
            <m:r>
              <m:rPr>
                <m:sty m:val="p"/>
              </m:rPr>
              <w:rPr>
                <w:rFonts w:ascii="Cambria Math" w:eastAsiaTheme="minorEastAsia" w:hAnsi="Cambria Math" w:cstheme="majorBidi"/>
                <w:sz w:val="24"/>
                <w:szCs w:val="24"/>
              </w:rPr>
              <m:t>+</m:t>
            </m:r>
          </m:sup>
        </m:sSubSup>
        <m:sSub>
          <m:sSubPr>
            <m:ctrlPr>
              <w:rPr>
                <w:rFonts w:ascii="Cambria Math" w:eastAsiaTheme="minorEastAsia" w:hAnsi="Cambria Math" w:cstheme="majorBidi"/>
                <w:iCs/>
                <w:sz w:val="24"/>
                <w:szCs w:val="24"/>
              </w:rPr>
            </m:ctrlPr>
          </m:sSubPr>
          <m:e>
            <m:r>
              <m:rPr>
                <m:sty m:val="p"/>
              </m:rPr>
              <w:rPr>
                <w:rFonts w:ascii="Cambria Math" w:eastAsiaTheme="minorEastAsia" w:hAnsi="Cambria Math" w:cstheme="majorBidi"/>
                <w:sz w:val="24"/>
                <w:szCs w:val="24"/>
              </w:rPr>
              <m:t>ω</m:t>
            </m:r>
          </m:e>
          <m:sub>
            <m:r>
              <m:rPr>
                <m:sty m:val="p"/>
              </m:rPr>
              <w:rPr>
                <w:rFonts w:ascii="Cambria Math" w:eastAsiaTheme="minorEastAsia" w:hAnsi="Cambria Math" w:cstheme="majorBidi"/>
                <w:sz w:val="24"/>
                <w:szCs w:val="24"/>
              </w:rPr>
              <m:t>q</m:t>
            </m:r>
          </m:sub>
        </m:sSub>
        <m:r>
          <m:rPr>
            <m:sty m:val="p"/>
          </m:rPr>
          <w:rPr>
            <w:rFonts w:ascii="Cambria Math" w:eastAsiaTheme="minorEastAsia" w:hAnsi="Cambria Math" w:cstheme="majorBidi"/>
            <w:sz w:val="24"/>
            <w:szCs w:val="24"/>
          </w:rPr>
          <m:t>+</m:t>
        </m:r>
        <m:sSub>
          <m:sSubPr>
            <m:ctrlPr>
              <w:rPr>
                <w:rFonts w:ascii="Cambria Math" w:eastAsiaTheme="minorEastAsia" w:hAnsi="Cambria Math" w:cstheme="majorBidi"/>
                <w:iCs/>
                <w:sz w:val="24"/>
                <w:szCs w:val="24"/>
              </w:rPr>
            </m:ctrlPr>
          </m:sSubPr>
          <m:e>
            <m:r>
              <m:rPr>
                <m:sty m:val="p"/>
              </m:rPr>
              <w:rPr>
                <w:rFonts w:ascii="Cambria Math" w:eastAsiaTheme="minorEastAsia" w:hAnsi="Cambria Math" w:cstheme="majorBidi"/>
                <w:sz w:val="24"/>
                <w:szCs w:val="24"/>
              </w:rPr>
              <m:t>ω</m:t>
            </m:r>
          </m:e>
          <m:sub>
            <m:r>
              <m:rPr>
                <m:sty m:val="p"/>
              </m:rPr>
              <w:rPr>
                <w:rFonts w:ascii="Cambria Math" w:eastAsiaTheme="minorEastAsia" w:hAnsi="Cambria Math" w:cstheme="majorBidi"/>
                <w:sz w:val="24"/>
                <w:szCs w:val="24"/>
              </w:rPr>
              <m:t>r</m:t>
            </m:r>
          </m:sub>
        </m:sSub>
        <m:r>
          <m:rPr>
            <m:sty m:val="p"/>
          </m:rPr>
          <w:rPr>
            <w:rFonts w:ascii="Cambria Math" w:eastAsiaTheme="minorEastAsia" w:hAnsi="Cambria Math" w:cstheme="majorBidi"/>
            <w:sz w:val="24"/>
            <w:szCs w:val="24"/>
          </w:rPr>
          <m:t>(n+</m:t>
        </m:r>
        <m:f>
          <m:fPr>
            <m:ctrlPr>
              <w:rPr>
                <w:rFonts w:ascii="Cambria Math" w:eastAsiaTheme="minorEastAsia" w:hAnsi="Cambria Math" w:cstheme="majorBidi"/>
                <w:iCs/>
                <w:sz w:val="24"/>
                <w:szCs w:val="24"/>
              </w:rPr>
            </m:ctrlPr>
          </m:fPr>
          <m:num>
            <m:r>
              <m:rPr>
                <m:sty m:val="p"/>
              </m:rPr>
              <w:rPr>
                <w:rFonts w:ascii="Cambria Math" w:eastAsiaTheme="minorEastAsia" w:hAnsi="Cambria Math" w:cstheme="majorBidi"/>
                <w:sz w:val="24"/>
                <w:szCs w:val="24"/>
              </w:rPr>
              <m:t>1</m:t>
            </m:r>
          </m:num>
          <m:den>
            <m:r>
              <m:rPr>
                <m:sty m:val="p"/>
              </m:rPr>
              <w:rPr>
                <w:rFonts w:ascii="Cambria Math" w:eastAsiaTheme="minorEastAsia" w:hAnsi="Cambria Math" w:cstheme="majorBidi"/>
                <w:sz w:val="24"/>
                <w:szCs w:val="24"/>
              </w:rPr>
              <m:t>2</m:t>
            </m:r>
          </m:den>
        </m:f>
        <m:r>
          <m:rPr>
            <m:sty m:val="p"/>
          </m:rPr>
          <w:rPr>
            <w:rFonts w:ascii="Cambria Math" w:eastAsiaTheme="minorEastAsia" w:hAnsi="Cambria Math" w:cstheme="majorBidi"/>
            <w:sz w:val="24"/>
            <w:szCs w:val="24"/>
          </w:rPr>
          <m:t>)}</m:t>
        </m:r>
      </m:oMath>
      <w:r w:rsidRPr="00C67A87">
        <w:rPr>
          <w:rFonts w:asciiTheme="majorBidi" w:eastAsiaTheme="minorEastAsia" w:hAnsiTheme="majorBidi" w:cstheme="majorBidi"/>
          <w:sz w:val="24"/>
          <w:szCs w:val="24"/>
        </w:rPr>
        <w:t xml:space="preserve"> </w:t>
      </w:r>
      <w:r w:rsidR="00B554FA">
        <w:rPr>
          <w:rFonts w:asciiTheme="majorBidi" w:eastAsiaTheme="minorEastAsia" w:hAnsiTheme="majorBidi" w:cstheme="majorBidi"/>
          <w:sz w:val="24"/>
          <w:szCs w:val="24"/>
        </w:rPr>
        <w:t>.</w:t>
      </w:r>
      <w:r w:rsidRPr="00C67A87">
        <w:rPr>
          <w:rFonts w:asciiTheme="majorBidi" w:eastAsiaTheme="minorEastAsia" w:hAnsiTheme="majorBidi" w:cstheme="majorBidi"/>
          <w:sz w:val="24"/>
          <w:szCs w:val="24"/>
        </w:rPr>
        <w:t>Following the application of the rotating wave approximation (RWA), we derive the Jaynes-Cummings Hamiltonian.</w:t>
      </w:r>
    </w:p>
    <w:p w14:paraId="2D84A08A" w14:textId="352D342B" w:rsidR="00743E7B" w:rsidRPr="00B02251" w:rsidRDefault="00743E7B" w:rsidP="00743E7B">
      <w:pPr>
        <w:spacing w:line="480" w:lineRule="auto"/>
        <w:jc w:val="both"/>
        <w:rPr>
          <w:rFonts w:asciiTheme="majorBidi" w:eastAsiaTheme="minorEastAsia" w:hAnsiTheme="majorBidi" w:cstheme="majorBidi"/>
          <w:sz w:val="24"/>
          <w:szCs w:val="24"/>
        </w:rPr>
      </w:pPr>
      <m:oMathPara>
        <m:oMath>
          <m:r>
            <w:rPr>
              <w:rFonts w:ascii="Cambria Math" w:eastAsia="Times New Roman" w:hAnsi="Cambria Math" w:cs="Times New Roman"/>
              <w:sz w:val="24"/>
              <w:szCs w:val="24"/>
            </w:rPr>
            <m:t xml:space="preserve">                    </m:t>
          </m:r>
          <m:r>
            <m:rPr>
              <m:sty m:val="p"/>
            </m:rPr>
            <w:rPr>
              <w:rFonts w:ascii="Cambria Math" w:eastAsia="Times New Roman" w:hAnsi="Cambria Math" w:cs="Times New Roman"/>
              <w:sz w:val="24"/>
              <w:szCs w:val="24"/>
            </w:rPr>
            <m:t xml:space="preserve">   </m:t>
          </m:r>
          <m:r>
            <w:rPr>
              <w:rFonts w:ascii="Cambria Math" w:eastAsia="Times New Roman" w:hAnsi="Cambria Math" w:cs="Times New Roman"/>
              <w:sz w:val="24"/>
              <w:szCs w:val="24"/>
            </w:rPr>
            <m:t xml:space="preserve">  </m:t>
          </m:r>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H</m:t>
              </m:r>
            </m:e>
            <m:sub>
              <m:r>
                <w:rPr>
                  <w:rFonts w:ascii="Cambria Math" w:eastAsia="Times New Roman" w:hAnsi="Cambria Math" w:cs="Times New Roman"/>
                  <w:sz w:val="24"/>
                  <w:szCs w:val="24"/>
                </w:rPr>
                <m:t>int</m:t>
              </m:r>
            </m:sub>
          </m:sSub>
          <m:r>
            <w:rPr>
              <w:rFonts w:ascii="Cambria Math" w:eastAsia="Times New Roman" w:hAnsi="Cambria Math" w:cs="Times New Roman"/>
              <w:sz w:val="24"/>
              <w:szCs w:val="24"/>
            </w:rPr>
            <m:t>=</m:t>
          </m:r>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r</m:t>
              </m:r>
            </m:sub>
          </m:sSub>
          <m:d>
            <m:dPr>
              <m:ctrlPr>
                <w:rPr>
                  <w:rFonts w:ascii="Cambria Math" w:eastAsia="Times New Roman" w:hAnsi="Cambria Math" w:cs="Times New Roman"/>
                  <w:i/>
                  <w:iCs/>
                  <w:sz w:val="24"/>
                  <w:szCs w:val="24"/>
                </w:rPr>
              </m:ctrlPr>
            </m:dPr>
            <m:e>
              <m:sSup>
                <m:sSupPr>
                  <m:ctrlPr>
                    <w:rPr>
                      <w:rFonts w:ascii="Cambria Math" w:eastAsia="Times New Roman" w:hAnsi="Cambria Math" w:cs="Times New Roman"/>
                      <w:i/>
                      <w:iCs/>
                      <w:sz w:val="24"/>
                      <w:szCs w:val="24"/>
                    </w:rPr>
                  </m:ctrlPr>
                </m:sSup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r>
                <w:rPr>
                  <w:rFonts w:ascii="Cambria Math" w:eastAsia="Times New Roman" w:hAnsi="Cambria Math" w:cs="Times New Roman"/>
                  <w:sz w:val="24"/>
                  <w:szCs w:val="24"/>
                </w:rPr>
                <m:t xml:space="preserve"> +</m:t>
              </m:r>
              <m:f>
                <m:fPr>
                  <m:ctrlPr>
                    <w:rPr>
                      <w:rFonts w:ascii="Cambria Math" w:eastAsia="Times New Roman" w:hAnsi="Cambria Math" w:cs="Times New Roman"/>
                      <w:i/>
                      <w:iCs/>
                      <w:sz w:val="24"/>
                      <w:szCs w:val="24"/>
                    </w:rPr>
                  </m:ctrlPr>
                </m:fPr>
                <m:num>
                  <m:r>
                    <w:rPr>
                      <w:rFonts w:ascii="Cambria Math" w:eastAsia="Times New Roman" w:hAnsi="Cambria Math" w:cs="Times New Roman"/>
                      <w:sz w:val="24"/>
                      <w:szCs w:val="24"/>
                    </w:rPr>
                    <m:t>1</m:t>
                  </m:r>
                </m:num>
                <m:den>
                  <m:r>
                    <w:rPr>
                      <w:rFonts w:ascii="Cambria Math" w:eastAsia="Times New Roman" w:hAnsi="Cambria Math" w:cs="Times New Roman"/>
                      <w:sz w:val="24"/>
                      <w:szCs w:val="24"/>
                    </w:rPr>
                    <m:t>2</m:t>
                  </m:r>
                </m:den>
              </m:f>
              <m:r>
                <w:rPr>
                  <w:rFonts w:ascii="Cambria Math" w:eastAsia="Times New Roman" w:hAnsi="Cambria Math" w:cs="Times New Roman"/>
                  <w:sz w:val="24"/>
                  <w:szCs w:val="24"/>
                </w:rPr>
                <m:t xml:space="preserve"> </m:t>
              </m:r>
            </m:e>
          </m:d>
          <m:r>
            <w:rPr>
              <w:rFonts w:ascii="Cambria Math" w:eastAsia="Times New Roman" w:hAnsi="Cambria Math" w:cs="Times New Roman"/>
              <w:sz w:val="24"/>
              <w:szCs w:val="24"/>
            </w:rPr>
            <m:t>-</m:t>
          </m:r>
          <m:f>
            <m:fPr>
              <m:ctrlPr>
                <w:rPr>
                  <w:rFonts w:ascii="Cambria Math" w:eastAsia="Times New Roman" w:hAnsi="Cambria Math" w:cs="Times New Roman"/>
                  <w:i/>
                  <w:iCs/>
                  <w:sz w:val="24"/>
                  <w:szCs w:val="24"/>
                </w:rPr>
              </m:ctrlPr>
            </m:fPr>
            <m:num>
              <m:r>
                <w:rPr>
                  <w:rFonts w:ascii="Cambria Math" w:eastAsia="Times New Roman" w:hAnsi="Cambria Math" w:cs="Times New Roman"/>
                  <w:sz w:val="24"/>
                  <w:szCs w:val="24"/>
                </w:rPr>
                <m:t>1</m:t>
              </m:r>
            </m:num>
            <m:den>
              <m:r>
                <w:rPr>
                  <w:rFonts w:ascii="Cambria Math" w:eastAsia="Times New Roman" w:hAnsi="Cambria Math" w:cs="Times New Roman"/>
                  <w:sz w:val="24"/>
                  <w:szCs w:val="24"/>
                </w:rPr>
                <m:t>2</m:t>
              </m:r>
            </m:den>
          </m:f>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g</m:t>
              </m:r>
            </m:sub>
          </m:sSub>
          <m:sSub>
            <m:sSubPr>
              <m:ctrlPr>
                <w:rPr>
                  <w:rFonts w:ascii="Cambria Math" w:eastAsia="Times New Roman" w:hAnsi="Cambria Math" w:cs="Times New Roman"/>
                  <w:i/>
                  <w:iCs/>
                  <w:sz w:val="24"/>
                  <w:szCs w:val="24"/>
                </w:rPr>
              </m:ctrlPr>
            </m:sSubPr>
            <m:e>
              <m:r>
                <w:rPr>
                  <w:rFonts w:ascii="Cambria Math" w:eastAsia="Times New Roman" w:hAnsi="Cambria Math" w:cs="Times New Roman"/>
                  <w:sz w:val="24"/>
                  <w:szCs w:val="24"/>
                </w:rPr>
                <m:t>σ</m:t>
              </m:r>
            </m:e>
            <m:sub>
              <m:r>
                <w:rPr>
                  <w:rFonts w:ascii="Cambria Math" w:eastAsia="Times New Roman" w:hAnsi="Cambria Math" w:cs="Times New Roman"/>
                  <w:sz w:val="24"/>
                  <w:szCs w:val="24"/>
                </w:rPr>
                <m:t>z</m:t>
              </m:r>
            </m:sub>
          </m:sSub>
          <m:r>
            <w:rPr>
              <w:rFonts w:ascii="Cambria Math" w:eastAsia="Times New Roman" w:hAnsi="Cambria Math" w:cs="Times New Roman"/>
              <w:sz w:val="24"/>
              <w:szCs w:val="24"/>
            </w:rPr>
            <m:t xml:space="preserve">-g( </m:t>
          </m:r>
          <m:sSup>
            <m:sSupPr>
              <m:ctrlPr>
                <w:rPr>
                  <w:rFonts w:ascii="Cambria Math" w:eastAsia="Times New Roman" w:hAnsi="Cambria Math" w:cs="Times New Roman"/>
                  <w:i/>
                  <w:iCs/>
                  <w:sz w:val="24"/>
                  <w:szCs w:val="24"/>
                </w:rPr>
              </m:ctrlPr>
            </m:sSupPr>
            <m:e>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e>
            <m:sup>
              <m:r>
                <w:rPr>
                  <w:rStyle w:val="hgkelc"/>
                  <w:rFonts w:ascii="Cambria Math" w:hAnsi="Cambria Math" w:cs="Times New Roman"/>
                  <w:sz w:val="24"/>
                  <w:szCs w:val="24"/>
                  <w:vertAlign w:val="superscript"/>
                  <w:lang w:val="en"/>
                </w:rPr>
                <m:t>†</m:t>
              </m:r>
            </m:sup>
          </m:sSup>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m:t>
          </m:r>
          <m:acc>
            <m:accPr>
              <m:ctrlPr>
                <w:rPr>
                  <w:rFonts w:ascii="Cambria Math" w:eastAsia="Times New Roman" w:hAnsi="Cambria Math" w:cs="Times New Roman"/>
                  <w:i/>
                  <w:iCs/>
                  <w:sz w:val="24"/>
                  <w:szCs w:val="24"/>
                </w:rPr>
              </m:ctrlPr>
            </m:accPr>
            <m:e>
              <m:r>
                <w:rPr>
                  <w:rFonts w:ascii="Cambria Math" w:eastAsia="Times New Roman" w:hAnsi="Cambria Math" w:cs="Times New Roman"/>
                  <w:sz w:val="24"/>
                  <w:szCs w:val="24"/>
                </w:rPr>
                <m:t>a</m:t>
              </m:r>
            </m:e>
          </m:acc>
          <m:sSub>
            <m:sSubPr>
              <m:ctrlPr>
                <w:rPr>
                  <w:rFonts w:ascii="Cambria Math" w:eastAsia="Times New Roman" w:hAnsi="Cambria Math" w:cs="Times New Roman"/>
                  <w:i/>
                  <w:iCs/>
                  <w:sz w:val="24"/>
                  <w:szCs w:val="24"/>
                </w:rPr>
              </m:ctrlPr>
            </m:sSubPr>
            <m:e>
              <m:acc>
                <m:accPr>
                  <m:ctrlPr>
                    <w:rPr>
                      <w:rFonts w:ascii="Cambria Math" w:eastAsia="Times New Roman" w:hAnsi="Cambria Math" w:cs="Times New Roman"/>
                      <w:i/>
                      <w:sz w:val="24"/>
                      <w:szCs w:val="24"/>
                    </w:rPr>
                  </m:ctrlPr>
                </m:accPr>
                <m:e>
                  <m:r>
                    <w:rPr>
                      <w:rFonts w:ascii="Cambria Math" w:eastAsia="Times New Roman" w:hAnsi="Cambria Math" w:cs="Times New Roman"/>
                      <w:sz w:val="24"/>
                      <w:szCs w:val="24"/>
                    </w:rPr>
                    <m:t>σ</m:t>
                  </m:r>
                </m:e>
              </m:acc>
            </m:e>
            <m:sub>
              <m:r>
                <w:rPr>
                  <w:rFonts w:ascii="Cambria Math" w:eastAsia="Times New Roman" w:hAnsi="Cambria Math" w:cs="Times New Roman"/>
                  <w:sz w:val="24"/>
                  <w:szCs w:val="24"/>
                </w:rPr>
                <m:t>+</m:t>
              </m:r>
            </m:sub>
          </m:sSub>
          <m:r>
            <w:rPr>
              <w:rFonts w:ascii="Cambria Math" w:eastAsia="Times New Roman" w:hAnsi="Cambria Math" w:cs="Times New Roman"/>
              <w:sz w:val="24"/>
              <w:szCs w:val="24"/>
            </w:rPr>
            <m:t>)                                            (2.10)</m:t>
          </m:r>
        </m:oMath>
      </m:oMathPara>
    </w:p>
    <w:p w14:paraId="2E57AF2D" w14:textId="44045AE7" w:rsidR="00400584" w:rsidRPr="00E6546A" w:rsidRDefault="00400584" w:rsidP="00E6546A">
      <w:pPr>
        <w:pStyle w:val="Heading2"/>
      </w:pPr>
      <w:bookmarkStart w:id="36" w:name="_Toc183345420"/>
      <w:r w:rsidRPr="00E6546A">
        <w:t>2.2 Dissipation and Decoherence</w:t>
      </w:r>
      <w:bookmarkEnd w:id="36"/>
      <w:r w:rsidRPr="00E6546A">
        <w:t xml:space="preserve"> </w:t>
      </w:r>
    </w:p>
    <w:p w14:paraId="1B208E04" w14:textId="3A9357D5" w:rsidR="008F67D2" w:rsidRPr="0043232E" w:rsidRDefault="00400584" w:rsidP="0043232E">
      <w:pPr>
        <w:spacing w:line="480" w:lineRule="auto"/>
        <w:jc w:val="both"/>
        <w:rPr>
          <w:rFonts w:ascii="Times New Roman" w:eastAsia="Times New Roman" w:hAnsi="Times New Roman" w:cs="Times New Roman"/>
          <w:sz w:val="24"/>
          <w:szCs w:val="24"/>
        </w:rPr>
      </w:pPr>
      <w:r w:rsidRPr="00D9308B">
        <w:rPr>
          <w:rFonts w:ascii="Times New Roman" w:eastAsia="Times New Roman" w:hAnsi="Times New Roman" w:cs="Times New Roman"/>
          <w:sz w:val="24"/>
          <w:szCs w:val="24"/>
        </w:rPr>
        <w:t>Decoherence refers to the phenomenon where a quantum system loses its coherence due to external influences. Three categories of decoherence exist: thermal excitation, relaxation, and dephasing.</w:t>
      </w:r>
      <w:r>
        <w:rPr>
          <w:rFonts w:ascii="Times New Roman" w:eastAsia="Times New Roman" w:hAnsi="Times New Roman" w:cs="Times New Roman"/>
          <w:sz w:val="24"/>
          <w:szCs w:val="24"/>
        </w:rPr>
        <w:t xml:space="preserve"> </w:t>
      </w:r>
      <w:r w:rsidRPr="00BD354D">
        <w:rPr>
          <w:rFonts w:ascii="Times New Roman" w:eastAsia="Times New Roman" w:hAnsi="Times New Roman" w:cs="Times New Roman"/>
          <w:sz w:val="24"/>
          <w:szCs w:val="24"/>
        </w:rPr>
        <w:t>Dielectric loss is one of the most significant decoherence pathways. TLS have been identified to be connected to the origin of dielectric loss</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50</w:t>
      </w:r>
      <w:r>
        <w:rPr>
          <w:rFonts w:ascii="Times New Roman" w:eastAsia="Times New Roman" w:hAnsi="Times New Roman" w:cs="Times New Roman"/>
          <w:sz w:val="24"/>
          <w:szCs w:val="24"/>
        </w:rPr>
        <w:t>][</w:t>
      </w:r>
      <w:r w:rsidR="00B02251">
        <w:rPr>
          <w:rFonts w:ascii="Times New Roman" w:eastAsia="Times New Roman" w:hAnsi="Times New Roman" w:cs="Times New Roman"/>
          <w:sz w:val="24"/>
          <w:szCs w:val="24"/>
        </w:rPr>
        <w:t>5</w:t>
      </w:r>
      <w:r>
        <w:rPr>
          <w:rFonts w:ascii="Times New Roman" w:eastAsia="Times New Roman" w:hAnsi="Times New Roman" w:cs="Times New Roman"/>
          <w:sz w:val="24"/>
          <w:szCs w:val="24"/>
        </w:rPr>
        <w:t>]</w:t>
      </w:r>
      <w:r w:rsidRPr="00BD354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6A5C2F">
        <w:rPr>
          <w:rFonts w:ascii="Times New Roman" w:eastAsia="Times New Roman" w:hAnsi="Times New Roman" w:cs="Times New Roman"/>
          <w:sz w:val="24"/>
          <w:szCs w:val="24"/>
        </w:rPr>
        <w:t>TLS losses primarily originate from the interfaces of the CPW resonator, namely the metal-substrate (MS), metal-air (MA), and substrate-air (SA) interfaces</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r w:rsidRPr="006A5C2F">
        <w:rPr>
          <w:rFonts w:ascii="Times New Roman" w:eastAsia="Times New Roman" w:hAnsi="Times New Roman" w:cs="Times New Roman"/>
          <w:sz w:val="24"/>
          <w:szCs w:val="24"/>
        </w:rPr>
        <w:t xml:space="preserve">. Enhancing the quality factor by improving these interfaces through surface </w:t>
      </w:r>
      <w:r w:rsidRPr="006A5C2F">
        <w:rPr>
          <w:rFonts w:ascii="Times New Roman" w:eastAsia="Times New Roman" w:hAnsi="Times New Roman" w:cs="Times New Roman"/>
          <w:sz w:val="24"/>
          <w:szCs w:val="24"/>
        </w:rPr>
        <w:lastRenderedPageBreak/>
        <w:t>treatments is the main goal of our study.</w:t>
      </w:r>
      <w:r>
        <w:rPr>
          <w:rFonts w:ascii="Times New Roman" w:eastAsia="Times New Roman" w:hAnsi="Times New Roman" w:cs="Times New Roman"/>
          <w:sz w:val="24"/>
          <w:szCs w:val="24"/>
        </w:rPr>
        <w:t xml:space="preserve"> </w:t>
      </w:r>
      <w:r w:rsidRPr="0058449D">
        <w:rPr>
          <w:rFonts w:ascii="Times New Roman" w:eastAsia="Times New Roman" w:hAnsi="Times New Roman" w:cs="Times New Roman"/>
          <w:sz w:val="24"/>
          <w:szCs w:val="24"/>
        </w:rPr>
        <w:t>When two level systems TLS are connected to a bath of closely spaced fluctuating energy levels</w:t>
      </w:r>
      <w:r w:rsidR="0043232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B02251">
        <w:rPr>
          <w:rFonts w:ascii="Times New Roman" w:eastAsia="Times New Roman" w:hAnsi="Times New Roman" w:cs="Times New Roman"/>
          <w:sz w:val="24"/>
          <w:szCs w:val="24"/>
        </w:rPr>
        <w:t>51</w:t>
      </w:r>
      <w:r>
        <w:rPr>
          <w:rFonts w:ascii="Times New Roman" w:eastAsia="Times New Roman" w:hAnsi="Times New Roman" w:cs="Times New Roman"/>
          <w:sz w:val="24"/>
          <w:szCs w:val="24"/>
        </w:rPr>
        <w:t>]</w:t>
      </w:r>
      <w:r w:rsidRPr="008E30AD">
        <w:rPr>
          <w:rFonts w:ascii="Times New Roman" w:eastAsia="Times New Roman" w:hAnsi="Times New Roman" w:cs="Times New Roman"/>
          <w:sz w:val="24"/>
          <w:szCs w:val="24"/>
        </w:rPr>
        <w:t>.</w:t>
      </w:r>
    </w:p>
    <w:p w14:paraId="6D2D64C2" w14:textId="77777777" w:rsidR="00400584" w:rsidRDefault="00400584" w:rsidP="00E6546A">
      <w:pPr>
        <w:pStyle w:val="Heading3"/>
      </w:pPr>
      <w:bookmarkStart w:id="37" w:name="_Toc183345421"/>
      <w:r>
        <w:t xml:space="preserve">2.2.1 </w:t>
      </w:r>
      <w:r w:rsidRPr="001F0310">
        <w:t>Two-level systems</w:t>
      </w:r>
      <w:bookmarkEnd w:id="37"/>
    </w:p>
    <w:p w14:paraId="017F6A21" w14:textId="6D9F051F" w:rsidR="00400584" w:rsidRPr="004C70F7" w:rsidRDefault="00400584" w:rsidP="00E3280B">
      <w:pPr>
        <w:spacing w:line="480" w:lineRule="auto"/>
        <w:jc w:val="both"/>
        <w:rPr>
          <w:rFonts w:asciiTheme="majorBidi" w:eastAsia="Times New Roman" w:hAnsiTheme="majorBidi" w:cstheme="majorBidi"/>
          <w:sz w:val="24"/>
          <w:szCs w:val="24"/>
        </w:rPr>
      </w:pPr>
      <w:r w:rsidRPr="004C70F7">
        <w:rPr>
          <w:rFonts w:asciiTheme="majorBidi" w:eastAsia="Times New Roman" w:hAnsiTheme="majorBidi" w:cstheme="majorBidi"/>
          <w:sz w:val="24"/>
          <w:szCs w:val="24"/>
        </w:rPr>
        <w:t>Dielectric loss is a method that was initially found to induce qubit relaxation. It involves the removal of energy from the coherent state of the qubit, which eventually causes it to decay to its ground state [</w:t>
      </w:r>
      <w:r w:rsidR="00B02251">
        <w:rPr>
          <w:rFonts w:asciiTheme="majorBidi" w:eastAsia="Times New Roman" w:hAnsiTheme="majorBidi" w:cstheme="majorBidi"/>
          <w:sz w:val="24"/>
          <w:szCs w:val="24"/>
        </w:rPr>
        <w:t>52</w:t>
      </w:r>
      <w:r w:rsidRPr="004C70F7">
        <w:rPr>
          <w:rFonts w:asciiTheme="majorBidi" w:eastAsia="Times New Roman" w:hAnsiTheme="majorBidi" w:cstheme="majorBidi"/>
          <w:sz w:val="24"/>
          <w:szCs w:val="24"/>
        </w:rPr>
        <w:t>].</w:t>
      </w:r>
      <w:r w:rsidRPr="004C70F7">
        <w:rPr>
          <w:rFonts w:asciiTheme="majorBidi" w:hAnsiTheme="majorBidi" w:cstheme="majorBidi"/>
          <w:sz w:val="24"/>
          <w:szCs w:val="24"/>
        </w:rPr>
        <w:t xml:space="preserve"> </w:t>
      </w:r>
      <w:r w:rsidRPr="004C70F7">
        <w:rPr>
          <w:rFonts w:asciiTheme="majorBidi" w:eastAsia="Times New Roman" w:hAnsiTheme="majorBidi" w:cstheme="majorBidi"/>
          <w:sz w:val="24"/>
          <w:szCs w:val="24"/>
        </w:rPr>
        <w:t>TLS can come from a variety of sources, including kinks on metal or substrate surfaces, dangling bonds, adatoms, and water molecules absorbed on surfaces.</w:t>
      </w:r>
    </w:p>
    <w:p w14:paraId="14925AE5" w14:textId="7C0EB126" w:rsidR="009A08A4" w:rsidRDefault="00400584" w:rsidP="00D02CBE">
      <w:pPr>
        <w:spacing w:line="480" w:lineRule="auto"/>
        <w:jc w:val="both"/>
        <w:rPr>
          <w:rFonts w:asciiTheme="majorBidi" w:eastAsia="Times New Roman" w:hAnsiTheme="majorBidi" w:cstheme="majorBidi"/>
          <w:sz w:val="24"/>
          <w:szCs w:val="24"/>
        </w:rPr>
      </w:pPr>
      <w:r w:rsidRPr="004C70F7">
        <w:rPr>
          <w:rFonts w:asciiTheme="majorBidi" w:eastAsia="Times New Roman" w:hAnsiTheme="majorBidi" w:cstheme="majorBidi"/>
          <w:sz w:val="24"/>
          <w:szCs w:val="24"/>
        </w:rPr>
        <w:t xml:space="preserve"> The </w:t>
      </w:r>
      <w:r w:rsidRPr="004C70F7">
        <w:rPr>
          <w:rFonts w:asciiTheme="majorBidi" w:hAnsiTheme="majorBidi" w:cstheme="majorBidi"/>
          <w:sz w:val="24"/>
          <w:szCs w:val="24"/>
        </w:rPr>
        <w:t xml:space="preserve">TLS can be described as tunneling between two states separated by an activation barrier. According to the Generalized Tunneling Model, decoherence and frequency variations in a qubit can be caused by at least two types of TLS. One type has an energy difference </w:t>
      </w:r>
      <w:r w:rsidR="00404061">
        <w:rPr>
          <w:rFonts w:asciiTheme="majorBidi" w:hAnsiTheme="majorBidi" w:cstheme="majorBidi"/>
          <w:sz w:val="24"/>
          <w:szCs w:val="24"/>
        </w:rPr>
        <w:t>with</w:t>
      </w:r>
      <w:r w:rsidRPr="004C70F7">
        <w:rPr>
          <w:rFonts w:asciiTheme="majorBidi" w:hAnsiTheme="majorBidi" w:cstheme="majorBidi"/>
          <w:sz w:val="24"/>
          <w:szCs w:val="24"/>
        </w:rPr>
        <w:t xml:space="preserve"> the same order to that of the qubit, while the other consists of a sea of lower energy TLS, closer to</w:t>
      </w:r>
      <m:oMath>
        <m:r>
          <w:rPr>
            <w:rFonts w:ascii="Cambria Math" w:hAnsi="Cambria Math" w:cstheme="majorBidi"/>
            <w:sz w:val="24"/>
            <w:szCs w:val="24"/>
          </w:rPr>
          <m:t xml:space="preserve"> </m:t>
        </m:r>
        <m:sSub>
          <m:sSubPr>
            <m:ctrlPr>
              <w:rPr>
                <w:rFonts w:ascii="Cambria Math" w:hAnsi="Cambria Math" w:cstheme="majorBidi"/>
                <w:i/>
                <w:sz w:val="24"/>
                <w:szCs w:val="24"/>
              </w:rPr>
            </m:ctrlPr>
          </m:sSubPr>
          <m:e>
            <m:r>
              <w:rPr>
                <w:rFonts w:ascii="Cambria Math" w:hAnsi="Cambria Math" w:cstheme="majorBidi"/>
                <w:sz w:val="24"/>
                <w:szCs w:val="24"/>
              </w:rPr>
              <m:t>K</m:t>
            </m:r>
          </m:e>
          <m:sub>
            <m:r>
              <w:rPr>
                <w:rFonts w:ascii="Cambria Math" w:hAnsi="Cambria Math" w:cstheme="majorBidi"/>
                <w:sz w:val="24"/>
                <w:szCs w:val="24"/>
              </w:rPr>
              <m:t>B</m:t>
            </m:r>
          </m:sub>
        </m:sSub>
        <m:r>
          <w:rPr>
            <w:rFonts w:ascii="Cambria Math" w:hAnsi="Cambria Math" w:cstheme="majorBidi"/>
            <w:sz w:val="24"/>
            <w:szCs w:val="24"/>
          </w:rPr>
          <m:t>T</m:t>
        </m:r>
      </m:oMath>
      <w:r w:rsidR="00DA29EF">
        <w:rPr>
          <w:rFonts w:asciiTheme="majorBidi" w:eastAsiaTheme="minorEastAsia" w:hAnsiTheme="majorBidi" w:cstheme="majorBidi"/>
          <w:sz w:val="24"/>
          <w:szCs w:val="24"/>
        </w:rPr>
        <w:t xml:space="preserve"> where </w:t>
      </w:r>
      <m:oMath>
        <m:sSub>
          <m:sSubPr>
            <m:ctrlPr>
              <w:rPr>
                <w:rFonts w:ascii="Cambria Math" w:hAnsi="Cambria Math" w:cstheme="majorBidi"/>
                <w:i/>
                <w:sz w:val="24"/>
                <w:szCs w:val="24"/>
              </w:rPr>
            </m:ctrlPr>
          </m:sSubPr>
          <m:e>
            <m:r>
              <w:rPr>
                <w:rFonts w:ascii="Cambria Math" w:hAnsi="Cambria Math" w:cstheme="majorBidi"/>
                <w:sz w:val="24"/>
                <w:szCs w:val="24"/>
              </w:rPr>
              <m:t>K</m:t>
            </m:r>
          </m:e>
          <m:sub>
            <m:r>
              <w:rPr>
                <w:rFonts w:ascii="Cambria Math" w:hAnsi="Cambria Math" w:cstheme="majorBidi"/>
                <w:sz w:val="24"/>
                <w:szCs w:val="24"/>
              </w:rPr>
              <m:t>B</m:t>
            </m:r>
          </m:sub>
        </m:sSub>
      </m:oMath>
      <w:r w:rsidR="00DA29EF">
        <w:rPr>
          <w:rFonts w:asciiTheme="majorBidi" w:eastAsiaTheme="minorEastAsia" w:hAnsiTheme="majorBidi" w:cstheme="majorBidi"/>
          <w:sz w:val="24"/>
          <w:szCs w:val="24"/>
        </w:rPr>
        <w:t xml:space="preserve"> is Boltzmann constant and  </w:t>
      </w:r>
      <m:oMath>
        <m:r>
          <w:rPr>
            <w:rFonts w:ascii="Cambria Math" w:hAnsi="Cambria Math" w:cstheme="majorBidi"/>
            <w:sz w:val="24"/>
            <w:szCs w:val="24"/>
          </w:rPr>
          <m:t>T</m:t>
        </m:r>
      </m:oMath>
      <w:r w:rsidR="00DA29EF">
        <w:rPr>
          <w:rFonts w:asciiTheme="majorBidi" w:eastAsiaTheme="minorEastAsia" w:hAnsiTheme="majorBidi" w:cstheme="majorBidi"/>
          <w:sz w:val="24"/>
          <w:szCs w:val="24"/>
        </w:rPr>
        <w:t xml:space="preserve"> is the absolute temperature of the system</w:t>
      </w:r>
      <w:r w:rsidRPr="004C70F7">
        <w:rPr>
          <w:rFonts w:asciiTheme="majorBidi" w:hAnsiTheme="majorBidi" w:cstheme="majorBidi"/>
          <w:sz w:val="24"/>
          <w:szCs w:val="24"/>
        </w:rPr>
        <w:t>. These TLS defects can interact with the qubit through tunneling processes, where the system transitions to a different state by overcoming an activation barrier [</w:t>
      </w:r>
      <w:r w:rsidR="00B02251">
        <w:rPr>
          <w:rFonts w:asciiTheme="majorBidi" w:hAnsiTheme="majorBidi" w:cstheme="majorBidi"/>
          <w:sz w:val="24"/>
          <w:szCs w:val="24"/>
        </w:rPr>
        <w:t>8</w:t>
      </w:r>
      <w:r w:rsidRPr="004C70F7">
        <w:rPr>
          <w:rFonts w:asciiTheme="majorBidi" w:hAnsiTheme="majorBidi" w:cstheme="majorBidi"/>
          <w:sz w:val="24"/>
          <w:szCs w:val="24"/>
        </w:rPr>
        <w:t xml:space="preserve">]. In fact, </w:t>
      </w:r>
      <w:r w:rsidR="007218F5" w:rsidRPr="004C70F7">
        <w:rPr>
          <w:rFonts w:asciiTheme="majorBidi" w:hAnsiTheme="majorBidi" w:cstheme="majorBidi"/>
          <w:sz w:val="24"/>
          <w:szCs w:val="24"/>
        </w:rPr>
        <w:t>it</w:t>
      </w:r>
      <w:r w:rsidR="00DA29EF">
        <w:rPr>
          <w:rFonts w:asciiTheme="majorBidi" w:hAnsiTheme="majorBidi" w:cstheme="majorBidi"/>
          <w:sz w:val="24"/>
          <w:szCs w:val="24"/>
        </w:rPr>
        <w:t xml:space="preserve"> i</w:t>
      </w:r>
      <w:r w:rsidR="007218F5" w:rsidRPr="004C70F7">
        <w:rPr>
          <w:rFonts w:asciiTheme="majorBidi" w:hAnsiTheme="majorBidi" w:cstheme="majorBidi"/>
          <w:sz w:val="24"/>
          <w:szCs w:val="24"/>
        </w:rPr>
        <w:t>s</w:t>
      </w:r>
      <w:r w:rsidRPr="004C70F7">
        <w:rPr>
          <w:rFonts w:asciiTheme="majorBidi" w:hAnsiTheme="majorBidi" w:cstheme="majorBidi"/>
          <w:sz w:val="24"/>
          <w:szCs w:val="24"/>
        </w:rPr>
        <w:t xml:space="preserve"> so prevalent to address TLS-related effects which has become a fundamental aspect of engineering quantum computing platforms, particularly on Josephson junctions [</w:t>
      </w:r>
      <w:r w:rsidR="00B02251">
        <w:rPr>
          <w:rFonts w:asciiTheme="majorBidi" w:hAnsiTheme="majorBidi" w:cstheme="majorBidi"/>
          <w:sz w:val="24"/>
          <w:szCs w:val="24"/>
        </w:rPr>
        <w:t>53</w:t>
      </w:r>
      <w:r w:rsidRPr="004C70F7">
        <w:rPr>
          <w:rFonts w:asciiTheme="majorBidi" w:hAnsiTheme="majorBidi" w:cstheme="majorBidi"/>
          <w:sz w:val="24"/>
          <w:szCs w:val="24"/>
        </w:rPr>
        <w:t>], or by managing the dangling bonds present on Si (001) surfaces [</w:t>
      </w:r>
      <w:r w:rsidR="00B02251">
        <w:rPr>
          <w:rFonts w:asciiTheme="majorBidi" w:hAnsiTheme="majorBidi" w:cstheme="majorBidi"/>
          <w:sz w:val="24"/>
          <w:szCs w:val="24"/>
        </w:rPr>
        <w:t>54</w:t>
      </w:r>
      <w:r w:rsidRPr="004C70F7">
        <w:rPr>
          <w:rFonts w:asciiTheme="majorBidi" w:hAnsiTheme="majorBidi" w:cstheme="majorBidi"/>
          <w:sz w:val="24"/>
          <w:szCs w:val="24"/>
        </w:rPr>
        <w:t xml:space="preserve">]. </w:t>
      </w:r>
      <w:r w:rsidRPr="004C70F7">
        <w:rPr>
          <w:rFonts w:asciiTheme="majorBidi" w:eastAsia="Times New Roman" w:hAnsiTheme="majorBidi" w:cstheme="majorBidi"/>
          <w:sz w:val="24"/>
          <w:szCs w:val="24"/>
        </w:rPr>
        <w:t xml:space="preserve">When the interaction between the qubit and the TLS is strong enough, oscillatory behavior may be seen in place of the typical exponential </w:t>
      </w:r>
      <w:r w:rsidR="008F67D2" w:rsidRPr="004C70F7">
        <w:rPr>
          <w:rFonts w:asciiTheme="majorBidi" w:eastAsia="Times New Roman" w:hAnsiTheme="majorBidi" w:cstheme="majorBidi"/>
          <w:sz w:val="24"/>
          <w:szCs w:val="24"/>
        </w:rPr>
        <w:t>decline in</w:t>
      </w:r>
      <w:r w:rsidRPr="004C70F7">
        <w:rPr>
          <w:rFonts w:asciiTheme="majorBidi" w:eastAsia="Times New Roman" w:hAnsiTheme="majorBidi" w:cstheme="majorBidi"/>
          <w:sz w:val="24"/>
          <w:szCs w:val="24"/>
        </w:rPr>
        <w:t xml:space="preserve"> the relaxation </w:t>
      </w:r>
      <w:r w:rsidR="000C4914">
        <w:rPr>
          <w:rFonts w:asciiTheme="majorBidi" w:eastAsia="Times New Roman" w:hAnsiTheme="majorBidi" w:cstheme="majorBidi"/>
          <w:sz w:val="24"/>
          <w:szCs w:val="24"/>
        </w:rPr>
        <w:t>time</w:t>
      </w:r>
      <w:r w:rsidRPr="004C70F7">
        <w:rPr>
          <w:rFonts w:asciiTheme="majorBidi" w:eastAsia="Times New Roman" w:hAnsiTheme="majorBidi" w:cstheme="majorBidi"/>
          <w:sz w:val="24"/>
          <w:szCs w:val="24"/>
        </w:rPr>
        <w:t xml:space="preserve"> </w:t>
      </w:r>
      <w:r w:rsidR="000C4914">
        <w:rPr>
          <w:rFonts w:asciiTheme="majorBidi" w:eastAsia="Times New Roman" w:hAnsiTheme="majorBidi" w:cstheme="majorBidi"/>
          <w:sz w:val="24"/>
          <w:szCs w:val="24"/>
        </w:rPr>
        <w:t xml:space="preserve"> </w:t>
      </w:r>
      <m:oMath>
        <m:sSub>
          <m:sSubPr>
            <m:ctrlPr>
              <w:rPr>
                <w:rFonts w:ascii="Cambria Math" w:eastAsia="Times New Roman" w:hAnsi="Cambria Math" w:cstheme="majorBidi"/>
                <w:i/>
                <w:sz w:val="24"/>
                <w:szCs w:val="24"/>
              </w:rPr>
            </m:ctrlPr>
          </m:sSubPr>
          <m:e>
            <m:r>
              <w:rPr>
                <w:rFonts w:ascii="Cambria Math" w:eastAsia="Times New Roman" w:hAnsi="Cambria Math" w:cstheme="majorBidi"/>
                <w:sz w:val="24"/>
                <w:szCs w:val="24"/>
              </w:rPr>
              <m:t>T</m:t>
            </m:r>
          </m:e>
          <m:sub>
            <m:r>
              <w:rPr>
                <w:rFonts w:ascii="Cambria Math" w:eastAsia="Times New Roman" w:hAnsi="Cambria Math" w:cstheme="majorBidi"/>
                <w:sz w:val="24"/>
                <w:szCs w:val="24"/>
              </w:rPr>
              <m:t>1</m:t>
            </m:r>
          </m:sub>
        </m:sSub>
      </m:oMath>
      <w:r w:rsidR="000C4914">
        <w:rPr>
          <w:rFonts w:asciiTheme="majorBidi" w:eastAsia="Times New Roman" w:hAnsiTheme="majorBidi" w:cstheme="majorBidi"/>
          <w:sz w:val="24"/>
          <w:szCs w:val="24"/>
        </w:rPr>
        <w:t xml:space="preserve"> </w:t>
      </w:r>
      <w:r w:rsidRPr="004C70F7">
        <w:rPr>
          <w:rFonts w:asciiTheme="majorBidi" w:eastAsia="Times New Roman" w:hAnsiTheme="majorBidi" w:cstheme="majorBidi"/>
          <w:sz w:val="24"/>
          <w:szCs w:val="24"/>
        </w:rPr>
        <w:t>[</w:t>
      </w:r>
      <w:r w:rsidR="00B02251">
        <w:rPr>
          <w:rFonts w:asciiTheme="majorBidi" w:eastAsia="Times New Roman" w:hAnsiTheme="majorBidi" w:cstheme="majorBidi"/>
          <w:sz w:val="24"/>
          <w:szCs w:val="24"/>
        </w:rPr>
        <w:t>8</w:t>
      </w:r>
      <w:r w:rsidRPr="004C70F7">
        <w:rPr>
          <w:rFonts w:asciiTheme="majorBidi" w:eastAsia="Times New Roman" w:hAnsiTheme="majorBidi" w:cstheme="majorBidi"/>
          <w:sz w:val="24"/>
          <w:szCs w:val="24"/>
        </w:rPr>
        <w:t xml:space="preserve">]. The TLS can be modeled in </w:t>
      </w:r>
      <w:r w:rsidRPr="006E21C1">
        <w:rPr>
          <w:rFonts w:asciiTheme="majorBidi" w:eastAsia="Times New Roman" w:hAnsiTheme="majorBidi" w:cstheme="majorBidi"/>
          <w:sz w:val="24"/>
          <w:szCs w:val="24"/>
        </w:rPr>
        <w:t>Figure 2.</w:t>
      </w:r>
      <w:r w:rsidR="00175322">
        <w:rPr>
          <w:rFonts w:asciiTheme="majorBidi" w:eastAsia="Times New Roman" w:hAnsiTheme="majorBidi" w:cstheme="majorBidi"/>
          <w:sz w:val="24"/>
          <w:szCs w:val="24"/>
        </w:rPr>
        <w:t>5</w:t>
      </w:r>
      <w:r w:rsidRPr="006E21C1">
        <w:rPr>
          <w:rFonts w:asciiTheme="majorBidi" w:eastAsia="Times New Roman" w:hAnsiTheme="majorBidi" w:cstheme="majorBidi"/>
          <w:sz w:val="24"/>
          <w:szCs w:val="24"/>
        </w:rPr>
        <w:t>.</w:t>
      </w:r>
      <w:r w:rsidRPr="004C70F7">
        <w:rPr>
          <w:rFonts w:asciiTheme="majorBidi" w:eastAsia="Times New Roman" w:hAnsiTheme="majorBidi" w:cstheme="majorBidi"/>
          <w:sz w:val="24"/>
          <w:szCs w:val="24"/>
        </w:rPr>
        <w:t xml:space="preserve"> where the partial can be existing in the either of the parabolic potential walls. An energy difference between the two wells' ground-state wavefunctions is represented by the symbol </w:t>
      </w:r>
      <w:r w:rsidRPr="008C2CD2">
        <w:rPr>
          <w:rFonts w:asciiTheme="majorBidi" w:eastAsia="Times New Roman" w:hAnsiTheme="majorBidi" w:cstheme="majorBidi"/>
          <w:i/>
          <w:iCs/>
          <w:sz w:val="24"/>
          <w:szCs w:val="24"/>
        </w:rPr>
        <w:t>ε</w:t>
      </w:r>
      <w:r w:rsidRPr="004C70F7">
        <w:rPr>
          <w:rFonts w:asciiTheme="majorBidi" w:eastAsia="Times New Roman" w:hAnsiTheme="majorBidi" w:cstheme="majorBidi"/>
          <w:sz w:val="24"/>
          <w:szCs w:val="24"/>
        </w:rPr>
        <w:t>. There could be differences between the two wells' shapes or widths that are causing this imbalance.</w:t>
      </w:r>
      <w:r w:rsidRPr="004C70F7">
        <w:rPr>
          <w:rFonts w:asciiTheme="majorBidi" w:hAnsiTheme="majorBidi" w:cstheme="majorBidi"/>
          <w:sz w:val="24"/>
          <w:szCs w:val="24"/>
        </w:rPr>
        <w:t xml:space="preserve"> </w:t>
      </w:r>
      <w:r w:rsidRPr="004C70F7">
        <w:rPr>
          <w:rFonts w:asciiTheme="majorBidi" w:eastAsia="Times New Roman" w:hAnsiTheme="majorBidi" w:cstheme="majorBidi"/>
          <w:sz w:val="24"/>
          <w:szCs w:val="24"/>
        </w:rPr>
        <w:t>The energy required for tunneling through the barrier that divides the two wells is represented by</w:t>
      </w:r>
      <w:r w:rsidR="00A610D9">
        <w:rPr>
          <w:rFonts w:asciiTheme="majorBidi" w:eastAsia="Times New Roman" w:hAnsiTheme="majorBidi" w:cstheme="majorBidi"/>
          <w:sz w:val="24"/>
          <w:szCs w:val="24"/>
        </w:rPr>
        <w:t xml:space="preserve"> </w:t>
      </w:r>
      <m:oMath>
        <m:sSub>
          <m:sSubPr>
            <m:ctrlPr>
              <w:rPr>
                <w:rFonts w:ascii="Cambria Math" w:eastAsia="Times New Roman" w:hAnsi="Cambria Math" w:cstheme="majorBidi"/>
                <w:i/>
                <w:sz w:val="24"/>
                <w:szCs w:val="24"/>
              </w:rPr>
            </m:ctrlPr>
          </m:sSubPr>
          <m:e>
            <m:r>
              <w:rPr>
                <w:rFonts w:ascii="Cambria Math" w:eastAsia="Times New Roman" w:hAnsi="Cambria Math" w:cstheme="majorBidi"/>
                <w:sz w:val="24"/>
                <w:szCs w:val="24"/>
              </w:rPr>
              <m:t>∆</m:t>
            </m:r>
          </m:e>
          <m:sub>
            <m:r>
              <w:rPr>
                <w:rFonts w:ascii="Cambria Math" w:eastAsia="Times New Roman" w:hAnsi="Cambria Math" w:cstheme="majorBidi"/>
                <w:sz w:val="24"/>
                <w:szCs w:val="24"/>
              </w:rPr>
              <m:t>0</m:t>
            </m:r>
          </m:sub>
        </m:sSub>
      </m:oMath>
      <w:r w:rsidRPr="004C70F7">
        <w:rPr>
          <w:rFonts w:asciiTheme="majorBidi" w:eastAsia="Times New Roman" w:hAnsiTheme="majorBidi" w:cstheme="majorBidi"/>
          <w:sz w:val="24"/>
          <w:szCs w:val="24"/>
        </w:rPr>
        <w:t>.</w:t>
      </w:r>
    </w:p>
    <w:p w14:paraId="3789880C" w14:textId="77777777" w:rsidR="00743E7B" w:rsidRDefault="00743E7B" w:rsidP="00743E7B">
      <w:pPr>
        <w:spacing w:line="480" w:lineRule="auto"/>
        <w:jc w:val="both"/>
        <w:rPr>
          <w:rFonts w:asciiTheme="majorBidi" w:eastAsiaTheme="minorEastAsia" w:hAnsiTheme="majorBidi" w:cstheme="majorBidi"/>
          <w:sz w:val="24"/>
          <w:szCs w:val="24"/>
        </w:rPr>
      </w:pPr>
      <w:r w:rsidRPr="00B50A4E">
        <w:rPr>
          <w:rFonts w:asciiTheme="majorBidi" w:eastAsiaTheme="minorEastAsia" w:hAnsiTheme="majorBidi" w:cstheme="majorBidi"/>
          <w:sz w:val="24"/>
          <w:szCs w:val="24"/>
        </w:rPr>
        <w:lastRenderedPageBreak/>
        <w:t xml:space="preserve">The TLS Hamiltonian then: </w:t>
      </w:r>
    </w:p>
    <w:p w14:paraId="32351505" w14:textId="77777777" w:rsidR="00743E7B" w:rsidRPr="00B50A4E" w:rsidRDefault="00743E7B" w:rsidP="00743E7B">
      <w:pPr>
        <w:spacing w:line="480" w:lineRule="auto"/>
        <w:jc w:val="both"/>
        <w:rPr>
          <w:rFonts w:asciiTheme="majorBidi" w:eastAsiaTheme="minorEastAsia" w:hAnsiTheme="majorBidi" w:cstheme="majorBidi"/>
          <w:sz w:val="24"/>
          <w:szCs w:val="24"/>
        </w:rPr>
      </w:pPr>
      <m:oMathPara>
        <m:oMath>
          <m:r>
            <w:rPr>
              <w:rFonts w:ascii="Cambria Math" w:eastAsiaTheme="minorEastAsia" w:hAnsi="Cambria Math" w:cstheme="majorBidi"/>
              <w:sz w:val="24"/>
              <w:szCs w:val="24"/>
            </w:rPr>
            <m:t xml:space="preserve">                                         </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H</m:t>
              </m:r>
            </m:e>
            <m:sub>
              <m:r>
                <w:rPr>
                  <w:rFonts w:ascii="Cambria Math" w:eastAsiaTheme="minorEastAsia" w:hAnsi="Cambria Math" w:cstheme="majorBidi"/>
                  <w:sz w:val="24"/>
                  <w:szCs w:val="24"/>
                </w:rPr>
                <m:t>TLS</m:t>
              </m:r>
            </m:sub>
          </m:sSub>
          <m:r>
            <w:rPr>
              <w:rFonts w:ascii="Cambria Math" w:eastAsiaTheme="minorEastAsia" w:hAnsi="Cambria Math" w:cstheme="majorBidi"/>
              <w:sz w:val="24"/>
              <w:szCs w:val="24"/>
            </w:rPr>
            <m:t>=</m:t>
          </m:r>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1</m:t>
              </m:r>
            </m:num>
            <m:den>
              <m:r>
                <w:rPr>
                  <w:rFonts w:ascii="Cambria Math" w:eastAsiaTheme="minorEastAsia" w:hAnsi="Cambria Math" w:cstheme="majorBidi"/>
                  <w:sz w:val="24"/>
                  <w:szCs w:val="24"/>
                </w:rPr>
                <m:t>2</m:t>
              </m:r>
            </m:den>
          </m:f>
          <m:r>
            <w:rPr>
              <w:rFonts w:ascii="Cambria Math" w:eastAsiaTheme="minorEastAsia" w:hAnsi="Cambria Math" w:cstheme="majorBidi"/>
              <w:sz w:val="24"/>
              <w:szCs w:val="24"/>
            </w:rPr>
            <m:t xml:space="preserve"> </m:t>
          </m:r>
          <m:d>
            <m:dPr>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 xml:space="preserve"> </m:t>
              </m:r>
              <m:m>
                <m:mPr>
                  <m:mcs>
                    <m:mc>
                      <m:mcPr>
                        <m:count m:val="2"/>
                        <m:mcJc m:val="center"/>
                      </m:mcPr>
                    </m:mc>
                  </m:mcs>
                  <m:ctrlPr>
                    <w:rPr>
                      <w:rFonts w:ascii="Cambria Math" w:eastAsiaTheme="minorEastAsia" w:hAnsi="Cambria Math" w:cstheme="majorBidi"/>
                      <w:i/>
                      <w:sz w:val="24"/>
                      <w:szCs w:val="24"/>
                    </w:rPr>
                  </m:ctrlPr>
                </m:mPr>
                <m:mr>
                  <m:e>
                    <m:r>
                      <w:rPr>
                        <w:rFonts w:ascii="Cambria Math" w:eastAsiaTheme="minorEastAsia" w:hAnsi="Cambria Math" w:cstheme="majorBidi"/>
                        <w:sz w:val="24"/>
                        <w:szCs w:val="24"/>
                      </w:rPr>
                      <m:t>ℇ</m:t>
                    </m:r>
                  </m:e>
                  <m:e>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m:t>
                        </m:r>
                      </m:e>
                      <m:sub>
                        <m:r>
                          <w:rPr>
                            <w:rFonts w:ascii="Cambria Math" w:eastAsiaTheme="minorEastAsia" w:hAnsi="Cambria Math" w:cstheme="majorBidi"/>
                            <w:sz w:val="24"/>
                            <w:szCs w:val="24"/>
                          </w:rPr>
                          <m:t>0</m:t>
                        </m:r>
                      </m:sub>
                    </m:sSub>
                  </m:e>
                </m:mr>
                <m:mr>
                  <m:e>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m:t>
                        </m:r>
                      </m:e>
                      <m:sub>
                        <m:r>
                          <w:rPr>
                            <w:rFonts w:ascii="Cambria Math" w:eastAsiaTheme="minorEastAsia" w:hAnsi="Cambria Math" w:cstheme="majorBidi"/>
                            <w:sz w:val="24"/>
                            <w:szCs w:val="24"/>
                          </w:rPr>
                          <m:t>0</m:t>
                        </m:r>
                      </m:sub>
                    </m:sSub>
                  </m:e>
                  <m:e>
                    <m:r>
                      <w:rPr>
                        <w:rFonts w:ascii="Cambria Math" w:eastAsiaTheme="minorEastAsia" w:hAnsi="Cambria Math" w:cstheme="majorBidi"/>
                        <w:sz w:val="24"/>
                        <w:szCs w:val="24"/>
                      </w:rPr>
                      <m:t>ℇ</m:t>
                    </m:r>
                  </m:e>
                </m:mr>
              </m:m>
            </m:e>
          </m:d>
          <m:r>
            <w:rPr>
              <w:rFonts w:ascii="Cambria Math" w:eastAsiaTheme="minorEastAsia" w:hAnsi="Cambria Math" w:cstheme="majorBidi"/>
              <w:sz w:val="24"/>
              <w:szCs w:val="24"/>
            </w:rPr>
            <m:t>=</m:t>
          </m:r>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1</m:t>
              </m:r>
            </m:num>
            <m:den>
              <m:r>
                <w:rPr>
                  <w:rFonts w:ascii="Cambria Math" w:eastAsiaTheme="minorEastAsia" w:hAnsi="Cambria Math" w:cstheme="majorBidi"/>
                  <w:sz w:val="24"/>
                  <w:szCs w:val="24"/>
                </w:rPr>
                <m:t>2</m:t>
              </m:r>
            </m:den>
          </m:f>
          <m:r>
            <w:rPr>
              <w:rFonts w:ascii="Cambria Math" w:eastAsiaTheme="minorEastAsia" w:hAnsi="Cambria Math" w:cstheme="majorBidi"/>
              <w:sz w:val="24"/>
              <w:szCs w:val="24"/>
            </w:rPr>
            <m:t>ℇ</m:t>
          </m:r>
          <m:sSubSup>
            <m:sSubSupPr>
              <m:ctrlPr>
                <w:rPr>
                  <w:rFonts w:ascii="Cambria Math" w:eastAsiaTheme="minorEastAsia" w:hAnsi="Cambria Math" w:cstheme="majorBidi"/>
                  <w:i/>
                  <w:sz w:val="24"/>
                  <w:szCs w:val="24"/>
                </w:rPr>
              </m:ctrlPr>
            </m:sSubSupPr>
            <m:e>
              <m:r>
                <w:rPr>
                  <w:rFonts w:ascii="Cambria Math" w:eastAsiaTheme="minorEastAsia" w:hAnsi="Cambria Math" w:cstheme="majorBidi"/>
                  <w:sz w:val="24"/>
                  <w:szCs w:val="24"/>
                </w:rPr>
                <m:t>σ</m:t>
              </m:r>
            </m:e>
            <m:sub>
              <m:r>
                <w:rPr>
                  <w:rFonts w:ascii="Cambria Math" w:eastAsiaTheme="minorEastAsia" w:hAnsi="Cambria Math" w:cstheme="majorBidi"/>
                  <w:sz w:val="24"/>
                  <w:szCs w:val="24"/>
                </w:rPr>
                <m:t>z</m:t>
              </m:r>
            </m:sub>
            <m:sup>
              <m:r>
                <w:rPr>
                  <w:rFonts w:ascii="Cambria Math" w:eastAsiaTheme="minorEastAsia" w:hAnsi="Cambria Math" w:cstheme="majorBidi"/>
                  <w:sz w:val="24"/>
                  <w:szCs w:val="24"/>
                </w:rPr>
                <m:t>p</m:t>
              </m:r>
            </m:sup>
          </m:sSubSup>
          <m:r>
            <w:rPr>
              <w:rFonts w:ascii="Cambria Math" w:eastAsiaTheme="minorEastAsia" w:hAnsi="Cambria Math" w:cstheme="majorBidi"/>
              <w:sz w:val="24"/>
              <w:szCs w:val="24"/>
            </w:rPr>
            <m:t xml:space="preserve">+   </m:t>
          </m:r>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1</m:t>
              </m:r>
            </m:num>
            <m:den>
              <m:r>
                <w:rPr>
                  <w:rFonts w:ascii="Cambria Math" w:eastAsiaTheme="minorEastAsia" w:hAnsi="Cambria Math" w:cstheme="majorBidi"/>
                  <w:sz w:val="24"/>
                  <w:szCs w:val="24"/>
                </w:rPr>
                <m:t>2</m:t>
              </m:r>
            </m:den>
          </m:f>
          <m:sSubSup>
            <m:sSubSupPr>
              <m:ctrlPr>
                <w:rPr>
                  <w:rFonts w:ascii="Cambria Math" w:eastAsiaTheme="minorEastAsia" w:hAnsi="Cambria Math" w:cstheme="majorBidi"/>
                  <w:i/>
                  <w:sz w:val="24"/>
                  <w:szCs w:val="24"/>
                </w:rPr>
              </m:ctrlPr>
            </m:sSubSupPr>
            <m:e>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m:t>
                  </m:r>
                </m:e>
                <m:sub>
                  <m:r>
                    <w:rPr>
                      <w:rFonts w:ascii="Cambria Math" w:eastAsiaTheme="minorEastAsia" w:hAnsi="Cambria Math" w:cstheme="majorBidi"/>
                      <w:sz w:val="24"/>
                      <w:szCs w:val="24"/>
                    </w:rPr>
                    <m:t>0</m:t>
                  </m:r>
                </m:sub>
              </m:sSub>
              <m:r>
                <w:rPr>
                  <w:rFonts w:ascii="Cambria Math" w:eastAsiaTheme="minorEastAsia" w:hAnsi="Cambria Math" w:cstheme="majorBidi"/>
                  <w:sz w:val="24"/>
                  <w:szCs w:val="24"/>
                </w:rPr>
                <m:t>σ</m:t>
              </m:r>
            </m:e>
            <m:sub>
              <m:r>
                <w:rPr>
                  <w:rFonts w:ascii="Cambria Math" w:eastAsiaTheme="minorEastAsia" w:hAnsi="Cambria Math" w:cstheme="majorBidi"/>
                  <w:sz w:val="24"/>
                  <w:szCs w:val="24"/>
                </w:rPr>
                <m:t>z</m:t>
              </m:r>
            </m:sub>
            <m:sup>
              <m:r>
                <w:rPr>
                  <w:rFonts w:ascii="Cambria Math" w:eastAsiaTheme="minorEastAsia" w:hAnsi="Cambria Math" w:cstheme="majorBidi"/>
                  <w:sz w:val="24"/>
                  <w:szCs w:val="24"/>
                </w:rPr>
                <m:t>p</m:t>
              </m:r>
            </m:sup>
          </m:sSubSup>
          <m:r>
            <w:rPr>
              <w:rFonts w:ascii="Cambria Math" w:eastAsiaTheme="minorEastAsia" w:hAnsi="Cambria Math" w:cstheme="majorBidi"/>
              <w:sz w:val="24"/>
              <w:szCs w:val="24"/>
            </w:rPr>
            <m:t xml:space="preserve">                                              (2.11)</m:t>
          </m:r>
        </m:oMath>
      </m:oMathPara>
    </w:p>
    <w:p w14:paraId="0D880BA8" w14:textId="77777777" w:rsidR="00743E7B" w:rsidRDefault="00743E7B" w:rsidP="00743E7B">
      <w:pPr>
        <w:spacing w:line="480" w:lineRule="auto"/>
        <w:jc w:val="both"/>
        <w:rPr>
          <w:rFonts w:asciiTheme="majorBidi" w:eastAsiaTheme="minorEastAsia" w:hAnsiTheme="majorBidi" w:cstheme="majorBidi"/>
          <w:sz w:val="24"/>
          <w:szCs w:val="24"/>
        </w:rPr>
      </w:pPr>
      <w:r w:rsidRPr="002F617C">
        <w:rPr>
          <w:rFonts w:asciiTheme="majorBidi" w:eastAsiaTheme="minorEastAsia" w:hAnsiTheme="majorBidi" w:cstheme="majorBidi"/>
          <w:sz w:val="24"/>
          <w:szCs w:val="24"/>
        </w:rPr>
        <w:t>As a result of the tunneling effect across the wells, the two fundamental eigenstates located in the left (|</w:t>
      </w:r>
      <w:r w:rsidRPr="00743E7B">
        <w:rPr>
          <w:rFonts w:asciiTheme="majorBidi" w:eastAsiaTheme="minorEastAsia" w:hAnsiTheme="majorBidi" w:cstheme="majorBidi"/>
          <w:i/>
          <w:iCs/>
          <w:sz w:val="24"/>
          <w:szCs w:val="24"/>
        </w:rPr>
        <w:t>L</w:t>
      </w:r>
      <w:r w:rsidRPr="002F617C">
        <w:rPr>
          <w:rFonts w:ascii="Cambria Math" w:eastAsiaTheme="minorEastAsia" w:hAnsi="Cambria Math" w:cs="Cambria Math"/>
          <w:sz w:val="24"/>
          <w:szCs w:val="24"/>
        </w:rPr>
        <w:t>⟩</w:t>
      </w:r>
      <w:r w:rsidRPr="002F617C">
        <w:rPr>
          <w:rFonts w:asciiTheme="majorBidi" w:eastAsiaTheme="minorEastAsia" w:hAnsiTheme="majorBidi" w:cstheme="majorBidi"/>
          <w:sz w:val="24"/>
          <w:szCs w:val="24"/>
        </w:rPr>
        <w:t>) and right (|</w:t>
      </w:r>
      <w:r w:rsidRPr="00743E7B">
        <w:rPr>
          <w:rFonts w:asciiTheme="majorBidi" w:eastAsiaTheme="minorEastAsia" w:hAnsiTheme="majorBidi" w:cstheme="majorBidi"/>
          <w:i/>
          <w:iCs/>
          <w:sz w:val="24"/>
          <w:szCs w:val="24"/>
        </w:rPr>
        <w:t>R</w:t>
      </w:r>
      <w:r w:rsidRPr="002F617C">
        <w:rPr>
          <w:rFonts w:ascii="Cambria Math" w:eastAsiaTheme="minorEastAsia" w:hAnsi="Cambria Math" w:cs="Cambria Math"/>
          <w:sz w:val="24"/>
          <w:szCs w:val="24"/>
        </w:rPr>
        <w:t>⟩</w:t>
      </w:r>
      <w:r w:rsidRPr="002F617C">
        <w:rPr>
          <w:rFonts w:asciiTheme="majorBidi" w:eastAsiaTheme="minorEastAsia" w:hAnsiTheme="majorBidi" w:cstheme="majorBidi"/>
          <w:sz w:val="24"/>
          <w:szCs w:val="24"/>
        </w:rPr>
        <w:t>) wells merge to create the combined eigenstate</w:t>
      </w:r>
      <w:r>
        <w:rPr>
          <w:rFonts w:asciiTheme="majorBidi" w:eastAsiaTheme="minorEastAsia" w:hAnsiTheme="majorBidi" w:cstheme="majorBidi"/>
          <w:sz w:val="24"/>
          <w:szCs w:val="24"/>
        </w:rPr>
        <w:t xml:space="preserve">s: </w:t>
      </w:r>
    </w:p>
    <w:p w14:paraId="3733DB9D" w14:textId="77777777" w:rsidR="00743E7B" w:rsidRDefault="00743E7B" w:rsidP="00743E7B">
      <w:pPr>
        <w:spacing w:line="480" w:lineRule="auto"/>
        <w:jc w:val="both"/>
        <w:rPr>
          <w:rFonts w:asciiTheme="majorBidi" w:eastAsiaTheme="minorEastAsia" w:hAnsiTheme="majorBidi" w:cstheme="majorBidi"/>
          <w:b/>
          <w:bCs/>
          <w:sz w:val="28"/>
          <w:szCs w:val="28"/>
        </w:rPr>
      </w:pPr>
      <m:oMathPara>
        <m:oMath>
          <m:r>
            <w:rPr>
              <w:rFonts w:ascii="Cambria Math" w:eastAsiaTheme="minorEastAsia" w:hAnsi="Cambria Math" w:cstheme="majorBidi"/>
              <w:sz w:val="24"/>
              <w:szCs w:val="24"/>
            </w:rPr>
            <m:t xml:space="preserve">                           </m:t>
          </m:r>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ψ</m:t>
                  </m:r>
                </m:e>
                <m:sub>
                  <m:r>
                    <w:rPr>
                      <w:rFonts w:ascii="Cambria Math" w:eastAsiaTheme="minorEastAsia" w:hAnsi="Cambria Math" w:cstheme="majorBidi"/>
                      <w:sz w:val="24"/>
                      <w:szCs w:val="24"/>
                    </w:rPr>
                    <m:t>+</m:t>
                  </m:r>
                </m:sub>
              </m:sSub>
            </m:e>
          </m:d>
          <m:r>
            <w:rPr>
              <w:rFonts w:ascii="Cambria Math" w:eastAsiaTheme="minorEastAsia" w:hAnsi="Cambria Math" w:cstheme="majorBidi"/>
              <w:sz w:val="24"/>
              <w:szCs w:val="24"/>
            </w:rPr>
            <m:t>=</m:t>
          </m:r>
          <m:func>
            <m:funcPr>
              <m:ctrlPr>
                <w:rPr>
                  <w:rFonts w:ascii="Cambria Math" w:eastAsiaTheme="minorEastAsia" w:hAnsi="Cambria Math" w:cstheme="majorBidi"/>
                  <w:sz w:val="24"/>
                  <w:szCs w:val="24"/>
                </w:rPr>
              </m:ctrlPr>
            </m:funcPr>
            <m:fName>
              <m:r>
                <m:rPr>
                  <m:sty m:val="p"/>
                </m:rPr>
                <w:rPr>
                  <w:rFonts w:ascii="Cambria Math" w:eastAsiaTheme="minorEastAsia" w:hAnsi="Cambria Math" w:cstheme="majorBidi"/>
                  <w:sz w:val="24"/>
                  <w:szCs w:val="24"/>
                </w:rPr>
                <m:t>sin</m:t>
              </m:r>
            </m:fName>
            <m:e>
              <m:d>
                <m:dPr>
                  <m:ctrlPr>
                    <w:rPr>
                      <w:rFonts w:ascii="Cambria Math" w:eastAsiaTheme="minorEastAsia" w:hAnsi="Cambria Math" w:cstheme="majorBidi"/>
                      <w:i/>
                      <w:sz w:val="24"/>
                      <w:szCs w:val="24"/>
                    </w:rPr>
                  </m:ctrlPr>
                </m:dPr>
                <m:e>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θ</m:t>
                      </m:r>
                    </m:num>
                    <m:den>
                      <m:r>
                        <w:rPr>
                          <w:rFonts w:ascii="Cambria Math" w:eastAsiaTheme="minorEastAsia" w:hAnsi="Cambria Math" w:cstheme="majorBidi"/>
                          <w:sz w:val="24"/>
                          <w:szCs w:val="24"/>
                        </w:rPr>
                        <m:t>2</m:t>
                      </m:r>
                    </m:den>
                  </m:f>
                </m:e>
              </m:d>
            </m:e>
          </m:func>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∣L</m:t>
              </m:r>
            </m:e>
          </m:d>
          <m:r>
            <w:rPr>
              <w:rFonts w:ascii="Cambria Math" w:eastAsiaTheme="minorEastAsia" w:hAnsi="Cambria Math" w:cstheme="majorBidi"/>
              <w:sz w:val="24"/>
              <w:szCs w:val="24"/>
            </w:rPr>
            <m:t>+cos</m:t>
          </m:r>
          <m:d>
            <m:dPr>
              <m:ctrlPr>
                <w:rPr>
                  <w:rFonts w:ascii="Cambria Math" w:eastAsiaTheme="minorEastAsia" w:hAnsi="Cambria Math" w:cstheme="majorBidi"/>
                  <w:i/>
                  <w:sz w:val="24"/>
                  <w:szCs w:val="24"/>
                </w:rPr>
              </m:ctrlPr>
            </m:dPr>
            <m:e>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θ</m:t>
                  </m:r>
                </m:num>
                <m:den>
                  <m:r>
                    <w:rPr>
                      <w:rFonts w:ascii="Cambria Math" w:eastAsiaTheme="minorEastAsia" w:hAnsi="Cambria Math" w:cstheme="majorBidi"/>
                      <w:sz w:val="24"/>
                      <w:szCs w:val="24"/>
                    </w:rPr>
                    <m:t>2</m:t>
                  </m:r>
                </m:den>
              </m:f>
            </m:e>
          </m:d>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∣R</m:t>
              </m:r>
            </m:e>
          </m:d>
          <m:r>
            <w:rPr>
              <w:rFonts w:ascii="Cambria Math" w:eastAsiaTheme="minorEastAsia" w:hAnsi="Cambria Math" w:cstheme="majorBidi"/>
              <w:sz w:val="24"/>
              <w:szCs w:val="24"/>
            </w:rPr>
            <m:t xml:space="preserve">                                                                    </m:t>
          </m:r>
          <m:d>
            <m:dPr>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2.12.a</m:t>
              </m:r>
            </m:e>
          </m:d>
        </m:oMath>
      </m:oMathPara>
    </w:p>
    <w:p w14:paraId="6AD9096D" w14:textId="6637193A" w:rsidR="005C2374" w:rsidRPr="00DC1B32" w:rsidRDefault="00743E7B" w:rsidP="00DC1B32">
      <w:pPr>
        <w:spacing w:line="480" w:lineRule="auto"/>
        <w:jc w:val="both"/>
        <w:rPr>
          <w:rFonts w:asciiTheme="majorBidi" w:eastAsiaTheme="minorEastAsia" w:hAnsiTheme="majorBidi" w:cstheme="majorBidi"/>
          <w:b/>
          <w:bCs/>
          <w:sz w:val="28"/>
          <w:szCs w:val="28"/>
        </w:rPr>
      </w:pPr>
      <m:oMathPara>
        <m:oMath>
          <m:r>
            <w:rPr>
              <w:rFonts w:ascii="Cambria Math" w:eastAsiaTheme="minorEastAsia" w:hAnsi="Cambria Math" w:cstheme="majorBidi"/>
              <w:sz w:val="24"/>
              <w:szCs w:val="24"/>
            </w:rPr>
            <m:t xml:space="preserve">                           </m:t>
          </m:r>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ψ</m:t>
                  </m:r>
                </m:e>
                <m:sub>
                  <m:r>
                    <w:rPr>
                      <w:rFonts w:ascii="Cambria Math" w:eastAsiaTheme="minorEastAsia" w:hAnsi="Cambria Math" w:cstheme="majorBidi"/>
                      <w:sz w:val="24"/>
                      <w:szCs w:val="24"/>
                    </w:rPr>
                    <m:t>-</m:t>
                  </m:r>
                </m:sub>
              </m:sSub>
            </m:e>
          </m:d>
          <m:r>
            <w:rPr>
              <w:rFonts w:ascii="Cambria Math" w:eastAsiaTheme="minorEastAsia" w:hAnsi="Cambria Math" w:cstheme="majorBidi"/>
              <w:sz w:val="24"/>
              <w:szCs w:val="24"/>
            </w:rPr>
            <m:t>=</m:t>
          </m:r>
          <m:func>
            <m:funcPr>
              <m:ctrlPr>
                <w:rPr>
                  <w:rFonts w:ascii="Cambria Math" w:eastAsiaTheme="minorEastAsia" w:hAnsi="Cambria Math" w:cstheme="majorBidi"/>
                  <w:sz w:val="24"/>
                  <w:szCs w:val="24"/>
                </w:rPr>
              </m:ctrlPr>
            </m:funcPr>
            <m:fName>
              <m:r>
                <m:rPr>
                  <m:sty m:val="p"/>
                </m:rPr>
                <w:rPr>
                  <w:rFonts w:ascii="Cambria Math" w:eastAsiaTheme="minorEastAsia" w:hAnsi="Cambria Math" w:cstheme="majorBidi"/>
                  <w:sz w:val="24"/>
                  <w:szCs w:val="24"/>
                </w:rPr>
                <m:t>cos</m:t>
              </m:r>
            </m:fName>
            <m:e>
              <m:d>
                <m:dPr>
                  <m:ctrlPr>
                    <w:rPr>
                      <w:rFonts w:ascii="Cambria Math" w:eastAsiaTheme="minorEastAsia" w:hAnsi="Cambria Math" w:cstheme="majorBidi"/>
                      <w:i/>
                      <w:sz w:val="24"/>
                      <w:szCs w:val="24"/>
                    </w:rPr>
                  </m:ctrlPr>
                </m:dPr>
                <m:e>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θ</m:t>
                      </m:r>
                    </m:num>
                    <m:den>
                      <m:r>
                        <w:rPr>
                          <w:rFonts w:ascii="Cambria Math" w:eastAsiaTheme="minorEastAsia" w:hAnsi="Cambria Math" w:cstheme="majorBidi"/>
                          <w:sz w:val="24"/>
                          <w:szCs w:val="24"/>
                        </w:rPr>
                        <m:t>2</m:t>
                      </m:r>
                    </m:den>
                  </m:f>
                </m:e>
              </m:d>
            </m:e>
          </m:func>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∣L</m:t>
              </m:r>
            </m:e>
          </m:d>
          <m:r>
            <w:rPr>
              <w:rFonts w:ascii="Cambria Math" w:eastAsiaTheme="minorEastAsia" w:hAnsi="Cambria Math" w:cstheme="majorBidi"/>
              <w:sz w:val="24"/>
              <w:szCs w:val="24"/>
            </w:rPr>
            <m:t>-sin</m:t>
          </m:r>
          <m:d>
            <m:dPr>
              <m:ctrlPr>
                <w:rPr>
                  <w:rFonts w:ascii="Cambria Math" w:eastAsiaTheme="minorEastAsia" w:hAnsi="Cambria Math" w:cstheme="majorBidi"/>
                  <w:i/>
                  <w:sz w:val="24"/>
                  <w:szCs w:val="24"/>
                </w:rPr>
              </m:ctrlPr>
            </m:dPr>
            <m:e>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θ</m:t>
                  </m:r>
                </m:num>
                <m:den>
                  <m:r>
                    <w:rPr>
                      <w:rFonts w:ascii="Cambria Math" w:eastAsiaTheme="minorEastAsia" w:hAnsi="Cambria Math" w:cstheme="majorBidi"/>
                      <w:sz w:val="24"/>
                      <w:szCs w:val="24"/>
                    </w:rPr>
                    <m:t>2</m:t>
                  </m:r>
                </m:den>
              </m:f>
            </m:e>
          </m:d>
          <m:d>
            <m:dPr>
              <m:begChr m:val=""/>
              <m:endChr m:val="⟩"/>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∣R</m:t>
              </m:r>
            </m:e>
          </m:d>
          <m:r>
            <w:rPr>
              <w:rFonts w:ascii="Cambria Math" w:eastAsiaTheme="minorEastAsia" w:hAnsi="Cambria Math" w:cstheme="majorBidi"/>
              <w:sz w:val="24"/>
              <w:szCs w:val="24"/>
            </w:rPr>
            <m:t xml:space="preserve">                                                                   (2.12.b )</m:t>
          </m:r>
        </m:oMath>
      </m:oMathPara>
    </w:p>
    <w:p w14:paraId="7034974E" w14:textId="332C9124" w:rsidR="00400584" w:rsidRDefault="003A7FFA" w:rsidP="00400584">
      <w:pPr>
        <w:spacing w:line="360" w:lineRule="auto"/>
        <w:jc w:val="both"/>
        <w:rPr>
          <w:rFonts w:ascii="Times New Roman" w:eastAsia="Times New Roman" w:hAnsi="Times New Roman" w:cs="Times New Roman"/>
          <w:sz w:val="24"/>
          <w:szCs w:val="24"/>
        </w:rPr>
      </w:pPr>
      <w:r>
        <w:rPr>
          <w:noProof/>
        </w:rPr>
        <w:drawing>
          <wp:anchor distT="0" distB="0" distL="114300" distR="114300" simplePos="0" relativeHeight="251629568" behindDoc="0" locked="0" layoutInCell="1" allowOverlap="1" wp14:anchorId="17A602EF" wp14:editId="585266A1">
            <wp:simplePos x="0" y="0"/>
            <wp:positionH relativeFrom="column">
              <wp:posOffset>1112120</wp:posOffset>
            </wp:positionH>
            <wp:positionV relativeFrom="paragraph">
              <wp:posOffset>43382</wp:posOffset>
            </wp:positionV>
            <wp:extent cx="2934962" cy="2668137"/>
            <wp:effectExtent l="0" t="0" r="0" b="0"/>
            <wp:wrapNone/>
            <wp:docPr id="22" name="Picture 22">
              <a:extLst xmlns:a="http://schemas.openxmlformats.org/drawingml/2006/main"/>
            </wp:docPr>
            <wp:cNvGraphicFramePr/>
            <a:graphic xmlns:a="http://schemas.openxmlformats.org/drawingml/2006/main">
              <a:graphicData uri="http://schemas.openxmlformats.org/drawingml/2006/picture">
                <pic:pic xmlns:pic="http://schemas.openxmlformats.org/drawingml/2006/picture">
                  <pic:nvPicPr>
                    <pic:cNvPr id="22" name="Picture 22">
                      <a:extLst/>
                    </pic:cNvPr>
                    <pic:cNvPicPr/>
                  </pic:nvPicPr>
                  <pic:blipFill>
                    <a:blip r:embed="rId58">
                      <a:extLst>
                        <a:ext uri="{28A0092B-C50C-407E-A947-70E740481C1C}">
                          <a14:useLocalDpi xmlns:a14="http://schemas.microsoft.com/office/drawing/2010/main" val="0"/>
                        </a:ext>
                      </a:extLst>
                    </a:blip>
                    <a:stretch>
                      <a:fillRect/>
                    </a:stretch>
                  </pic:blipFill>
                  <pic:spPr>
                    <a:xfrm>
                      <a:off x="0" y="0"/>
                      <a:ext cx="2934962" cy="2668137"/>
                    </a:xfrm>
                    <a:prstGeom prst="rect">
                      <a:avLst/>
                    </a:prstGeom>
                  </pic:spPr>
                </pic:pic>
              </a:graphicData>
            </a:graphic>
          </wp:anchor>
        </w:drawing>
      </w:r>
    </w:p>
    <w:p w14:paraId="2C9D8552" w14:textId="77777777" w:rsidR="00400584" w:rsidRDefault="00400584" w:rsidP="00400584">
      <w:pPr>
        <w:spacing w:line="360" w:lineRule="auto"/>
        <w:jc w:val="both"/>
        <w:rPr>
          <w:rFonts w:asciiTheme="majorBidi" w:eastAsiaTheme="minorEastAsia" w:hAnsiTheme="majorBidi" w:cstheme="majorBidi"/>
          <w:b/>
          <w:bCs/>
          <w:sz w:val="28"/>
          <w:szCs w:val="28"/>
        </w:rPr>
      </w:pPr>
    </w:p>
    <w:p w14:paraId="3210698A" w14:textId="77777777" w:rsidR="00400584" w:rsidRDefault="00400584" w:rsidP="00400584">
      <w:pPr>
        <w:spacing w:line="360" w:lineRule="auto"/>
        <w:jc w:val="both"/>
        <w:rPr>
          <w:rFonts w:asciiTheme="majorBidi" w:eastAsiaTheme="minorEastAsia" w:hAnsiTheme="majorBidi" w:cstheme="majorBidi"/>
          <w:b/>
          <w:bCs/>
          <w:sz w:val="28"/>
          <w:szCs w:val="28"/>
        </w:rPr>
      </w:pPr>
    </w:p>
    <w:p w14:paraId="3AADA94D" w14:textId="77777777" w:rsidR="00400584" w:rsidRDefault="00400584" w:rsidP="00400584">
      <w:pPr>
        <w:spacing w:line="360" w:lineRule="auto"/>
        <w:jc w:val="both"/>
        <w:rPr>
          <w:rFonts w:asciiTheme="majorBidi" w:eastAsiaTheme="minorEastAsia" w:hAnsiTheme="majorBidi" w:cstheme="majorBidi"/>
          <w:b/>
          <w:bCs/>
          <w:sz w:val="28"/>
          <w:szCs w:val="28"/>
        </w:rPr>
      </w:pPr>
    </w:p>
    <w:p w14:paraId="3344C478" w14:textId="77777777" w:rsidR="00400584" w:rsidRDefault="00400584" w:rsidP="00400584">
      <w:pPr>
        <w:spacing w:line="360" w:lineRule="auto"/>
        <w:jc w:val="both"/>
        <w:rPr>
          <w:rFonts w:asciiTheme="majorBidi" w:eastAsiaTheme="minorEastAsia" w:hAnsiTheme="majorBidi" w:cstheme="majorBidi"/>
          <w:b/>
          <w:bCs/>
          <w:sz w:val="28"/>
          <w:szCs w:val="28"/>
        </w:rPr>
      </w:pPr>
    </w:p>
    <w:p w14:paraId="7031ECBC" w14:textId="77777777" w:rsidR="00400584" w:rsidRDefault="00400584" w:rsidP="00400584">
      <w:pPr>
        <w:spacing w:line="360" w:lineRule="auto"/>
        <w:jc w:val="both"/>
        <w:rPr>
          <w:rFonts w:asciiTheme="majorBidi" w:eastAsiaTheme="minorEastAsia" w:hAnsiTheme="majorBidi" w:cstheme="majorBidi"/>
          <w:b/>
          <w:bCs/>
          <w:sz w:val="28"/>
          <w:szCs w:val="28"/>
        </w:rPr>
      </w:pPr>
    </w:p>
    <w:p w14:paraId="4653CA87" w14:textId="1DD9D4D0" w:rsidR="00400584" w:rsidRDefault="00884BFA" w:rsidP="00400584">
      <w:pPr>
        <w:spacing w:line="360" w:lineRule="auto"/>
        <w:jc w:val="both"/>
        <w:rPr>
          <w:rFonts w:asciiTheme="majorBidi" w:eastAsiaTheme="minorEastAsia" w:hAnsiTheme="majorBidi" w:cstheme="majorBidi"/>
          <w:b/>
          <w:bCs/>
          <w:sz w:val="28"/>
          <w:szCs w:val="28"/>
        </w:rPr>
      </w:pPr>
      <w:r>
        <w:rPr>
          <w:noProof/>
        </w:rPr>
        <mc:AlternateContent>
          <mc:Choice Requires="wps">
            <w:drawing>
              <wp:anchor distT="0" distB="0" distL="114300" distR="114300" simplePos="0" relativeHeight="251943936" behindDoc="0" locked="0" layoutInCell="1" allowOverlap="1" wp14:anchorId="17D2F7CE" wp14:editId="2984FA4D">
                <wp:simplePos x="0" y="0"/>
                <wp:positionH relativeFrom="margin">
                  <wp:align>right</wp:align>
                </wp:positionH>
                <wp:positionV relativeFrom="paragraph">
                  <wp:posOffset>320381</wp:posOffset>
                </wp:positionV>
                <wp:extent cx="5943600" cy="545910"/>
                <wp:effectExtent l="0" t="0" r="0" b="6985"/>
                <wp:wrapNone/>
                <wp:docPr id="41" name="Text Box 41"/>
                <wp:cNvGraphicFramePr/>
                <a:graphic xmlns:a="http://schemas.openxmlformats.org/drawingml/2006/main">
                  <a:graphicData uri="http://schemas.microsoft.com/office/word/2010/wordprocessingShape">
                    <wps:wsp>
                      <wps:cNvSpPr txBox="1"/>
                      <wps:spPr>
                        <a:xfrm>
                          <a:off x="0" y="0"/>
                          <a:ext cx="5943600" cy="545910"/>
                        </a:xfrm>
                        <a:prstGeom prst="rect">
                          <a:avLst/>
                        </a:prstGeom>
                        <a:solidFill>
                          <a:prstClr val="white"/>
                        </a:solidFill>
                        <a:ln>
                          <a:noFill/>
                        </a:ln>
                      </wps:spPr>
                      <wps:txbx>
                        <w:txbxContent>
                          <w:p w14:paraId="5238B985" w14:textId="1AB85CFA" w:rsidR="00550FA5" w:rsidRPr="00E2141F" w:rsidRDefault="00550FA5" w:rsidP="009C1231">
                            <w:pPr>
                              <w:pStyle w:val="Caption"/>
                            </w:pPr>
                            <w:bookmarkStart w:id="38" w:name="_Toc181386776"/>
                            <w:r w:rsidRPr="00E2141F">
                              <w:t>Figure 2.</w:t>
                            </w:r>
                            <w:r>
                              <w:t>5</w:t>
                            </w:r>
                            <w:r w:rsidRPr="00E2141F">
                              <w:t xml:space="preserve">:  Bipartite Potential Representation of a Two-Level System: Eigenstate Energy Discrepancy </w:t>
                            </w:r>
                            <w:r w:rsidRPr="008C2CD2">
                              <w:rPr>
                                <w:i/>
                                <w:iCs/>
                              </w:rPr>
                              <w:t>E</w:t>
                            </w:r>
                            <w:r w:rsidRPr="00E2141F">
                              <w:t xml:space="preserve"> as a Function of Asymmetry Energy </w:t>
                            </w:r>
                            <w:r w:rsidRPr="008C2CD2">
                              <w:rPr>
                                <w:i/>
                                <w:iCs/>
                              </w:rPr>
                              <w:t>ε</w:t>
                            </w:r>
                            <w:r w:rsidRPr="00E2141F">
                              <w:t xml:space="preserve"> and Tunneling Parameter </w:t>
                            </w:r>
                            <m:oMath>
                              <m:sSub>
                                <m:sSubPr>
                                  <m:ctrlPr>
                                    <w:rPr>
                                      <w:rFonts w:ascii="Cambria Math" w:hAnsi="Cambria Math"/>
                                      <w:i/>
                                      <w:iCs/>
                                    </w:rPr>
                                  </m:ctrlPr>
                                </m:sSubPr>
                                <m:e>
                                  <m:r>
                                    <w:rPr>
                                      <w:rFonts w:ascii="Cambria Math" w:hAnsi="Cambria Math"/>
                                    </w:rPr>
                                    <m:t>∆</m:t>
                                  </m:r>
                                </m:e>
                                <m:sub>
                                  <m:r>
                                    <w:rPr>
                                      <w:rFonts w:ascii="Cambria Math" w:hAnsi="Cambria Math"/>
                                    </w:rPr>
                                    <m:t>0</m:t>
                                  </m:r>
                                </m:sub>
                              </m:sSub>
                            </m:oMath>
                            <w:r w:rsidRPr="00E2141F">
                              <w:t xml:space="preserve"> [8].</w:t>
                            </w:r>
                            <w:bookmarkEnd w:id="38"/>
                          </w:p>
                          <w:p w14:paraId="6300002D" w14:textId="670F54E5" w:rsidR="00550FA5" w:rsidRPr="002305D8"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D2F7CE" id="Text Box 41" o:spid="_x0000_s1030" type="#_x0000_t202" style="position:absolute;left:0;text-align:left;margin-left:416.8pt;margin-top:25.25pt;width:468pt;height:43pt;z-index:2519439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e9zMgIAAGkEAAAOAAAAZHJzL2Uyb0RvYy54bWysVMFu2zAMvQ/YPwi6L066pliDOkWWosOA&#10;oC3QDj0rslwLkEVNUmJnX78nOU63bqdhF4UmKYrvPTJX131r2F75oMmWfDaZcqaspErbl5J/e7r9&#10;8ImzEIWthCGrSn5QgV8v37+76txCnVFDplKeoYgNi86VvInRLYoiyEa1IkzIKYtgTb4VEZ/+pai8&#10;6FC9NcXZdHpRdOQr50mqEOC9GYJ8mevXtZLxvq6DisyUHL3FfPp8btNZLK/E4sUL12h5bEP8Qxet&#10;0BaPnkrdiCjYzus/SrVaegpUx4mktqC61lJlDEAzm75B89gIpzIWkBPciabw/8rKu/2DZ7oq+fmM&#10;MytaaPSk+sg+U8/gAj+dCwukPTokxh5+6Dz6A5wJdl/7Nv0CEEMcTB9O7KZqEs755fnHiylCErH5&#10;+fxylukvXm87H+IXRS1LRsk91Mukiv0mRHSC1DElPRbI6OpWG5M+UmBtPNsLKN01OqrUI278lmVs&#10;yrWUbg3h5CkSxAFKsmK/7QdKRphbqg5A72mYn+DkrcZ7GxHig/AYGKDCEsR7HLWhruR0tDhryP/4&#10;mz/lQ0dEOeswgCUP33fCK87MVwuF07SOhh+N7WjYXbsmIIVo6CabuOCjGc3aU/uM3VilVxASVuKt&#10;ksfRXMdhDbBbUq1WOQkz6UTc2EcnU+mR16f+WXh3VCVCzzsaR1Ms3ogz5A4sr3aRap2VS7wOLB7p&#10;xjxneY67lxbm1++c9foPsfwJAAD//wMAUEsDBBQABgAIAAAAIQAIYq/c3QAAAAcBAAAPAAAAZHJz&#10;L2Rvd25yZXYueG1sTI/BTsMwEETvSPyDtUhcEHVolYimcSpo4QaHlqrnbWySiHgd2U6T/j3LiR5n&#10;ZzTztlhPthNn40PrSMHTLAFhqHK6pVrB4ev98RlEiEgaO0dGwcUEWJe3NwXm2o20M+d9rAWXUMhR&#10;QRNjn0sZqsZYDDPXG2Lv23mLkaWvpfY4crnt5DxJMmmxJV5osDebxlQ/+8EqyLZ+GHe0edge3j7w&#10;s6/nx9fLUan7u+llBSKaKf6H4Q+f0aFkppMbSAfRKeBHooI0SUGwu1xkfDhxbJGlIMtCXvOXvwAA&#10;AP//AwBQSwECLQAUAAYACAAAACEAtoM4kv4AAADhAQAAEwAAAAAAAAAAAAAAAAAAAAAAW0NvbnRl&#10;bnRfVHlwZXNdLnhtbFBLAQItABQABgAIAAAAIQA4/SH/1gAAAJQBAAALAAAAAAAAAAAAAAAAAC8B&#10;AABfcmVscy8ucmVsc1BLAQItABQABgAIAAAAIQAgle9zMgIAAGkEAAAOAAAAAAAAAAAAAAAAAC4C&#10;AABkcnMvZTJvRG9jLnhtbFBLAQItABQABgAIAAAAIQAIYq/c3QAAAAcBAAAPAAAAAAAAAAAAAAAA&#10;AIwEAABkcnMvZG93bnJldi54bWxQSwUGAAAAAAQABADzAAAAlgUAAAAA&#10;" stroked="f">
                <v:textbox inset="0,0,0,0">
                  <w:txbxContent>
                    <w:p w14:paraId="5238B985" w14:textId="1AB85CFA" w:rsidR="00550FA5" w:rsidRPr="00E2141F" w:rsidRDefault="00550FA5" w:rsidP="009C1231">
                      <w:pPr>
                        <w:pStyle w:val="Caption"/>
                      </w:pPr>
                      <w:bookmarkStart w:id="39" w:name="_Toc181386776"/>
                      <w:r w:rsidRPr="00E2141F">
                        <w:t>Figure 2.</w:t>
                      </w:r>
                      <w:r>
                        <w:t>5</w:t>
                      </w:r>
                      <w:r w:rsidRPr="00E2141F">
                        <w:t xml:space="preserve">:  Bipartite Potential Representation of a Two-Level System: Eigenstate Energy Discrepancy </w:t>
                      </w:r>
                      <w:r w:rsidRPr="008C2CD2">
                        <w:rPr>
                          <w:i/>
                          <w:iCs/>
                        </w:rPr>
                        <w:t>E</w:t>
                      </w:r>
                      <w:r w:rsidRPr="00E2141F">
                        <w:t xml:space="preserve"> as a Function of Asymmetry Energy </w:t>
                      </w:r>
                      <w:r w:rsidRPr="008C2CD2">
                        <w:rPr>
                          <w:i/>
                          <w:iCs/>
                        </w:rPr>
                        <w:t>ε</w:t>
                      </w:r>
                      <w:r w:rsidRPr="00E2141F">
                        <w:t xml:space="preserve"> and Tunneling Parameter </w:t>
                      </w:r>
                      <m:oMath>
                        <m:sSub>
                          <m:sSubPr>
                            <m:ctrlPr>
                              <w:rPr>
                                <w:rFonts w:ascii="Cambria Math" w:hAnsi="Cambria Math"/>
                                <w:i/>
                                <w:iCs/>
                              </w:rPr>
                            </m:ctrlPr>
                          </m:sSubPr>
                          <m:e>
                            <m:r>
                              <w:rPr>
                                <w:rFonts w:ascii="Cambria Math" w:hAnsi="Cambria Math"/>
                              </w:rPr>
                              <m:t>∆</m:t>
                            </m:r>
                          </m:e>
                          <m:sub>
                            <m:r>
                              <w:rPr>
                                <w:rFonts w:ascii="Cambria Math" w:hAnsi="Cambria Math"/>
                              </w:rPr>
                              <m:t>0</m:t>
                            </m:r>
                          </m:sub>
                        </m:sSub>
                      </m:oMath>
                      <w:r w:rsidRPr="00E2141F">
                        <w:t xml:space="preserve"> [8].</w:t>
                      </w:r>
                      <w:bookmarkEnd w:id="39"/>
                    </w:p>
                    <w:p w14:paraId="6300002D" w14:textId="670F54E5" w:rsidR="00550FA5" w:rsidRPr="002305D8" w:rsidRDefault="00550FA5" w:rsidP="009C1231">
                      <w:pPr>
                        <w:pStyle w:val="Caption"/>
                        <w:rPr>
                          <w:noProof/>
                        </w:rPr>
                      </w:pPr>
                    </w:p>
                  </w:txbxContent>
                </v:textbox>
                <w10:wrap anchorx="margin"/>
              </v:shape>
            </w:pict>
          </mc:Fallback>
        </mc:AlternateContent>
      </w:r>
    </w:p>
    <w:p w14:paraId="178D7BFB" w14:textId="0100185D" w:rsidR="00400584" w:rsidRDefault="00400584" w:rsidP="00400584">
      <w:pPr>
        <w:spacing w:line="360" w:lineRule="auto"/>
        <w:jc w:val="both"/>
        <w:rPr>
          <w:rFonts w:asciiTheme="majorBidi" w:eastAsiaTheme="minorEastAsia" w:hAnsiTheme="majorBidi" w:cstheme="majorBidi"/>
          <w:b/>
          <w:bCs/>
          <w:sz w:val="28"/>
          <w:szCs w:val="28"/>
        </w:rPr>
      </w:pPr>
    </w:p>
    <w:p w14:paraId="703A9675" w14:textId="77777777" w:rsidR="0083626C" w:rsidRDefault="0083626C" w:rsidP="00400584">
      <w:pPr>
        <w:spacing w:line="360" w:lineRule="auto"/>
        <w:jc w:val="both"/>
        <w:rPr>
          <w:rFonts w:asciiTheme="majorBidi" w:eastAsiaTheme="minorEastAsia" w:hAnsiTheme="majorBidi" w:cstheme="majorBidi"/>
          <w:sz w:val="24"/>
          <w:szCs w:val="24"/>
        </w:rPr>
      </w:pPr>
    </w:p>
    <w:p w14:paraId="38A92B1E" w14:textId="0E270284" w:rsidR="00400584" w:rsidRDefault="00202BD6" w:rsidP="00E3280B">
      <w:pPr>
        <w:spacing w:line="480" w:lineRule="auto"/>
        <w:jc w:val="both"/>
        <w:rPr>
          <w:rFonts w:ascii="Times New Roman" w:eastAsiaTheme="minorEastAsia" w:hAnsi="Times New Roman" w:cs="Times New Roman"/>
          <w:sz w:val="28"/>
          <w:szCs w:val="28"/>
        </w:rPr>
      </w:pPr>
      <w:r>
        <w:rPr>
          <w:rFonts w:ascii="Times New Roman" w:hAnsi="Times New Roman" w:cs="Times New Roman"/>
          <w:sz w:val="24"/>
          <w:szCs w:val="24"/>
        </w:rPr>
        <w:t>W</w:t>
      </w:r>
      <w:r w:rsidR="00400584" w:rsidRPr="008D2B62">
        <w:rPr>
          <w:rFonts w:ascii="Times New Roman" w:hAnsi="Times New Roman" w:cs="Times New Roman"/>
          <w:sz w:val="24"/>
          <w:szCs w:val="24"/>
        </w:rPr>
        <w:t xml:space="preserve">here the mixing angle </w:t>
      </w:r>
      <m:oMath>
        <m:r>
          <w:rPr>
            <w:rFonts w:ascii="Cambria Math" w:eastAsiaTheme="minorEastAsia" w:hAnsi="Cambria Math" w:cs="Times New Roman"/>
            <w:sz w:val="24"/>
            <w:szCs w:val="24"/>
          </w:rPr>
          <m:t>θ</m:t>
        </m:r>
      </m:oMath>
      <w:r w:rsidR="00400584" w:rsidRPr="008D2B62">
        <w:rPr>
          <w:rFonts w:ascii="Times New Roman" w:hAnsi="Times New Roman" w:cs="Times New Roman"/>
          <w:sz w:val="24"/>
          <w:szCs w:val="24"/>
        </w:rPr>
        <w:t xml:space="preserve"> is defined via</w:t>
      </w:r>
      <w:r>
        <w:rPr>
          <w:rFonts w:ascii="Times New Roman" w:hAnsi="Times New Roman" w:cs="Times New Roman"/>
          <w:sz w:val="24"/>
          <w:szCs w:val="24"/>
        </w:rPr>
        <w:t xml:space="preserve"> </w:t>
      </w:r>
      <m:oMath>
        <m:func>
          <m:funcPr>
            <m:ctrlPr>
              <w:rPr>
                <w:rFonts w:ascii="Cambria Math" w:hAnsi="Cambria Math" w:cs="Times New Roman"/>
                <w:i/>
                <w:sz w:val="28"/>
                <w:szCs w:val="28"/>
              </w:rPr>
            </m:ctrlPr>
          </m:funcPr>
          <m:fName>
            <m:r>
              <m:rPr>
                <m:sty m:val="p"/>
              </m:rPr>
              <w:rPr>
                <w:rFonts w:ascii="Cambria Math" w:hAnsi="Cambria Math" w:cs="Times New Roman"/>
                <w:sz w:val="28"/>
                <w:szCs w:val="28"/>
              </w:rPr>
              <m:t>tan</m:t>
            </m:r>
            <m:r>
              <w:rPr>
                <w:rFonts w:ascii="Cambria Math" w:eastAsiaTheme="minorEastAsia" w:hAnsi="Cambria Math" w:cs="Times New Roman"/>
                <w:sz w:val="28"/>
                <w:szCs w:val="28"/>
              </w:rPr>
              <m:t>θ=</m:t>
            </m:r>
          </m:fName>
          <m:e>
            <m:f>
              <m:fPr>
                <m:ctrlPr>
                  <w:rPr>
                    <w:rFonts w:ascii="Cambria Math" w:hAnsi="Cambria Math" w:cs="Times New Roman"/>
                    <w:i/>
                    <w:sz w:val="28"/>
                    <w:szCs w:val="28"/>
                  </w:rPr>
                </m:ctrlPr>
              </m:fPr>
              <m:num>
                <m:sSub>
                  <m:sSubPr>
                    <m:ctrlPr>
                      <w:rPr>
                        <w:rFonts w:ascii="Cambria Math" w:eastAsia="Times New Roman" w:hAnsi="Cambria Math" w:cs="Times New Roman"/>
                        <w:i/>
                        <w:sz w:val="28"/>
                        <w:szCs w:val="28"/>
                      </w:rPr>
                    </m:ctrlPr>
                  </m:sSubPr>
                  <m:e>
                    <m:r>
                      <w:rPr>
                        <w:rFonts w:ascii="Cambria Math" w:eastAsia="Times New Roman" w:hAnsi="Cambria Math" w:cs="Times New Roman"/>
                        <w:sz w:val="28"/>
                        <w:szCs w:val="28"/>
                      </w:rPr>
                      <m:t>∆</m:t>
                    </m:r>
                  </m:e>
                  <m:sub>
                    <m:r>
                      <w:rPr>
                        <w:rFonts w:ascii="Cambria Math" w:eastAsia="Times New Roman" w:hAnsi="Cambria Math" w:cs="Times New Roman"/>
                        <w:sz w:val="28"/>
                        <w:szCs w:val="28"/>
                      </w:rPr>
                      <m:t>0</m:t>
                    </m:r>
                  </m:sub>
                </m:sSub>
              </m:num>
              <m:den>
                <m:r>
                  <w:rPr>
                    <w:rFonts w:ascii="Cambria Math" w:eastAsiaTheme="minorEastAsia" w:hAnsi="Cambria Math" w:cs="Times New Roman"/>
                    <w:sz w:val="28"/>
                    <w:szCs w:val="28"/>
                  </w:rPr>
                  <m:t>ε</m:t>
                </m:r>
              </m:den>
            </m:f>
          </m:e>
        </m:func>
      </m:oMath>
      <w:r w:rsidR="00400584" w:rsidRPr="008D2B62">
        <w:rPr>
          <w:rFonts w:ascii="Times New Roman" w:hAnsi="Times New Roman" w:cs="Times New Roman"/>
          <w:sz w:val="24"/>
          <w:szCs w:val="24"/>
        </w:rPr>
        <w:t xml:space="preserve"> </w:t>
      </w:r>
      <w:r>
        <w:rPr>
          <w:rFonts w:ascii="Times New Roman" w:eastAsiaTheme="minorEastAsia" w:hAnsi="Times New Roman" w:cs="Times New Roman"/>
          <w:sz w:val="28"/>
          <w:szCs w:val="28"/>
        </w:rPr>
        <w:t>i</w:t>
      </w:r>
      <w:r w:rsidR="00400584">
        <w:rPr>
          <w:rFonts w:ascii="Times New Roman" w:eastAsiaTheme="minorEastAsia" w:hAnsi="Times New Roman" w:cs="Times New Roman"/>
          <w:sz w:val="28"/>
          <w:szCs w:val="28"/>
        </w:rPr>
        <w:t xml:space="preserve">n the eigenstate basis, </w:t>
      </w:r>
    </w:p>
    <w:p w14:paraId="4CE7F20B" w14:textId="0EB10AEB" w:rsidR="00400584" w:rsidRPr="008D2B62" w:rsidRDefault="00202BD6" w:rsidP="00E3280B">
      <w:pPr>
        <w:spacing w:line="480" w:lineRule="auto"/>
        <w:jc w:val="both"/>
        <w:rPr>
          <w:rFonts w:ascii="Times New Roman" w:eastAsiaTheme="minorEastAsia" w:hAnsi="Times New Roman" w:cs="Times New Roman"/>
          <w:sz w:val="24"/>
          <w:szCs w:val="24"/>
        </w:rPr>
      </w:pPr>
      <m:oMathPara>
        <m:oMath>
          <m:r>
            <w:rPr>
              <w:rFonts w:ascii="Cambria Math" w:eastAsiaTheme="minorEastAsia" w:hAnsi="Cambria Math" w:cstheme="majorBidi"/>
              <w:sz w:val="24"/>
              <w:szCs w:val="24"/>
            </w:rPr>
            <m:t xml:space="preserve">                                                       </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H</m:t>
              </m:r>
            </m:e>
            <m:sub>
              <m:r>
                <w:rPr>
                  <w:rFonts w:ascii="Cambria Math" w:eastAsiaTheme="minorEastAsia" w:hAnsi="Cambria Math" w:cstheme="majorBidi"/>
                  <w:sz w:val="24"/>
                  <w:szCs w:val="24"/>
                </w:rPr>
                <m:t>TLS</m:t>
              </m:r>
            </m:sub>
          </m:sSub>
          <m:r>
            <w:rPr>
              <w:rFonts w:ascii="Cambria Math" w:eastAsiaTheme="minorEastAsia" w:hAnsi="Cambria Math" w:cs="Times New Roman"/>
              <w:sz w:val="24"/>
              <w:szCs w:val="24"/>
            </w:rPr>
            <m:t>=</m:t>
          </m:r>
          <m:f>
            <m:fPr>
              <m:ctrlPr>
                <w:rPr>
                  <w:rFonts w:ascii="Cambria Math" w:eastAsiaTheme="minorEastAsia" w:hAnsi="Cambria Math" w:cs="Times New Roman"/>
                  <w:i/>
                  <w:sz w:val="24"/>
                  <w:szCs w:val="24"/>
                </w:rPr>
              </m:ctrlPr>
            </m:fPr>
            <m:num>
              <m:r>
                <w:rPr>
                  <w:rFonts w:ascii="Cambria Math" w:eastAsiaTheme="minorEastAsia" w:hAnsi="Cambria Math" w:cs="Times New Roman"/>
                  <w:sz w:val="24"/>
                  <w:szCs w:val="24"/>
                </w:rPr>
                <m:t>1</m:t>
              </m:r>
            </m:num>
            <m:den>
              <m:r>
                <w:rPr>
                  <w:rFonts w:ascii="Cambria Math" w:eastAsiaTheme="minorEastAsia" w:hAnsi="Cambria Math" w:cs="Times New Roman"/>
                  <w:sz w:val="24"/>
                  <w:szCs w:val="24"/>
                </w:rPr>
                <m:t>2</m:t>
              </m:r>
            </m:den>
          </m:f>
          <m:r>
            <w:rPr>
              <w:rFonts w:ascii="Cambria Math" w:eastAsiaTheme="minorEastAsia" w:hAnsi="Cambria Math" w:cs="Times New Roman"/>
              <w:sz w:val="24"/>
              <w:szCs w:val="24"/>
            </w:rPr>
            <m:t>E</m:t>
          </m:r>
          <m:sSub>
            <m:sSubPr>
              <m:ctrlPr>
                <w:rPr>
                  <w:rFonts w:ascii="Cambria Math" w:eastAsiaTheme="minorEastAsia" w:hAnsi="Cambria Math" w:cs="Times New Roman"/>
                  <w:i/>
                  <w:sz w:val="24"/>
                  <w:szCs w:val="24"/>
                </w:rPr>
              </m:ctrlPr>
            </m:sSubPr>
            <m:e>
              <m:r>
                <w:rPr>
                  <w:rFonts w:ascii="Cambria Math" w:eastAsiaTheme="minorEastAsia" w:hAnsi="Cambria Math" w:cs="Times New Roman"/>
                  <w:sz w:val="24"/>
                  <w:szCs w:val="24"/>
                </w:rPr>
                <m:t>σ</m:t>
              </m:r>
            </m:e>
            <m:sub>
              <m:r>
                <w:rPr>
                  <w:rFonts w:ascii="Cambria Math" w:eastAsiaTheme="minorEastAsia" w:hAnsi="Cambria Math" w:cs="Times New Roman"/>
                  <w:sz w:val="24"/>
                  <w:szCs w:val="24"/>
                </w:rPr>
                <m:t>z</m:t>
              </m:r>
            </m:sub>
          </m:sSub>
          <m:r>
            <w:rPr>
              <w:rFonts w:ascii="Cambria Math" w:eastAsiaTheme="minorEastAsia" w:hAnsi="Cambria Math" w:cs="Times New Roman"/>
              <w:sz w:val="24"/>
              <w:szCs w:val="24"/>
            </w:rPr>
            <m:t xml:space="preserve">                                                                                    (2.13)</m:t>
          </m:r>
        </m:oMath>
      </m:oMathPara>
    </w:p>
    <w:p w14:paraId="793D6928" w14:textId="77777777" w:rsidR="00400584" w:rsidRDefault="00400584" w:rsidP="00E3280B">
      <w:pPr>
        <w:spacing w:line="480" w:lineRule="auto"/>
        <w:jc w:val="both"/>
        <w:rPr>
          <w:rFonts w:asciiTheme="majorBidi" w:hAnsiTheme="majorBidi" w:cstheme="majorBidi"/>
          <w:sz w:val="24"/>
          <w:szCs w:val="24"/>
        </w:rPr>
      </w:pPr>
      <w:r w:rsidRPr="008D2B62">
        <w:rPr>
          <w:rFonts w:asciiTheme="majorBidi" w:hAnsiTheme="majorBidi" w:cstheme="majorBidi"/>
          <w:sz w:val="24"/>
          <w:szCs w:val="24"/>
        </w:rPr>
        <w:t>with the energy difference between the eigenstates</w:t>
      </w:r>
      <w:r>
        <w:rPr>
          <w:rFonts w:asciiTheme="majorBidi" w:hAnsiTheme="majorBidi" w:cstheme="majorBidi"/>
          <w:sz w:val="24"/>
          <w:szCs w:val="24"/>
        </w:rPr>
        <w:t>:</w:t>
      </w:r>
    </w:p>
    <w:p w14:paraId="43F82994" w14:textId="1FE45143" w:rsidR="00400584" w:rsidRPr="008D2B62" w:rsidRDefault="00400584" w:rsidP="00202BD6">
      <w:pPr>
        <w:spacing w:line="480" w:lineRule="auto"/>
        <w:jc w:val="both"/>
        <w:rPr>
          <w:rFonts w:asciiTheme="majorBidi" w:eastAsiaTheme="minorEastAsia" w:hAnsiTheme="majorBidi" w:cstheme="majorBidi"/>
          <w:sz w:val="32"/>
          <w:szCs w:val="32"/>
        </w:rPr>
      </w:pPr>
      <m:oMathPara>
        <m:oMath>
          <m:r>
            <w:rPr>
              <w:rFonts w:ascii="Cambria Math" w:eastAsiaTheme="minorEastAsia" w:hAnsi="Cambria Math" w:cstheme="majorBidi"/>
              <w:sz w:val="24"/>
              <w:szCs w:val="24"/>
            </w:rPr>
            <w:lastRenderedPageBreak/>
            <m:t xml:space="preserve">                                                    E= </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E</m:t>
              </m:r>
            </m:e>
            <m:sub>
              <m:r>
                <w:rPr>
                  <w:rFonts w:ascii="Cambria Math" w:eastAsiaTheme="minorEastAsia" w:hAnsi="Cambria Math" w:cstheme="majorBidi"/>
                  <w:sz w:val="24"/>
                  <w:szCs w:val="24"/>
                </w:rPr>
                <m:t>+</m:t>
              </m:r>
            </m:sub>
          </m:sSub>
          <m:r>
            <w:rPr>
              <w:rFonts w:ascii="Cambria Math" w:eastAsiaTheme="minorEastAsia" w:hAnsi="Cambria Math" w:cstheme="majorBidi"/>
              <w:sz w:val="24"/>
              <w:szCs w:val="24"/>
            </w:rPr>
            <m:t>-</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E</m:t>
              </m:r>
            </m:e>
            <m:sub>
              <m:r>
                <w:rPr>
                  <w:rFonts w:ascii="Cambria Math" w:eastAsiaTheme="minorEastAsia" w:hAnsi="Cambria Math" w:cstheme="majorBidi"/>
                  <w:sz w:val="24"/>
                  <w:szCs w:val="24"/>
                </w:rPr>
                <m:t>-</m:t>
              </m:r>
            </m:sub>
          </m:sSub>
          <m:r>
            <w:rPr>
              <w:rFonts w:ascii="Cambria Math" w:eastAsiaTheme="minorEastAsia" w:hAnsi="Cambria Math" w:cstheme="majorBidi"/>
              <w:sz w:val="24"/>
              <w:szCs w:val="24"/>
            </w:rPr>
            <m:t>=</m:t>
          </m:r>
          <m:rad>
            <m:radPr>
              <m:degHide m:val="1"/>
              <m:ctrlPr>
                <w:rPr>
                  <w:rFonts w:ascii="Cambria Math" w:eastAsiaTheme="minorEastAsia" w:hAnsi="Cambria Math" w:cstheme="majorBidi"/>
                  <w:i/>
                  <w:sz w:val="24"/>
                  <w:szCs w:val="24"/>
                </w:rPr>
              </m:ctrlPr>
            </m:radPr>
            <m:deg/>
            <m:e>
              <m:sSup>
                <m:sSupPr>
                  <m:ctrlPr>
                    <w:rPr>
                      <w:rFonts w:ascii="Cambria Math" w:eastAsiaTheme="minorEastAsia" w:hAnsi="Cambria Math" w:cstheme="majorBidi"/>
                      <w:i/>
                      <w:sz w:val="24"/>
                      <w:szCs w:val="24"/>
                    </w:rPr>
                  </m:ctrlPr>
                </m:sSupPr>
                <m:e>
                  <m:r>
                    <w:rPr>
                      <w:rFonts w:ascii="Cambria Math" w:eastAsiaTheme="minorEastAsia" w:hAnsi="Cambria Math" w:cstheme="majorBidi"/>
                      <w:sz w:val="24"/>
                      <w:szCs w:val="24"/>
                    </w:rPr>
                    <m:t>ε</m:t>
                  </m:r>
                </m:e>
                <m:sup>
                  <m:r>
                    <w:rPr>
                      <w:rFonts w:ascii="Cambria Math" w:eastAsiaTheme="minorEastAsia" w:hAnsi="Cambria Math" w:cstheme="majorBidi"/>
                      <w:sz w:val="24"/>
                      <w:szCs w:val="24"/>
                    </w:rPr>
                    <m:t>2</m:t>
                  </m:r>
                </m:sup>
              </m:sSup>
              <m:r>
                <w:rPr>
                  <w:rFonts w:ascii="Cambria Math" w:eastAsiaTheme="minorEastAsia" w:hAnsi="Cambria Math" w:cstheme="majorBidi"/>
                  <w:sz w:val="24"/>
                  <w:szCs w:val="24"/>
                </w:rPr>
                <m:t>+</m:t>
              </m:r>
              <m:sSup>
                <m:sSupPr>
                  <m:ctrlPr>
                    <w:rPr>
                      <w:rFonts w:ascii="Cambria Math" w:eastAsiaTheme="minorEastAsia" w:hAnsi="Cambria Math" w:cstheme="majorBidi"/>
                      <w:i/>
                      <w:sz w:val="24"/>
                      <w:szCs w:val="24"/>
                    </w:rPr>
                  </m:ctrlPr>
                </m:sSupPr>
                <m:e>
                  <m:sSub>
                    <m:sSubPr>
                      <m:ctrlPr>
                        <w:rPr>
                          <w:rFonts w:ascii="Cambria Math" w:eastAsia="Times New Roman" w:hAnsi="Cambria Math" w:cs="Times New Roman"/>
                          <w:i/>
                        </w:rPr>
                      </m:ctrlPr>
                    </m:sSubPr>
                    <m:e>
                      <m:r>
                        <w:rPr>
                          <w:rFonts w:ascii="Cambria Math" w:eastAsia="Times New Roman" w:hAnsi="Cambria Math" w:cs="Times New Roman"/>
                        </w:rPr>
                        <m:t>∆</m:t>
                      </m:r>
                    </m:e>
                    <m:sub>
                      <m:r>
                        <w:rPr>
                          <w:rFonts w:ascii="Cambria Math" w:eastAsia="Times New Roman" w:hAnsi="Cambria Math" w:cs="Times New Roman"/>
                        </w:rPr>
                        <m:t>0</m:t>
                      </m:r>
                    </m:sub>
                  </m:sSub>
                </m:e>
                <m:sup>
                  <m:r>
                    <w:rPr>
                      <w:rFonts w:ascii="Cambria Math" w:eastAsiaTheme="minorEastAsia" w:hAnsi="Cambria Math" w:cstheme="majorBidi"/>
                      <w:sz w:val="24"/>
                      <w:szCs w:val="24"/>
                    </w:rPr>
                    <m:t>2</m:t>
                  </m:r>
                </m:sup>
              </m:sSup>
              <m:r>
                <w:rPr>
                  <w:rFonts w:ascii="Cambria Math" w:eastAsiaTheme="minorEastAsia" w:hAnsi="Cambria Math" w:cstheme="majorBidi"/>
                  <w:sz w:val="24"/>
                  <w:szCs w:val="24"/>
                </w:rPr>
                <m:t xml:space="preserve"> </m:t>
              </m:r>
            </m:e>
          </m:rad>
          <m:r>
            <w:rPr>
              <w:rFonts w:ascii="Cambria Math" w:eastAsiaTheme="minorEastAsia" w:hAnsi="Cambria Math" w:cstheme="majorBidi"/>
              <w:sz w:val="24"/>
              <w:szCs w:val="24"/>
            </w:rPr>
            <m:t xml:space="preserve">                                                            </m:t>
          </m:r>
          <m:d>
            <m:dPr>
              <m:ctrlPr>
                <w:rPr>
                  <w:rFonts w:ascii="Cambria Math" w:eastAsiaTheme="minorEastAsia" w:hAnsi="Cambria Math" w:cstheme="majorBidi"/>
                  <w:i/>
                  <w:sz w:val="24"/>
                  <w:szCs w:val="24"/>
                </w:rPr>
              </m:ctrlPr>
            </m:dPr>
            <m:e>
              <m:r>
                <w:rPr>
                  <w:rFonts w:ascii="Cambria Math" w:eastAsiaTheme="minorEastAsia" w:hAnsi="Cambria Math" w:cstheme="majorBidi"/>
                  <w:sz w:val="24"/>
                  <w:szCs w:val="24"/>
                </w:rPr>
                <m:t>2.14</m:t>
              </m:r>
            </m:e>
          </m:d>
        </m:oMath>
      </m:oMathPara>
    </w:p>
    <w:p w14:paraId="225FEAF5" w14:textId="465CEFCB" w:rsidR="00400584" w:rsidRDefault="00400584" w:rsidP="00E3280B">
      <w:pPr>
        <w:spacing w:line="480" w:lineRule="auto"/>
        <w:jc w:val="both"/>
        <w:rPr>
          <w:rFonts w:asciiTheme="majorBidi" w:eastAsiaTheme="minorEastAsia" w:hAnsiTheme="majorBidi" w:cstheme="majorBidi"/>
          <w:sz w:val="24"/>
          <w:szCs w:val="24"/>
        </w:rPr>
      </w:pPr>
      <w:r w:rsidRPr="00924091">
        <w:rPr>
          <w:rFonts w:asciiTheme="majorBidi" w:eastAsiaTheme="minorEastAsia" w:hAnsiTheme="majorBidi" w:cstheme="majorBidi"/>
          <w:sz w:val="24"/>
          <w:szCs w:val="24"/>
        </w:rPr>
        <w:t>When the absolute value of ε is much greater than</w:t>
      </w:r>
      <w:r w:rsidR="00202BD6">
        <w:rPr>
          <w:rFonts w:asciiTheme="majorBidi" w:eastAsiaTheme="minorEastAsia" w:hAnsiTheme="majorBidi" w:cstheme="majorBidi"/>
          <w:sz w:val="24"/>
          <w:szCs w:val="24"/>
        </w:rPr>
        <w:t xml:space="preserve">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m:t>
            </m:r>
          </m:e>
          <m:sub>
            <m:r>
              <w:rPr>
                <w:rFonts w:ascii="Cambria Math" w:eastAsia="Times New Roman" w:hAnsi="Cambria Math" w:cs="Times New Roman"/>
                <w:sz w:val="24"/>
                <w:szCs w:val="24"/>
              </w:rPr>
              <m:t>0</m:t>
            </m:r>
          </m:sub>
        </m:sSub>
      </m:oMath>
      <w:r w:rsidRPr="00924091">
        <w:rPr>
          <w:rFonts w:asciiTheme="majorBidi" w:eastAsiaTheme="minorEastAsia" w:hAnsiTheme="majorBidi" w:cstheme="majorBidi"/>
          <w:sz w:val="24"/>
          <w:szCs w:val="24"/>
        </w:rPr>
        <w:t xml:space="preserve">, the eigenstates closely correspond to the states of the left and right wells. Conversely, when the absolute value of ε is approximately zero, the eigenstates represent a </w:t>
      </w:r>
      <w:r>
        <w:rPr>
          <w:rFonts w:asciiTheme="majorBidi" w:eastAsiaTheme="minorEastAsia" w:hAnsiTheme="majorBidi" w:cstheme="majorBidi"/>
          <w:sz w:val="24"/>
          <w:szCs w:val="24"/>
        </w:rPr>
        <w:t>superposition</w:t>
      </w:r>
      <w:r w:rsidRPr="00924091">
        <w:rPr>
          <w:rFonts w:asciiTheme="majorBidi" w:eastAsiaTheme="minorEastAsia" w:hAnsiTheme="majorBidi" w:cstheme="majorBidi"/>
          <w:sz w:val="24"/>
          <w:szCs w:val="24"/>
        </w:rPr>
        <w:t xml:space="preserve"> of the states from both wells.</w:t>
      </w:r>
      <w:r>
        <w:rPr>
          <w:rFonts w:asciiTheme="majorBidi" w:eastAsiaTheme="minorEastAsia" w:hAnsiTheme="majorBidi" w:cstheme="majorBidi"/>
          <w:sz w:val="24"/>
          <w:szCs w:val="24"/>
        </w:rPr>
        <w:t xml:space="preserve"> The resonator TLS losses have an inverse relation with the temperature according to the following equation: </w:t>
      </w:r>
    </w:p>
    <w:p w14:paraId="54C58AD3" w14:textId="0352ED16" w:rsidR="00400584" w:rsidRPr="00202BD6" w:rsidRDefault="00202BD6" w:rsidP="00202BD6">
      <w:pPr>
        <w:spacing w:line="480" w:lineRule="auto"/>
        <w:jc w:val="center"/>
        <w:rPr>
          <w:rFonts w:asciiTheme="majorBidi" w:eastAsiaTheme="minorEastAsia" w:hAnsiTheme="majorBidi" w:cstheme="majorBidi"/>
          <w:sz w:val="24"/>
          <w:szCs w:val="24"/>
        </w:rPr>
      </w:pPr>
      <m:oMathPara>
        <m:oMathParaPr>
          <m:jc m:val="center"/>
        </m:oMathParaPr>
        <m:oMath>
          <m:r>
            <w:rPr>
              <w:rFonts w:ascii="Cambria Math" w:eastAsiaTheme="minorEastAsia" w:hAnsi="Cambria Math" w:cstheme="majorBidi"/>
              <w:sz w:val="24"/>
              <w:szCs w:val="24"/>
            </w:rPr>
            <m:t xml:space="preserve">                                               </m:t>
          </m:r>
          <m:r>
            <m:rPr>
              <m:sty m:val="p"/>
            </m:rPr>
            <w:rPr>
              <w:rFonts w:ascii="Cambria Math" w:eastAsiaTheme="minorEastAsia" w:hAnsi="Cambria Math" w:cstheme="majorBidi"/>
              <w:sz w:val="24"/>
              <w:szCs w:val="24"/>
            </w:rPr>
            <m:t xml:space="preserve">      </m:t>
          </m:r>
          <m:sSub>
            <m:sSubPr>
              <m:ctrlPr>
                <w:rPr>
                  <w:rFonts w:ascii="Cambria Math" w:eastAsiaTheme="minorEastAsia" w:hAnsi="Cambria Math" w:cstheme="majorBidi"/>
                  <w:iCs/>
                  <w:sz w:val="24"/>
                  <w:szCs w:val="24"/>
                </w:rPr>
              </m:ctrlPr>
            </m:sSubPr>
            <m:e>
              <m:r>
                <w:rPr>
                  <w:rFonts w:ascii="Cambria Math" w:eastAsiaTheme="minorEastAsia" w:hAnsi="Cambria Math" w:cstheme="majorBidi"/>
                  <w:sz w:val="24"/>
                  <w:szCs w:val="24"/>
                </w:rPr>
                <m:t>δ</m:t>
              </m:r>
            </m:e>
            <m:sub>
              <m:r>
                <m:rPr>
                  <m:sty m:val="p"/>
                </m:rPr>
                <w:rPr>
                  <w:rFonts w:ascii="Cambria Math" w:eastAsiaTheme="minorEastAsia" w:hAnsi="Cambria Math" w:cstheme="majorBidi"/>
                  <w:sz w:val="24"/>
                  <w:szCs w:val="24"/>
                </w:rPr>
                <m:t>TLS</m:t>
              </m:r>
            </m:sub>
          </m:sSub>
          <m:d>
            <m:dPr>
              <m:ctrlPr>
                <w:rPr>
                  <w:rFonts w:ascii="Cambria Math" w:eastAsiaTheme="minorEastAsia" w:hAnsi="Cambria Math" w:cstheme="majorBidi"/>
                  <w:iCs/>
                  <w:sz w:val="24"/>
                  <w:szCs w:val="24"/>
                </w:rPr>
              </m:ctrlPr>
            </m:dPr>
            <m:e>
              <m:r>
                <w:rPr>
                  <w:rFonts w:ascii="Cambria Math" w:eastAsiaTheme="minorEastAsia" w:hAnsi="Cambria Math" w:cstheme="majorBidi"/>
                  <w:sz w:val="24"/>
                  <w:szCs w:val="24"/>
                </w:rPr>
                <m:t>T</m:t>
              </m:r>
            </m:e>
          </m:d>
          <m:r>
            <m:rPr>
              <m:sty m:val="p"/>
            </m:rPr>
            <w:rPr>
              <w:rFonts w:ascii="Cambria Math" w:eastAsiaTheme="minorEastAsia" w:hAnsi="Cambria Math" w:cstheme="majorBidi"/>
              <w:sz w:val="24"/>
              <w:szCs w:val="24"/>
            </w:rPr>
            <m:t xml:space="preserve">= </m:t>
          </m:r>
          <m:sSubSup>
            <m:sSubSupPr>
              <m:ctrlPr>
                <w:rPr>
                  <w:rFonts w:ascii="Cambria Math" w:eastAsiaTheme="minorEastAsia" w:hAnsi="Cambria Math" w:cstheme="majorBidi"/>
                  <w:iCs/>
                  <w:sz w:val="24"/>
                  <w:szCs w:val="24"/>
                </w:rPr>
              </m:ctrlPr>
            </m:sSubSupPr>
            <m:e>
              <m:r>
                <w:rPr>
                  <w:rFonts w:ascii="Cambria Math" w:eastAsiaTheme="minorEastAsia" w:hAnsi="Cambria Math" w:cstheme="majorBidi"/>
                  <w:sz w:val="24"/>
                  <w:szCs w:val="24"/>
                </w:rPr>
                <m:t>δ</m:t>
              </m:r>
            </m:e>
            <m:sub>
              <m:r>
                <m:rPr>
                  <m:sty m:val="p"/>
                </m:rPr>
                <w:rPr>
                  <w:rFonts w:ascii="Cambria Math" w:eastAsiaTheme="minorEastAsia" w:hAnsi="Cambria Math" w:cstheme="majorBidi"/>
                  <w:sz w:val="24"/>
                  <w:szCs w:val="24"/>
                </w:rPr>
                <m:t>TLS</m:t>
              </m:r>
            </m:sub>
            <m:sup>
              <m:r>
                <m:rPr>
                  <m:sty m:val="p"/>
                </m:rPr>
                <w:rPr>
                  <w:rFonts w:ascii="Cambria Math" w:eastAsiaTheme="minorEastAsia" w:hAnsi="Cambria Math" w:cstheme="majorBidi"/>
                  <w:sz w:val="24"/>
                  <w:szCs w:val="24"/>
                </w:rPr>
                <m:t>0</m:t>
              </m:r>
            </m:sup>
          </m:sSubSup>
          <m:func>
            <m:funcPr>
              <m:ctrlPr>
                <w:rPr>
                  <w:rFonts w:ascii="Cambria Math" w:eastAsiaTheme="minorEastAsia" w:hAnsi="Cambria Math" w:cstheme="majorBidi"/>
                  <w:iCs/>
                  <w:sz w:val="24"/>
                  <w:szCs w:val="24"/>
                </w:rPr>
              </m:ctrlPr>
            </m:funcPr>
            <m:fName>
              <m:r>
                <m:rPr>
                  <m:sty m:val="p"/>
                </m:rPr>
                <w:rPr>
                  <w:rFonts w:ascii="Cambria Math" w:eastAsiaTheme="minorEastAsia" w:hAnsi="Cambria Math" w:cstheme="majorBidi"/>
                  <w:sz w:val="24"/>
                  <w:szCs w:val="24"/>
                </w:rPr>
                <m:t>tanh</m:t>
              </m:r>
            </m:fName>
            <m:e>
              <m:d>
                <m:dPr>
                  <m:ctrlPr>
                    <w:rPr>
                      <w:rFonts w:ascii="Cambria Math" w:eastAsiaTheme="minorEastAsia" w:hAnsi="Cambria Math" w:cstheme="majorBidi"/>
                      <w:iCs/>
                      <w:sz w:val="24"/>
                      <w:szCs w:val="24"/>
                    </w:rPr>
                  </m:ctrlPr>
                </m:dPr>
                <m:e>
                  <m:f>
                    <m:fPr>
                      <m:ctrlPr>
                        <w:rPr>
                          <w:rFonts w:ascii="Cambria Math" w:eastAsiaTheme="minorEastAsia" w:hAnsi="Cambria Math" w:cstheme="majorBidi"/>
                          <w:i/>
                          <w:sz w:val="24"/>
                          <w:szCs w:val="24"/>
                        </w:rPr>
                      </m:ctrlPr>
                    </m:fPr>
                    <m:num>
                      <m:r>
                        <w:rPr>
                          <w:rFonts w:ascii="Cambria Math" w:eastAsiaTheme="minorEastAsia" w:hAnsi="Cambria Math" w:cstheme="majorBidi"/>
                          <w:sz w:val="24"/>
                          <w:szCs w:val="24"/>
                        </w:rPr>
                        <m:t xml:space="preserve">h </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f</m:t>
                          </m:r>
                        </m:e>
                        <m:sub>
                          <m:r>
                            <w:rPr>
                              <w:rFonts w:ascii="Cambria Math" w:eastAsiaTheme="minorEastAsia" w:hAnsi="Cambria Math" w:cstheme="majorBidi"/>
                              <w:sz w:val="24"/>
                              <w:szCs w:val="24"/>
                            </w:rPr>
                            <m:t>res</m:t>
                          </m:r>
                        </m:sub>
                      </m:sSub>
                    </m:num>
                    <m:den>
                      <m:r>
                        <w:rPr>
                          <w:rFonts w:ascii="Cambria Math" w:eastAsiaTheme="minorEastAsia" w:hAnsi="Cambria Math" w:cstheme="majorBidi"/>
                          <w:sz w:val="24"/>
                          <w:szCs w:val="24"/>
                        </w:rPr>
                        <m:t>2</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K</m:t>
                          </m:r>
                        </m:e>
                        <m:sub>
                          <m:r>
                            <w:rPr>
                              <w:rFonts w:ascii="Cambria Math" w:eastAsiaTheme="minorEastAsia" w:hAnsi="Cambria Math" w:cstheme="majorBidi"/>
                              <w:sz w:val="24"/>
                              <w:szCs w:val="24"/>
                            </w:rPr>
                            <m:t>B</m:t>
                          </m:r>
                        </m:sub>
                      </m:sSub>
                      <m:r>
                        <w:rPr>
                          <w:rFonts w:ascii="Cambria Math" w:eastAsiaTheme="minorEastAsia" w:hAnsi="Cambria Math" w:cstheme="majorBidi"/>
                          <w:sz w:val="24"/>
                          <w:szCs w:val="24"/>
                        </w:rPr>
                        <m:t>T</m:t>
                      </m:r>
                    </m:den>
                  </m:f>
                </m:e>
              </m:d>
            </m:e>
          </m:func>
          <m:r>
            <m:rPr>
              <m:sty m:val="p"/>
            </m:rPr>
            <w:rPr>
              <w:rFonts w:ascii="Cambria Math" w:eastAsiaTheme="minorEastAsia" w:hAnsi="Cambria Math" w:cstheme="majorBidi"/>
              <w:sz w:val="24"/>
              <w:szCs w:val="24"/>
            </w:rPr>
            <m:t xml:space="preserve">  </m:t>
          </m:r>
          <m:r>
            <w:rPr>
              <w:rFonts w:ascii="Cambria Math" w:eastAsiaTheme="minorEastAsia" w:hAnsi="Cambria Math" w:cstheme="majorBidi"/>
              <w:sz w:val="24"/>
              <w:szCs w:val="24"/>
            </w:rPr>
            <m:t xml:space="preserve">                                                     (2.15)</m:t>
          </m:r>
        </m:oMath>
      </m:oMathPara>
    </w:p>
    <w:p w14:paraId="396BA7FB" w14:textId="3F34EA4E" w:rsidR="00400584" w:rsidRDefault="00400584" w:rsidP="00E3280B">
      <w:pPr>
        <w:spacing w:line="480" w:lineRule="auto"/>
        <w:jc w:val="both"/>
        <w:rPr>
          <w:rFonts w:ascii="Times New Roman" w:eastAsia="Times New Roman" w:hAnsi="Times New Roman" w:cs="Times New Roman"/>
          <w:sz w:val="24"/>
          <w:szCs w:val="24"/>
        </w:rPr>
      </w:pPr>
      <w:r w:rsidRPr="005C2AB1">
        <w:rPr>
          <w:rFonts w:ascii="Times New Roman" w:eastAsia="Times New Roman" w:hAnsi="Times New Roman" w:cs="Times New Roman"/>
          <w:sz w:val="24"/>
          <w:szCs w:val="24"/>
        </w:rPr>
        <w:t>Ensembles also affect the dielectric constant, causing a temperature-dependent shift in the resonant frequency that is directly proportional to the density of TLS</w:t>
      </w:r>
      <w:r>
        <w:rPr>
          <w:rFonts w:ascii="Times New Roman" w:eastAsia="Times New Roman" w:hAnsi="Times New Roman" w:cs="Times New Roman"/>
          <w:sz w:val="24"/>
          <w:szCs w:val="24"/>
        </w:rPr>
        <w:t>:</w:t>
      </w:r>
    </w:p>
    <w:p w14:paraId="72180E2A" w14:textId="489341D8" w:rsidR="00400584" w:rsidRPr="008056C1" w:rsidRDefault="004B79D4" w:rsidP="00E3280B">
      <w:pPr>
        <w:spacing w:line="480" w:lineRule="auto"/>
        <w:jc w:val="both"/>
        <w:rPr>
          <w:rFonts w:ascii="Times New Roman" w:eastAsia="Times New Roman" w:hAnsi="Times New Roman" w:cs="Times New Roman"/>
          <w:sz w:val="24"/>
          <w:szCs w:val="24"/>
        </w:rPr>
      </w:pPr>
      <m:oMathPara>
        <m:oMath>
          <m:r>
            <w:rPr>
              <w:rFonts w:ascii="Cambria Math" w:eastAsia="Times New Roman" w:hAnsi="Cambria Math" w:cs="Times New Roman"/>
              <w:sz w:val="24"/>
              <w:szCs w:val="24"/>
            </w:rPr>
            <m:t xml:space="preserve">                    </m:t>
          </m:r>
          <m:r>
            <m:rPr>
              <m:sty m:val="p"/>
            </m:rPr>
            <w:rPr>
              <w:rFonts w:ascii="Cambria Math" w:eastAsia="Times New Roman" w:hAnsi="Cambria Math" w:cs="Times New Roman"/>
              <w:sz w:val="24"/>
              <w:szCs w:val="24"/>
            </w:rPr>
            <m:t xml:space="preserve">   </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f</m:t>
                  </m:r>
                </m:e>
                <m:sub>
                  <m:r>
                    <w:rPr>
                      <w:rFonts w:ascii="Cambria Math" w:eastAsia="Times New Roman" w:hAnsi="Cambria Math" w:cs="Times New Roman"/>
                      <w:sz w:val="24"/>
                      <w:szCs w:val="24"/>
                    </w:rPr>
                    <m:t>res</m:t>
                  </m:r>
                </m:sub>
              </m:sSub>
            </m:num>
            <m:den>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f</m:t>
                  </m:r>
                </m:e>
                <m:sub>
                  <m:r>
                    <w:rPr>
                      <w:rFonts w:ascii="Cambria Math" w:eastAsia="Times New Roman" w:hAnsi="Cambria Math" w:cs="Times New Roman"/>
                      <w:sz w:val="24"/>
                      <w:szCs w:val="24"/>
                    </w:rPr>
                    <m:t>res</m:t>
                  </m:r>
                </m:sub>
              </m:sSub>
            </m:den>
          </m:f>
          <m:d>
            <m:dPr>
              <m:ctrlPr>
                <w:rPr>
                  <w:rFonts w:ascii="Cambria Math" w:eastAsia="Times New Roman" w:hAnsi="Cambria Math" w:cs="Times New Roman"/>
                  <w:iCs/>
                  <w:sz w:val="24"/>
                  <w:szCs w:val="24"/>
                </w:rPr>
              </m:ctrlPr>
            </m:dPr>
            <m:e>
              <m:r>
                <w:rPr>
                  <w:rFonts w:ascii="Cambria Math" w:eastAsia="Times New Roman" w:hAnsi="Cambria Math" w:cs="Times New Roman"/>
                  <w:sz w:val="24"/>
                  <w:szCs w:val="24"/>
                </w:rPr>
                <m:t>T</m:t>
              </m:r>
            </m:e>
          </m:d>
          <m:r>
            <m:rPr>
              <m:sty m:val="p"/>
            </m:rPr>
            <w:rPr>
              <w:rFonts w:ascii="Cambria Math" w:eastAsia="Times New Roman" w:hAnsi="Cambria Math" w:cs="Times New Roman"/>
              <w:sz w:val="24"/>
              <w:szCs w:val="24"/>
            </w:rPr>
            <m:t xml:space="preserve">= </m:t>
          </m:r>
          <m:f>
            <m:fPr>
              <m:ctrlPr>
                <w:rPr>
                  <w:rFonts w:ascii="Cambria Math" w:eastAsia="Times New Roman" w:hAnsi="Cambria Math" w:cs="Times New Roman"/>
                  <w:i/>
                  <w:sz w:val="24"/>
                  <w:szCs w:val="24"/>
                </w:rPr>
              </m:ctrlPr>
            </m:fPr>
            <m:num>
              <m:sSubSup>
                <m:sSubSupPr>
                  <m:ctrlPr>
                    <w:rPr>
                      <w:rFonts w:ascii="Cambria Math" w:eastAsiaTheme="minorEastAsia" w:hAnsi="Cambria Math" w:cstheme="majorBidi"/>
                      <w:i/>
                      <w:sz w:val="24"/>
                      <w:szCs w:val="24"/>
                    </w:rPr>
                  </m:ctrlPr>
                </m:sSubSupPr>
                <m:e>
                  <m:r>
                    <w:rPr>
                      <w:rFonts w:ascii="Cambria Math" w:eastAsiaTheme="minorEastAsia" w:hAnsi="Cambria Math" w:cstheme="majorBidi"/>
                      <w:sz w:val="24"/>
                      <w:szCs w:val="24"/>
                    </w:rPr>
                    <m:t>δ</m:t>
                  </m:r>
                </m:e>
                <m:sub>
                  <m:r>
                    <m:rPr>
                      <m:sty m:val="p"/>
                    </m:rPr>
                    <w:rPr>
                      <w:rFonts w:ascii="Cambria Math" w:eastAsiaTheme="minorEastAsia" w:hAnsi="Cambria Math" w:cstheme="majorBidi"/>
                      <w:sz w:val="24"/>
                      <w:szCs w:val="24"/>
                    </w:rPr>
                    <m:t>TLS</m:t>
                  </m:r>
                </m:sub>
                <m:sup>
                  <m:r>
                    <w:rPr>
                      <w:rFonts w:ascii="Cambria Math" w:eastAsiaTheme="minorEastAsia" w:hAnsi="Cambria Math" w:cstheme="majorBidi"/>
                      <w:sz w:val="24"/>
                      <w:szCs w:val="24"/>
                    </w:rPr>
                    <m:t>0</m:t>
                  </m:r>
                </m:sup>
              </m:sSubSup>
            </m:num>
            <m:den>
              <m:r>
                <w:rPr>
                  <w:rFonts w:ascii="Cambria Math" w:eastAsia="Times New Roman" w:hAnsi="Cambria Math" w:cs="Times New Roman"/>
                  <w:sz w:val="24"/>
                  <w:szCs w:val="24"/>
                </w:rPr>
                <m:t>π</m:t>
              </m:r>
            </m:den>
          </m:f>
          <m:r>
            <m:rPr>
              <m:sty m:val="p"/>
            </m:rPr>
            <w:rPr>
              <w:rFonts w:ascii="Cambria Math" w:eastAsia="Times New Roman" w:hAnsi="Cambria Math" w:cs="Times New Roman"/>
              <w:sz w:val="24"/>
              <w:szCs w:val="24"/>
            </w:rPr>
            <m:t xml:space="preserve">[Re </m:t>
          </m:r>
          <m:r>
            <w:rPr>
              <w:rFonts w:ascii="Cambria Math" w:eastAsia="Times New Roman" w:hAnsi="Cambria Math" w:cs="Times New Roman"/>
              <w:sz w:val="24"/>
              <w:szCs w:val="24"/>
            </w:rPr>
            <m:t>ψ</m:t>
          </m:r>
          <m:d>
            <m:dPr>
              <m:ctrlPr>
                <w:rPr>
                  <w:rFonts w:ascii="Cambria Math" w:eastAsia="Times New Roman" w:hAnsi="Cambria Math" w:cs="Times New Roman"/>
                  <w:iCs/>
                  <w:sz w:val="24"/>
                  <w:szCs w:val="24"/>
                </w:rPr>
              </m:ctrlPr>
            </m:dPr>
            <m:e>
              <m:f>
                <m:fPr>
                  <m:ctrlPr>
                    <w:rPr>
                      <w:rFonts w:ascii="Cambria Math" w:eastAsia="Times New Roman" w:hAnsi="Cambria Math" w:cs="Times New Roman"/>
                      <w:iCs/>
                      <w:sz w:val="24"/>
                      <w:szCs w:val="24"/>
                    </w:rPr>
                  </m:ctrlPr>
                </m:fPr>
                <m:num>
                  <m:r>
                    <m:rPr>
                      <m:sty m:val="p"/>
                    </m:rPr>
                    <w:rPr>
                      <w:rFonts w:ascii="Cambria Math" w:eastAsia="Times New Roman" w:hAnsi="Cambria Math" w:cs="Times New Roman"/>
                      <w:sz w:val="24"/>
                      <w:szCs w:val="24"/>
                    </w:rPr>
                    <m:t>1</m:t>
                  </m:r>
                </m:num>
                <m:den>
                  <m:r>
                    <m:rPr>
                      <m:sty m:val="p"/>
                    </m:rPr>
                    <w:rPr>
                      <w:rFonts w:ascii="Cambria Math" w:eastAsia="Times New Roman" w:hAnsi="Cambria Math" w:cs="Times New Roman"/>
                      <w:sz w:val="24"/>
                      <w:szCs w:val="24"/>
                    </w:rPr>
                    <m:t>2</m:t>
                  </m:r>
                </m:den>
              </m:f>
              <m:r>
                <m:rPr>
                  <m:sty m:val="p"/>
                </m:rPr>
                <w:rPr>
                  <w:rFonts w:ascii="Cambria Math" w:eastAsia="Times New Roman" w:hAnsi="Cambria Math" w:cs="Times New Roman"/>
                  <w:sz w:val="24"/>
                  <w:szCs w:val="24"/>
                </w:rPr>
                <m:t>+</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h</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f</m:t>
                      </m:r>
                    </m:e>
                    <m:sub>
                      <m:r>
                        <w:rPr>
                          <w:rFonts w:ascii="Cambria Math" w:eastAsia="Times New Roman" w:hAnsi="Cambria Math" w:cs="Times New Roman"/>
                          <w:sz w:val="24"/>
                          <w:szCs w:val="24"/>
                        </w:rPr>
                        <m:t>res</m:t>
                      </m:r>
                    </m:sub>
                  </m:sSub>
                </m:num>
                <m:den>
                  <m:r>
                    <w:rPr>
                      <w:rFonts w:ascii="Cambria Math" w:eastAsia="Times New Roman" w:hAnsi="Cambria Math" w:cs="Times New Roman"/>
                      <w:sz w:val="24"/>
                      <w:szCs w:val="24"/>
                    </w:rPr>
                    <m:t>i</m:t>
                  </m:r>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K</m:t>
                      </m:r>
                    </m:e>
                    <m:sub>
                      <m:r>
                        <w:rPr>
                          <w:rFonts w:ascii="Cambria Math" w:eastAsiaTheme="minorEastAsia" w:hAnsi="Cambria Math" w:cstheme="majorBidi"/>
                          <w:sz w:val="24"/>
                          <w:szCs w:val="24"/>
                        </w:rPr>
                        <m:t>B</m:t>
                      </m:r>
                    </m:sub>
                  </m:sSub>
                  <m:r>
                    <w:rPr>
                      <w:rFonts w:ascii="Cambria Math" w:eastAsiaTheme="minorEastAsia" w:hAnsi="Cambria Math" w:cstheme="majorBidi"/>
                      <w:sz w:val="24"/>
                      <w:szCs w:val="24"/>
                    </w:rPr>
                    <m:t>T</m:t>
                  </m:r>
                </m:den>
              </m:f>
            </m:e>
          </m:d>
          <m:r>
            <m:rPr>
              <m:sty m:val="p"/>
            </m:rPr>
            <w:rPr>
              <w:rFonts w:ascii="Cambria Math" w:eastAsia="Times New Roman" w:hAnsi="Cambria Math" w:cs="Times New Roman"/>
              <w:sz w:val="24"/>
              <w:szCs w:val="24"/>
            </w:rPr>
            <m:t>-</m:t>
          </m:r>
          <m:func>
            <m:funcPr>
              <m:ctrlPr>
                <w:rPr>
                  <w:rFonts w:ascii="Cambria Math" w:eastAsia="Times New Roman" w:hAnsi="Cambria Math" w:cs="Times New Roman"/>
                  <w:iCs/>
                  <w:sz w:val="24"/>
                  <w:szCs w:val="24"/>
                </w:rPr>
              </m:ctrlPr>
            </m:funcPr>
            <m:fName>
              <m:r>
                <m:rPr>
                  <m:sty m:val="p"/>
                </m:rPr>
                <w:rPr>
                  <w:rFonts w:ascii="Cambria Math" w:eastAsia="Times New Roman" w:hAnsi="Cambria Math" w:cs="Times New Roman"/>
                  <w:sz w:val="24"/>
                  <w:szCs w:val="24"/>
                </w:rPr>
                <m:t>log</m:t>
              </m:r>
            </m:fName>
            <m:e>
              <m:d>
                <m:dPr>
                  <m:ctrlPr>
                    <w:rPr>
                      <w:rFonts w:ascii="Cambria Math" w:eastAsia="Times New Roman" w:hAnsi="Cambria Math" w:cs="Times New Roman"/>
                      <w:iCs/>
                      <w:sz w:val="24"/>
                      <w:szCs w:val="24"/>
                    </w:rPr>
                  </m:ctrlPr>
                </m:dPr>
                <m:e>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h</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f</m:t>
                          </m:r>
                        </m:e>
                        <m:sub>
                          <m:r>
                            <w:rPr>
                              <w:rFonts w:ascii="Cambria Math" w:eastAsia="Times New Roman" w:hAnsi="Cambria Math" w:cs="Times New Roman"/>
                              <w:sz w:val="24"/>
                              <w:szCs w:val="24"/>
                            </w:rPr>
                            <m:t>res</m:t>
                          </m:r>
                        </m:sub>
                      </m:sSub>
                    </m:num>
                    <m:den>
                      <m:sSub>
                        <m:sSubPr>
                          <m:ctrlPr>
                            <w:rPr>
                              <w:rFonts w:ascii="Cambria Math" w:eastAsiaTheme="minorEastAsia" w:hAnsi="Cambria Math" w:cstheme="majorBidi"/>
                              <w:i/>
                              <w:sz w:val="24"/>
                              <w:szCs w:val="24"/>
                            </w:rPr>
                          </m:ctrlPr>
                        </m:sSubPr>
                        <m:e>
                          <m:r>
                            <w:rPr>
                              <w:rFonts w:ascii="Cambria Math" w:eastAsiaTheme="minorEastAsia" w:hAnsi="Cambria Math" w:cstheme="majorBidi"/>
                              <w:sz w:val="24"/>
                              <w:szCs w:val="24"/>
                            </w:rPr>
                            <m:t>K</m:t>
                          </m:r>
                        </m:e>
                        <m:sub>
                          <m:r>
                            <w:rPr>
                              <w:rFonts w:ascii="Cambria Math" w:eastAsiaTheme="minorEastAsia" w:hAnsi="Cambria Math" w:cstheme="majorBidi"/>
                              <w:sz w:val="24"/>
                              <w:szCs w:val="24"/>
                            </w:rPr>
                            <m:t>B</m:t>
                          </m:r>
                        </m:sub>
                      </m:sSub>
                      <m:r>
                        <w:rPr>
                          <w:rFonts w:ascii="Cambria Math" w:eastAsiaTheme="minorEastAsia" w:hAnsi="Cambria Math" w:cstheme="majorBidi"/>
                          <w:sz w:val="24"/>
                          <w:szCs w:val="24"/>
                        </w:rPr>
                        <m:t>T</m:t>
                      </m:r>
                    </m:den>
                  </m:f>
                </m:e>
              </m:d>
            </m:e>
          </m:func>
          <m:r>
            <w:rPr>
              <w:rFonts w:ascii="Cambria Math" w:eastAsia="Times New Roman" w:hAnsi="Cambria Math" w:cs="Times New Roman"/>
              <w:sz w:val="24"/>
              <w:szCs w:val="24"/>
            </w:rPr>
            <m:t xml:space="preserve">                                              </m:t>
          </m:r>
          <m:d>
            <m:dPr>
              <m:ctrlPr>
                <w:rPr>
                  <w:rFonts w:ascii="Cambria Math" w:eastAsia="Times New Roman" w:hAnsi="Cambria Math" w:cs="Times New Roman"/>
                  <w:i/>
                  <w:sz w:val="24"/>
                  <w:szCs w:val="24"/>
                </w:rPr>
              </m:ctrlPr>
            </m:dPr>
            <m:e>
              <m:r>
                <w:rPr>
                  <w:rFonts w:ascii="Cambria Math" w:eastAsia="Times New Roman" w:hAnsi="Cambria Math" w:cs="Times New Roman"/>
                  <w:sz w:val="24"/>
                  <w:szCs w:val="24"/>
                </w:rPr>
                <m:t>2.16</m:t>
              </m:r>
            </m:e>
          </m:d>
        </m:oMath>
      </m:oMathPara>
    </w:p>
    <w:p w14:paraId="1FE45420" w14:textId="5D015774" w:rsidR="00400584" w:rsidRPr="008056C1" w:rsidRDefault="005F6F7B" w:rsidP="00E3280B">
      <w:pPr>
        <w:spacing w:after="0" w:line="480" w:lineRule="auto"/>
        <w:jc w:val="both"/>
        <w:rPr>
          <w:rFonts w:ascii="Times New Roman" w:eastAsia="Times New Roman" w:hAnsi="Times New Roman" w:cs="Times New Roman"/>
          <w:sz w:val="24"/>
          <w:szCs w:val="24"/>
        </w:rPr>
      </w:pPr>
      <m:oMath>
        <m:r>
          <w:rPr>
            <w:rFonts w:ascii="Cambria Math" w:eastAsia="Times New Roman" w:hAnsi="Cambria Math" w:cs="Times New Roman"/>
            <w:sz w:val="24"/>
            <w:szCs w:val="24"/>
          </w:rPr>
          <m:t>ψ,</m:t>
        </m:r>
      </m:oMath>
      <w:r w:rsidR="00400584" w:rsidRPr="008056C1">
        <w:rPr>
          <w:rFonts w:ascii="Times New Roman" w:eastAsia="Times New Roman" w:hAnsi="Times New Roman" w:cs="Times New Roman"/>
          <w:sz w:val="24"/>
          <w:szCs w:val="24"/>
        </w:rPr>
        <w:t xml:space="preserve"> represents the digamma function. Resonant TLSs become more linked to the quantum microwave circuits around a critical photon number</w:t>
      </w:r>
      <m:oMath>
        <m:r>
          <w:rPr>
            <w:rFonts w:ascii="Cambria Math" w:eastAsia="Times New Roman" w:hAnsi="Cambria Math" w:cs="Times New Roman"/>
            <w:sz w:val="24"/>
            <w:szCs w:val="24"/>
          </w:rPr>
          <m:t xml:space="preserve"> </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n</m:t>
            </m:r>
          </m:e>
          <m:sub>
            <m:r>
              <w:rPr>
                <w:rFonts w:ascii="Cambria Math" w:eastAsia="Times New Roman" w:hAnsi="Cambria Math" w:cs="Times New Roman"/>
                <w:sz w:val="24"/>
                <w:szCs w:val="24"/>
              </w:rPr>
              <m:t>c</m:t>
            </m:r>
          </m:sub>
        </m:sSub>
      </m:oMath>
      <w:r w:rsidR="00400584" w:rsidRPr="008056C1">
        <w:rPr>
          <w:rFonts w:ascii="Times New Roman" w:eastAsia="Times New Roman" w:hAnsi="Times New Roman" w:cs="Times New Roman"/>
          <w:sz w:val="24"/>
          <w:szCs w:val="24"/>
        </w:rPr>
        <w:t>, which leads to a drop in TLS losses as</w:t>
      </w:r>
      <w:r w:rsidR="00400584">
        <w:rPr>
          <w:rFonts w:ascii="Times New Roman" w:eastAsia="Times New Roman" w:hAnsi="Times New Roman" w:cs="Times New Roman"/>
          <w:sz w:val="24"/>
          <w:szCs w:val="24"/>
        </w:rPr>
        <w:t>:</w:t>
      </w:r>
    </w:p>
    <w:p w14:paraId="157C14A3" w14:textId="6AE82988" w:rsidR="00400584" w:rsidRPr="00A01763" w:rsidRDefault="008E3C25" w:rsidP="00E3280B">
      <w:pPr>
        <w:spacing w:line="480" w:lineRule="auto"/>
        <w:jc w:val="both"/>
        <w:rPr>
          <w:rFonts w:ascii="Times New Roman" w:eastAsia="Times New Roman" w:hAnsi="Times New Roman" w:cs="Times New Roman"/>
          <w:sz w:val="24"/>
          <w:szCs w:val="24"/>
        </w:rPr>
      </w:pPr>
      <m:oMathPara>
        <m:oMath>
          <m:r>
            <w:rPr>
              <w:rFonts w:ascii="Cambria Math" w:eastAsiaTheme="minorEastAsia" w:hAnsi="Cambria Math" w:cstheme="majorBidi"/>
              <w:sz w:val="24"/>
              <w:szCs w:val="24"/>
            </w:rPr>
            <m:t xml:space="preserve">                                            </m:t>
          </m:r>
          <m:sSub>
            <m:sSubPr>
              <m:ctrlPr>
                <w:rPr>
                  <w:rFonts w:ascii="Cambria Math" w:eastAsiaTheme="minorEastAsia" w:hAnsi="Cambria Math" w:cstheme="majorBidi"/>
                  <w:iCs/>
                  <w:sz w:val="24"/>
                  <w:szCs w:val="24"/>
                </w:rPr>
              </m:ctrlPr>
            </m:sSubPr>
            <m:e>
              <m:r>
                <m:rPr>
                  <m:sty m:val="p"/>
                </m:rPr>
                <w:rPr>
                  <w:rFonts w:ascii="Cambria Math" w:eastAsiaTheme="minorEastAsia" w:hAnsi="Cambria Math" w:cstheme="majorBidi"/>
                  <w:sz w:val="24"/>
                  <w:szCs w:val="24"/>
                </w:rPr>
                <m:t xml:space="preserve"> δ</m:t>
              </m:r>
            </m:e>
            <m:sub>
              <m:r>
                <m:rPr>
                  <m:sty m:val="p"/>
                </m:rPr>
                <w:rPr>
                  <w:rFonts w:ascii="Cambria Math" w:eastAsiaTheme="minorEastAsia" w:hAnsi="Cambria Math" w:cstheme="majorBidi"/>
                  <w:sz w:val="24"/>
                  <w:szCs w:val="24"/>
                </w:rPr>
                <m:t>TLS</m:t>
              </m:r>
            </m:sub>
          </m:sSub>
          <m:d>
            <m:dPr>
              <m:ctrlPr>
                <w:rPr>
                  <w:rFonts w:ascii="Cambria Math" w:eastAsiaTheme="minorEastAsia" w:hAnsi="Cambria Math" w:cstheme="majorBidi"/>
                  <w:iCs/>
                  <w:sz w:val="24"/>
                  <w:szCs w:val="24"/>
                </w:rPr>
              </m:ctrlPr>
            </m:dPr>
            <m:e>
              <m:r>
                <w:rPr>
                  <w:rFonts w:ascii="Cambria Math" w:eastAsiaTheme="minorEastAsia" w:hAnsi="Cambria Math" w:cstheme="majorBidi"/>
                  <w:sz w:val="24"/>
                  <w:szCs w:val="24"/>
                </w:rPr>
                <m:t>T</m:t>
              </m:r>
              <m:r>
                <m:rPr>
                  <m:sty m:val="p"/>
                </m:rPr>
                <w:rPr>
                  <w:rFonts w:ascii="Cambria Math" w:eastAsiaTheme="minorEastAsia" w:hAnsi="Cambria Math" w:cstheme="majorBidi"/>
                  <w:sz w:val="24"/>
                  <w:szCs w:val="24"/>
                </w:rPr>
                <m:t xml:space="preserve">,   </m:t>
              </m:r>
              <m:d>
                <m:dPr>
                  <m:begChr m:val="〈"/>
                  <m:endChr m:val="〉"/>
                  <m:ctrlPr>
                    <w:rPr>
                      <w:rFonts w:ascii="Cambria Math" w:eastAsiaTheme="minorEastAsia" w:hAnsi="Cambria Math" w:cstheme="majorBidi"/>
                      <w:iCs/>
                      <w:sz w:val="24"/>
                      <w:szCs w:val="24"/>
                    </w:rPr>
                  </m:ctrlPr>
                </m:dPr>
                <m:e>
                  <m:r>
                    <w:rPr>
                      <w:rFonts w:ascii="Cambria Math" w:eastAsiaTheme="minorEastAsia" w:hAnsi="Cambria Math" w:cstheme="majorBidi"/>
                      <w:sz w:val="24"/>
                      <w:szCs w:val="24"/>
                    </w:rPr>
                    <m:t>n</m:t>
                  </m:r>
                </m:e>
              </m:d>
            </m:e>
          </m:d>
          <m:r>
            <m:rPr>
              <m:sty m:val="p"/>
            </m:rPr>
            <w:rPr>
              <w:rFonts w:ascii="Cambria Math" w:eastAsiaTheme="minorEastAsia" w:hAnsi="Cambria Math" w:cstheme="majorBidi"/>
              <w:sz w:val="24"/>
              <w:szCs w:val="24"/>
            </w:rPr>
            <m:t>=</m:t>
          </m:r>
          <m:f>
            <m:fPr>
              <m:ctrlPr>
                <w:rPr>
                  <w:rFonts w:ascii="Cambria Math" w:eastAsiaTheme="minorEastAsia" w:hAnsi="Cambria Math" w:cstheme="majorBidi"/>
                  <w:iCs/>
                  <w:sz w:val="24"/>
                  <w:szCs w:val="24"/>
                </w:rPr>
              </m:ctrlPr>
            </m:fPr>
            <m:num>
              <m:sSub>
                <m:sSubPr>
                  <m:ctrlPr>
                    <w:rPr>
                      <w:rFonts w:ascii="Cambria Math" w:eastAsiaTheme="minorEastAsia" w:hAnsi="Cambria Math" w:cstheme="majorBidi"/>
                      <w:iCs/>
                      <w:sz w:val="24"/>
                      <w:szCs w:val="24"/>
                    </w:rPr>
                  </m:ctrlPr>
                </m:sSubPr>
                <m:e>
                  <m:r>
                    <w:rPr>
                      <w:rFonts w:ascii="Cambria Math" w:eastAsiaTheme="minorEastAsia" w:hAnsi="Cambria Math" w:cstheme="majorBidi"/>
                      <w:sz w:val="24"/>
                      <w:szCs w:val="24"/>
                    </w:rPr>
                    <m:t>δ</m:t>
                  </m:r>
                </m:e>
                <m:sub>
                  <m:r>
                    <m:rPr>
                      <m:sty m:val="p"/>
                    </m:rPr>
                    <w:rPr>
                      <w:rFonts w:ascii="Cambria Math" w:eastAsiaTheme="minorEastAsia" w:hAnsi="Cambria Math" w:cstheme="majorBidi"/>
                      <w:sz w:val="24"/>
                      <w:szCs w:val="24"/>
                    </w:rPr>
                    <m:t>TLS</m:t>
                  </m:r>
                </m:sub>
              </m:sSub>
              <m:d>
                <m:dPr>
                  <m:ctrlPr>
                    <w:rPr>
                      <w:rFonts w:ascii="Cambria Math" w:eastAsiaTheme="minorEastAsia" w:hAnsi="Cambria Math" w:cstheme="majorBidi"/>
                      <w:iCs/>
                      <w:sz w:val="24"/>
                      <w:szCs w:val="24"/>
                    </w:rPr>
                  </m:ctrlPr>
                </m:dPr>
                <m:e>
                  <m:r>
                    <w:rPr>
                      <w:rFonts w:ascii="Cambria Math" w:eastAsiaTheme="minorEastAsia" w:hAnsi="Cambria Math" w:cstheme="majorBidi"/>
                      <w:sz w:val="24"/>
                      <w:szCs w:val="24"/>
                    </w:rPr>
                    <m:t>T</m:t>
                  </m:r>
                </m:e>
              </m:d>
            </m:num>
            <m:den>
              <m:rad>
                <m:radPr>
                  <m:degHide m:val="1"/>
                  <m:ctrlPr>
                    <w:rPr>
                      <w:rFonts w:ascii="Cambria Math" w:eastAsiaTheme="minorEastAsia" w:hAnsi="Cambria Math" w:cstheme="majorBidi"/>
                      <w:iCs/>
                      <w:sz w:val="24"/>
                      <w:szCs w:val="24"/>
                    </w:rPr>
                  </m:ctrlPr>
                </m:radPr>
                <m:deg/>
                <m:e>
                  <m:r>
                    <m:rPr>
                      <m:sty m:val="p"/>
                    </m:rPr>
                    <w:rPr>
                      <w:rFonts w:ascii="Cambria Math" w:eastAsiaTheme="minorEastAsia" w:hAnsi="Cambria Math" w:cstheme="majorBidi"/>
                      <w:sz w:val="24"/>
                      <w:szCs w:val="24"/>
                    </w:rPr>
                    <m:t>[1+</m:t>
                  </m:r>
                  <m:sSup>
                    <m:sSupPr>
                      <m:ctrlPr>
                        <w:rPr>
                          <w:rFonts w:ascii="Cambria Math" w:eastAsiaTheme="minorEastAsia" w:hAnsi="Cambria Math" w:cstheme="majorBidi"/>
                          <w:iCs/>
                          <w:sz w:val="24"/>
                          <w:szCs w:val="24"/>
                        </w:rPr>
                      </m:ctrlPr>
                    </m:sSupPr>
                    <m:e>
                      <m:d>
                        <m:dPr>
                          <m:ctrlPr>
                            <w:rPr>
                              <w:rFonts w:ascii="Cambria Math" w:eastAsiaTheme="minorEastAsia" w:hAnsi="Cambria Math" w:cstheme="majorBidi"/>
                              <w:iCs/>
                              <w:sz w:val="24"/>
                              <w:szCs w:val="24"/>
                            </w:rPr>
                          </m:ctrlPr>
                        </m:dPr>
                        <m:e>
                          <m:f>
                            <m:fPr>
                              <m:ctrlPr>
                                <w:rPr>
                                  <w:rFonts w:ascii="Cambria Math" w:eastAsiaTheme="minorEastAsia" w:hAnsi="Cambria Math" w:cstheme="majorBidi"/>
                                  <w:iCs/>
                                  <w:sz w:val="24"/>
                                  <w:szCs w:val="24"/>
                                </w:rPr>
                              </m:ctrlPr>
                            </m:fPr>
                            <m:num>
                              <m:d>
                                <m:dPr>
                                  <m:begChr m:val="〈"/>
                                  <m:endChr m:val="〉"/>
                                  <m:ctrlPr>
                                    <w:rPr>
                                      <w:rFonts w:ascii="Cambria Math" w:eastAsiaTheme="minorEastAsia" w:hAnsi="Cambria Math" w:cstheme="majorBidi"/>
                                      <w:iCs/>
                                      <w:sz w:val="24"/>
                                      <w:szCs w:val="24"/>
                                    </w:rPr>
                                  </m:ctrlPr>
                                </m:dPr>
                                <m:e>
                                  <m:r>
                                    <m:rPr>
                                      <m:sty m:val="p"/>
                                    </m:rPr>
                                    <w:rPr>
                                      <w:rFonts w:ascii="Cambria Math" w:eastAsiaTheme="minorEastAsia" w:hAnsi="Cambria Math" w:cstheme="majorBidi"/>
                                      <w:sz w:val="24"/>
                                      <w:szCs w:val="24"/>
                                    </w:rPr>
                                    <m:t>n</m:t>
                                  </m:r>
                                </m:e>
                              </m:d>
                            </m:num>
                            <m:den>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n</m:t>
                                  </m:r>
                                </m:e>
                                <m:sub>
                                  <m:r>
                                    <w:rPr>
                                      <w:rFonts w:ascii="Cambria Math" w:eastAsia="Times New Roman" w:hAnsi="Cambria Math" w:cs="Times New Roman"/>
                                      <w:sz w:val="24"/>
                                      <w:szCs w:val="24"/>
                                    </w:rPr>
                                    <m:t>c</m:t>
                                  </m:r>
                                </m:sub>
                              </m:sSub>
                            </m:den>
                          </m:f>
                        </m:e>
                      </m:d>
                    </m:e>
                    <m:sup>
                      <m:r>
                        <w:rPr>
                          <w:rFonts w:ascii="Cambria Math" w:eastAsiaTheme="minorEastAsia" w:hAnsi="Cambria Math" w:cstheme="majorBidi"/>
                          <w:sz w:val="24"/>
                          <w:szCs w:val="24"/>
                        </w:rPr>
                        <m:t>β</m:t>
                      </m:r>
                    </m:sup>
                  </m:sSup>
                  <m:r>
                    <m:rPr>
                      <m:sty m:val="p"/>
                    </m:rPr>
                    <w:rPr>
                      <w:rFonts w:ascii="Cambria Math" w:eastAsiaTheme="minorEastAsia" w:hAnsi="Cambria Math" w:cstheme="majorBidi"/>
                      <w:sz w:val="24"/>
                      <w:szCs w:val="24"/>
                    </w:rPr>
                    <m:t>]</m:t>
                  </m:r>
                </m:e>
              </m:rad>
            </m:den>
          </m:f>
          <m:r>
            <w:rPr>
              <w:rFonts w:ascii="Cambria Math" w:eastAsiaTheme="minorEastAsia" w:hAnsi="Cambria Math" w:cstheme="majorBidi"/>
              <w:sz w:val="24"/>
              <w:szCs w:val="24"/>
            </w:rPr>
            <m:t xml:space="preserve">                                                             (2.17)</m:t>
          </m:r>
        </m:oMath>
      </m:oMathPara>
    </w:p>
    <w:p w14:paraId="54306FDB" w14:textId="1784F2DB" w:rsidR="00400584" w:rsidRDefault="00400584" w:rsidP="00E3280B">
      <w:pPr>
        <w:spacing w:line="480" w:lineRule="auto"/>
        <w:jc w:val="both"/>
        <w:rPr>
          <w:rFonts w:ascii="Times New Roman" w:eastAsia="Times New Roman" w:hAnsi="Times New Roman" w:cs="Times New Roman"/>
          <w:sz w:val="24"/>
          <w:szCs w:val="24"/>
        </w:rPr>
      </w:pPr>
      <w:r w:rsidRPr="00A01763">
        <w:rPr>
          <w:rFonts w:ascii="Times New Roman" w:eastAsia="Times New Roman" w:hAnsi="Times New Roman" w:cs="Times New Roman"/>
          <w:sz w:val="24"/>
          <w:szCs w:val="24"/>
        </w:rPr>
        <w:t xml:space="preserve">as drive power increases </w:t>
      </w:r>
      <w:r w:rsidRPr="00A827A5">
        <w:rPr>
          <w:rFonts w:ascii="Times New Roman" w:eastAsia="Times New Roman" w:hAnsi="Times New Roman" w:cs="Times New Roman"/>
          <w:i/>
          <w:iCs/>
          <w:sz w:val="24"/>
          <w:szCs w:val="24"/>
        </w:rPr>
        <w:t>β</w:t>
      </w:r>
      <w:r w:rsidRPr="00A01763">
        <w:rPr>
          <w:rFonts w:ascii="Times New Roman" w:eastAsia="Times New Roman" w:hAnsi="Times New Roman" w:cs="Times New Roman"/>
          <w:sz w:val="24"/>
          <w:szCs w:val="24"/>
        </w:rPr>
        <w:t xml:space="preserve"> = 1 for uniform fields. For dispersed structures, like a CPW resonator, where the electric fields change as one moves away from the resonator electrodes and along the resonator's length</w:t>
      </w:r>
      <w:r>
        <w:rPr>
          <w:rFonts w:ascii="Times New Roman" w:eastAsia="Times New Roman" w:hAnsi="Times New Roman" w:cs="Times New Roman"/>
          <w:sz w:val="24"/>
          <w:szCs w:val="24"/>
        </w:rPr>
        <w:t>,</w:t>
      </w:r>
      <w:r w:rsidRPr="00A01763">
        <w:t xml:space="preserve"> </w:t>
      </w:r>
      <w:r w:rsidRPr="00A01763">
        <w:rPr>
          <w:rFonts w:ascii="Times New Roman" w:eastAsia="Times New Roman" w:hAnsi="Times New Roman" w:cs="Times New Roman"/>
          <w:sz w:val="24"/>
          <w:szCs w:val="24"/>
        </w:rPr>
        <w:t xml:space="preserve">assuming spatially homogeneous TLS distributions, the effective value of </w:t>
      </w:r>
      <w:r w:rsidRPr="00A827A5">
        <w:rPr>
          <w:rFonts w:ascii="Times New Roman" w:eastAsia="Times New Roman" w:hAnsi="Times New Roman" w:cs="Times New Roman"/>
          <w:i/>
          <w:iCs/>
          <w:sz w:val="24"/>
          <w:szCs w:val="24"/>
        </w:rPr>
        <w:t>β</w:t>
      </w:r>
      <w:r w:rsidRPr="00A01763">
        <w:rPr>
          <w:rFonts w:ascii="Times New Roman" w:eastAsia="Times New Roman" w:hAnsi="Times New Roman" w:cs="Times New Roman"/>
          <w:sz w:val="24"/>
          <w:szCs w:val="24"/>
        </w:rPr>
        <w:t xml:space="preserve"> can be smaller but not less than around 0.8</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19</w:t>
      </w:r>
      <w:r>
        <w:rPr>
          <w:rFonts w:ascii="Times New Roman" w:eastAsia="Times New Roman" w:hAnsi="Times New Roman" w:cs="Times New Roman"/>
          <w:sz w:val="24"/>
          <w:szCs w:val="24"/>
        </w:rPr>
        <w:t>]</w:t>
      </w:r>
      <w:r w:rsidRPr="00A01763">
        <w:rPr>
          <w:rFonts w:ascii="Times New Roman" w:eastAsia="Times New Roman" w:hAnsi="Times New Roman" w:cs="Times New Roman"/>
          <w:sz w:val="24"/>
          <w:szCs w:val="24"/>
        </w:rPr>
        <w:t>.</w:t>
      </w:r>
    </w:p>
    <w:p w14:paraId="613FF8B4" w14:textId="013A7AE4" w:rsidR="00400584" w:rsidRDefault="00400584" w:rsidP="00E3280B">
      <w:pPr>
        <w:spacing w:line="480" w:lineRule="auto"/>
        <w:jc w:val="both"/>
        <w:rPr>
          <w:rFonts w:ascii="Times New Roman" w:eastAsia="Times New Roman" w:hAnsi="Times New Roman" w:cs="Times New Roman"/>
          <w:sz w:val="24"/>
          <w:szCs w:val="24"/>
        </w:rPr>
      </w:pPr>
      <w:r w:rsidRPr="00211DCC">
        <w:rPr>
          <w:rFonts w:ascii="Times New Roman" w:eastAsia="Times New Roman" w:hAnsi="Times New Roman" w:cs="Times New Roman"/>
          <w:sz w:val="24"/>
          <w:szCs w:val="24"/>
        </w:rPr>
        <w:t xml:space="preserve">When TLS are not fully saturated, they undergo dissipation due to the fluctuating environment surrounding them. This causes the dielectric materials containing such TLS to become lossy. The </w:t>
      </w:r>
      <w:r w:rsidRPr="00211DCC">
        <w:rPr>
          <w:rFonts w:ascii="Times New Roman" w:eastAsia="Times New Roman" w:hAnsi="Times New Roman" w:cs="Times New Roman"/>
          <w:sz w:val="24"/>
          <w:szCs w:val="24"/>
        </w:rPr>
        <w:lastRenderedPageBreak/>
        <w:t>amount of loss is influenced by the number of photons interacting with the TLS. Consequently, the dielectric loss of the resonators is considered to be dependent on the photon number</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55</w:t>
      </w:r>
      <w:r>
        <w:rPr>
          <w:rFonts w:ascii="Times New Roman" w:eastAsia="Times New Roman" w:hAnsi="Times New Roman" w:cs="Times New Roman"/>
          <w:sz w:val="24"/>
          <w:szCs w:val="24"/>
        </w:rPr>
        <w:t>]</w:t>
      </w:r>
      <w:r w:rsidRPr="00211DC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The intrinsic quality factor with the photon number can be shown as:</w:t>
      </w:r>
    </w:p>
    <w:p w14:paraId="6E34EA8E" w14:textId="5EB2BFA0" w:rsidR="00400584" w:rsidRDefault="00570A4E" w:rsidP="00E3280B">
      <w:pPr>
        <w:spacing w:line="480" w:lineRule="auto"/>
        <w:jc w:val="both"/>
        <w:rPr>
          <w:rFonts w:ascii="Times New Roman" w:eastAsia="Times New Roman" w:hAnsi="Times New Roman" w:cs="Times New Roman"/>
          <w:sz w:val="24"/>
          <w:szCs w:val="24"/>
        </w:rPr>
      </w:pPr>
      <m:oMathPara>
        <m:oMath>
          <m:r>
            <m:rPr>
              <m:sty m:val="p"/>
            </m:rPr>
            <w:rPr>
              <w:rFonts w:ascii="Cambria Math" w:eastAsia="Times New Roman" w:hAnsi="Cambria Math" w:cs="Times New Roman"/>
              <w:sz w:val="24"/>
              <w:szCs w:val="24"/>
            </w:rPr>
            <m:t xml:space="preserve">                                    </m:t>
          </m:r>
          <m:f>
            <m:fPr>
              <m:ctrlPr>
                <w:rPr>
                  <w:rFonts w:ascii="Cambria Math" w:eastAsia="Times New Roman" w:hAnsi="Cambria Math" w:cs="Times New Roman"/>
                  <w:iCs/>
                  <w:sz w:val="24"/>
                  <w:szCs w:val="24"/>
                </w:rPr>
              </m:ctrlPr>
            </m:fPr>
            <m:num>
              <m:r>
                <m:rPr>
                  <m:sty m:val="p"/>
                </m:rPr>
                <w:rPr>
                  <w:rFonts w:ascii="Cambria Math" w:eastAsia="Times New Roman" w:hAnsi="Cambria Math" w:cs="Times New Roman"/>
                  <w:sz w:val="24"/>
                  <w:szCs w:val="24"/>
                </w:rPr>
                <m:t>1</m:t>
              </m:r>
            </m:num>
            <m:den>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Q</m:t>
                  </m:r>
                </m:e>
                <m:sub>
                  <m:r>
                    <m:rPr>
                      <m:sty m:val="p"/>
                    </m:rPr>
                    <w:rPr>
                      <w:rFonts w:ascii="Cambria Math" w:eastAsia="Times New Roman" w:hAnsi="Cambria Math" w:cs="Times New Roman"/>
                      <w:sz w:val="24"/>
                      <w:szCs w:val="24"/>
                    </w:rPr>
                    <m:t>i</m:t>
                  </m:r>
                </m:sub>
              </m:sSub>
            </m:den>
          </m:f>
          <m:r>
            <m:rPr>
              <m:sty m:val="p"/>
            </m:rPr>
            <w:rPr>
              <w:rFonts w:ascii="Cambria Math" w:eastAsia="Times New Roman" w:hAnsi="Cambria Math" w:cs="Times New Roman"/>
              <w:sz w:val="24"/>
              <w:szCs w:val="24"/>
            </w:rPr>
            <m:t>=</m:t>
          </m:r>
          <m:f>
            <m:fPr>
              <m:ctrlPr>
                <w:rPr>
                  <w:rFonts w:ascii="Cambria Math" w:eastAsia="Times New Roman" w:hAnsi="Cambria Math" w:cs="Times New Roman"/>
                  <w:iCs/>
                  <w:sz w:val="24"/>
                  <w:szCs w:val="24"/>
                </w:rPr>
              </m:ctrlPr>
            </m:fPr>
            <m:num>
              <m:r>
                <m:rPr>
                  <m:sty m:val="p"/>
                </m:rPr>
                <w:rPr>
                  <w:rFonts w:ascii="Cambria Math" w:eastAsia="Times New Roman" w:hAnsi="Cambria Math" w:cs="Times New Roman"/>
                  <w:sz w:val="24"/>
                  <w:szCs w:val="24"/>
                </w:rPr>
                <m:t>1</m:t>
              </m:r>
            </m:num>
            <m:den>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Q</m:t>
                  </m:r>
                </m:e>
                <m:sub>
                  <m:r>
                    <m:rPr>
                      <m:sty m:val="p"/>
                    </m:rPr>
                    <w:rPr>
                      <w:rFonts w:ascii="Cambria Math" w:eastAsia="Times New Roman" w:hAnsi="Cambria Math" w:cs="Times New Roman"/>
                      <w:sz w:val="24"/>
                      <w:szCs w:val="24"/>
                    </w:rPr>
                    <m:t>0TLS</m:t>
                  </m:r>
                </m:sub>
              </m:sSub>
            </m:den>
          </m:f>
          <m:f>
            <m:fPr>
              <m:ctrlPr>
                <w:rPr>
                  <w:rFonts w:ascii="Cambria Math" w:eastAsia="Times New Roman" w:hAnsi="Cambria Math" w:cs="Times New Roman"/>
                  <w:iCs/>
                  <w:sz w:val="24"/>
                  <w:szCs w:val="24"/>
                </w:rPr>
              </m:ctrlPr>
            </m:fPr>
            <m:num>
              <m:r>
                <m:rPr>
                  <m:sty m:val="p"/>
                </m:rPr>
                <w:rPr>
                  <w:rFonts w:ascii="Cambria Math" w:eastAsia="Times New Roman" w:hAnsi="Cambria Math" w:cs="Times New Roman"/>
                  <w:sz w:val="24"/>
                  <w:szCs w:val="24"/>
                </w:rPr>
                <m:t>tanh⁡(</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ћ</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ω</m:t>
                      </m:r>
                    </m:e>
                    <m:sub>
                      <m:r>
                        <w:rPr>
                          <w:rFonts w:ascii="Cambria Math" w:eastAsia="Times New Roman" w:hAnsi="Cambria Math" w:cs="Times New Roman"/>
                          <w:sz w:val="24"/>
                          <w:szCs w:val="24"/>
                        </w:rPr>
                        <m:t>r</m:t>
                      </m:r>
                    </m:sub>
                  </m:sSub>
                </m:num>
                <m:den>
                  <m:r>
                    <w:rPr>
                      <w:rFonts w:ascii="Cambria Math" w:eastAsia="Times New Roman" w:hAnsi="Cambria Math" w:cs="Times New Roman"/>
                      <w:sz w:val="24"/>
                      <w:szCs w:val="24"/>
                    </w:rPr>
                    <m:t>2</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k</m:t>
                      </m:r>
                    </m:e>
                    <m:sub>
                      <m:r>
                        <w:rPr>
                          <w:rFonts w:ascii="Cambria Math" w:eastAsia="Times New Roman" w:hAnsi="Cambria Math" w:cs="Times New Roman"/>
                          <w:sz w:val="24"/>
                          <w:szCs w:val="24"/>
                        </w:rPr>
                        <m:t>b</m:t>
                      </m:r>
                    </m:sub>
                  </m:sSub>
                  <m:r>
                    <w:rPr>
                      <w:rFonts w:ascii="Cambria Math" w:eastAsia="Times New Roman" w:hAnsi="Cambria Math" w:cs="Times New Roman"/>
                      <w:sz w:val="24"/>
                      <w:szCs w:val="24"/>
                    </w:rPr>
                    <m:t>T</m:t>
                  </m:r>
                </m:den>
              </m:f>
              <m:r>
                <m:rPr>
                  <m:sty m:val="p"/>
                </m:rPr>
                <w:rPr>
                  <w:rFonts w:ascii="Cambria Math" w:eastAsia="Times New Roman" w:hAnsi="Cambria Math" w:cs="Times New Roman"/>
                  <w:sz w:val="24"/>
                  <w:szCs w:val="24"/>
                </w:rPr>
                <m:t>)</m:t>
              </m:r>
            </m:num>
            <m:den>
              <m:rad>
                <m:radPr>
                  <m:degHide m:val="1"/>
                  <m:ctrlPr>
                    <w:rPr>
                      <w:rFonts w:ascii="Cambria Math" w:eastAsia="Times New Roman" w:hAnsi="Cambria Math" w:cs="Times New Roman"/>
                      <w:iCs/>
                      <w:sz w:val="24"/>
                      <w:szCs w:val="24"/>
                    </w:rPr>
                  </m:ctrlPr>
                </m:radPr>
                <m:deg/>
                <m:e>
                  <m:sSup>
                    <m:sSupPr>
                      <m:ctrlPr>
                        <w:rPr>
                          <w:rFonts w:ascii="Cambria Math" w:eastAsia="Times New Roman" w:hAnsi="Cambria Math" w:cs="Times New Roman"/>
                          <w:iCs/>
                          <w:sz w:val="24"/>
                          <w:szCs w:val="24"/>
                        </w:rPr>
                      </m:ctrlPr>
                    </m:sSupPr>
                    <m:e>
                      <m:r>
                        <m:rPr>
                          <m:sty m:val="p"/>
                        </m:rPr>
                        <w:rPr>
                          <w:rFonts w:ascii="Cambria Math" w:eastAsia="Times New Roman" w:hAnsi="Cambria Math" w:cs="Times New Roman"/>
                          <w:sz w:val="24"/>
                          <w:szCs w:val="24"/>
                        </w:rPr>
                        <m:t>1+(</m:t>
                      </m:r>
                      <m:f>
                        <m:fPr>
                          <m:ctrlPr>
                            <w:rPr>
                              <w:rFonts w:ascii="Cambria Math" w:eastAsia="Times New Roman" w:hAnsi="Cambria Math" w:cs="Times New Roman"/>
                              <w:i/>
                              <w:sz w:val="24"/>
                              <w:szCs w:val="24"/>
                            </w:rPr>
                          </m:ctrlPr>
                        </m:fPr>
                        <m:num>
                          <m:r>
                            <w:rPr>
                              <w:rFonts w:ascii="Cambria Math" w:eastAsia="Times New Roman" w:hAnsi="Cambria Math" w:cs="Times New Roman"/>
                              <w:sz w:val="24"/>
                              <w:szCs w:val="24"/>
                            </w:rPr>
                            <m:t>n</m:t>
                          </m:r>
                        </m:num>
                        <m:den>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n</m:t>
                              </m:r>
                            </m:e>
                            <m:sub>
                              <m:r>
                                <w:rPr>
                                  <w:rFonts w:ascii="Cambria Math" w:eastAsia="Times New Roman" w:hAnsi="Cambria Math" w:cs="Times New Roman"/>
                                  <w:sz w:val="24"/>
                                  <w:szCs w:val="24"/>
                                </w:rPr>
                                <m:t>c</m:t>
                              </m:r>
                            </m:sub>
                          </m:sSub>
                        </m:den>
                      </m:f>
                      <m:r>
                        <w:rPr>
                          <w:rFonts w:ascii="Cambria Math" w:eastAsia="Times New Roman" w:hAnsi="Cambria Math" w:cs="Times New Roman"/>
                          <w:sz w:val="24"/>
                          <w:szCs w:val="24"/>
                        </w:rPr>
                        <m:t>)</m:t>
                      </m:r>
                    </m:e>
                    <m:sup>
                      <m:r>
                        <w:rPr>
                          <w:rFonts w:ascii="Cambria Math" w:eastAsia="Times New Roman" w:hAnsi="Cambria Math" w:cs="Times New Roman"/>
                          <w:sz w:val="24"/>
                          <w:szCs w:val="24"/>
                        </w:rPr>
                        <m:t>β</m:t>
                      </m:r>
                    </m:sup>
                  </m:sSup>
                </m:e>
              </m:rad>
            </m:den>
          </m:f>
          <m:r>
            <m:rPr>
              <m:sty m:val="p"/>
            </m:rPr>
            <w:rPr>
              <w:rFonts w:ascii="Cambria Math" w:eastAsia="Times New Roman" w:hAnsi="Cambria Math" w:cs="Times New Roman"/>
              <w:sz w:val="24"/>
              <w:szCs w:val="24"/>
            </w:rPr>
            <m:t>+</m:t>
          </m:r>
          <m:f>
            <m:fPr>
              <m:ctrlPr>
                <w:rPr>
                  <w:rFonts w:ascii="Cambria Math" w:eastAsia="Times New Roman" w:hAnsi="Cambria Math" w:cs="Times New Roman"/>
                  <w:iCs/>
                  <w:sz w:val="24"/>
                  <w:szCs w:val="24"/>
                </w:rPr>
              </m:ctrlPr>
            </m:fPr>
            <m:num>
              <m:r>
                <m:rPr>
                  <m:sty m:val="p"/>
                </m:rPr>
                <w:rPr>
                  <w:rFonts w:ascii="Cambria Math" w:eastAsia="Times New Roman" w:hAnsi="Cambria Math" w:cs="Times New Roman"/>
                  <w:sz w:val="24"/>
                  <w:szCs w:val="24"/>
                </w:rPr>
                <m:t>1</m:t>
              </m:r>
            </m:num>
            <m:den>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Q</m:t>
                  </m:r>
                </m:e>
                <m:sub>
                  <m:r>
                    <m:rPr>
                      <m:sty m:val="p"/>
                    </m:rPr>
                    <w:rPr>
                      <w:rFonts w:ascii="Cambria Math" w:eastAsia="Times New Roman" w:hAnsi="Cambria Math" w:cs="Times New Roman"/>
                      <w:sz w:val="24"/>
                      <w:szCs w:val="24"/>
                    </w:rPr>
                    <m:t>other</m:t>
                  </m:r>
                </m:sub>
              </m:sSub>
            </m:den>
          </m:f>
          <m:r>
            <m:rPr>
              <m:sty m:val="p"/>
            </m:rPr>
            <w:rPr>
              <w:rFonts w:ascii="Cambria Math" w:eastAsia="Times New Roman" w:hAnsi="Cambria Math" w:cs="Times New Roman"/>
              <w:sz w:val="24"/>
              <w:szCs w:val="24"/>
            </w:rPr>
            <m:t xml:space="preserve">                                                                 </m:t>
          </m:r>
          <m:r>
            <w:rPr>
              <w:rFonts w:ascii="Cambria Math" w:eastAsia="Times New Roman" w:hAnsi="Cambria Math" w:cs="Times New Roman"/>
              <w:sz w:val="24"/>
              <w:szCs w:val="24"/>
            </w:rPr>
            <m:t>(2.18)</m:t>
          </m:r>
        </m:oMath>
      </m:oMathPara>
    </w:p>
    <w:p w14:paraId="08BBAD94" w14:textId="6CD6E8A9" w:rsidR="00F16FD8" w:rsidRPr="00BA6D8A" w:rsidRDefault="00400584" w:rsidP="007723C6">
      <w:pPr>
        <w:spacing w:line="480" w:lineRule="auto"/>
        <w:jc w:val="both"/>
        <w:rPr>
          <w:rFonts w:ascii="Times New Roman" w:eastAsia="Times New Roman" w:hAnsi="Times New Roman" w:cs="Times New Roman"/>
          <w:sz w:val="24"/>
          <w:szCs w:val="24"/>
        </w:rPr>
      </w:pPr>
      <w:r w:rsidRPr="00D96463">
        <w:rPr>
          <w:rFonts w:ascii="Times New Roman" w:eastAsia="Times New Roman" w:hAnsi="Times New Roman" w:cs="Times New Roman"/>
          <w:sz w:val="24"/>
          <w:szCs w:val="24"/>
        </w:rPr>
        <w:t>Here,</w:t>
      </w:r>
      <w:r w:rsidR="00A67541">
        <w:rPr>
          <w:rFonts w:ascii="Times New Roman" w:eastAsia="Times New Roman" w:hAnsi="Times New Roman" w:cs="Times New Roman"/>
          <w:sz w:val="24"/>
          <w:szCs w:val="24"/>
        </w:rPr>
        <w:t xml:space="preserve"> </w:t>
      </w:r>
      <m:oMath>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Q</m:t>
            </m:r>
          </m:e>
          <m:sub>
            <m:r>
              <m:rPr>
                <m:sty m:val="p"/>
              </m:rPr>
              <w:rPr>
                <w:rFonts w:ascii="Cambria Math" w:eastAsia="Times New Roman" w:hAnsi="Cambria Math" w:cs="Times New Roman"/>
                <w:sz w:val="24"/>
                <w:szCs w:val="24"/>
              </w:rPr>
              <m:t>other</m:t>
            </m:r>
          </m:sub>
        </m:sSub>
      </m:oMath>
      <w:r w:rsidR="00A67541" w:rsidRPr="00570A4E">
        <w:rPr>
          <w:rFonts w:ascii="Times New Roman" w:eastAsia="Times New Roman" w:hAnsi="Times New Roman" w:cs="Times New Roman"/>
          <w:iCs/>
          <w:sz w:val="24"/>
          <w:szCs w:val="24"/>
        </w:rPr>
        <w:t xml:space="preserve"> </w:t>
      </w:r>
      <w:r w:rsidRPr="00570A4E">
        <w:rPr>
          <w:rFonts w:ascii="Times New Roman" w:eastAsia="Times New Roman" w:hAnsi="Times New Roman" w:cs="Times New Roman"/>
          <w:iCs/>
          <w:sz w:val="24"/>
          <w:szCs w:val="24"/>
        </w:rPr>
        <w:t>represents the quality factor due to non-TLS related losses.</w:t>
      </w:r>
      <m:oMath>
        <m:r>
          <m:rPr>
            <m:sty m:val="p"/>
          </m:rPr>
          <w:rPr>
            <w:rFonts w:ascii="Cambria Math" w:eastAsia="Times New Roman" w:hAnsi="Cambria Math" w:cs="Times New Roman"/>
            <w:sz w:val="24"/>
            <w:szCs w:val="24"/>
          </w:rPr>
          <m:t xml:space="preserve"> </m:t>
        </m:r>
        <m:sSub>
          <m:sSubPr>
            <m:ctrlPr>
              <w:rPr>
                <w:rFonts w:ascii="Cambria Math" w:eastAsia="Times New Roman" w:hAnsi="Cambria Math" w:cs="Times New Roman"/>
                <w:iCs/>
                <w:sz w:val="24"/>
                <w:szCs w:val="24"/>
              </w:rPr>
            </m:ctrlPr>
          </m:sSubPr>
          <m:e>
            <m:r>
              <m:rPr>
                <m:sty m:val="p"/>
              </m:rPr>
              <w:rPr>
                <w:rFonts w:ascii="Cambria Math" w:eastAsia="Times New Roman" w:hAnsi="Cambria Math" w:cs="Times New Roman"/>
                <w:sz w:val="24"/>
                <w:szCs w:val="24"/>
              </w:rPr>
              <m:t>Q</m:t>
            </m:r>
          </m:e>
          <m:sub>
            <m:r>
              <m:rPr>
                <m:sty m:val="p"/>
              </m:rPr>
              <w:rPr>
                <w:rFonts w:ascii="Cambria Math" w:eastAsia="Times New Roman" w:hAnsi="Cambria Math" w:cs="Times New Roman"/>
                <w:sz w:val="24"/>
                <w:szCs w:val="24"/>
              </w:rPr>
              <m:t>0TLS</m:t>
            </m:r>
          </m:sub>
        </m:sSub>
      </m:oMath>
      <w:r w:rsidR="008524E8" w:rsidRPr="00570A4E">
        <w:rPr>
          <w:rFonts w:ascii="Times New Roman" w:eastAsia="Times New Roman" w:hAnsi="Times New Roman" w:cs="Times New Roman"/>
          <w:iCs/>
          <w:sz w:val="24"/>
          <w:szCs w:val="24"/>
        </w:rPr>
        <w:t xml:space="preserve"> </w:t>
      </w:r>
      <w:r w:rsidRPr="00570A4E">
        <w:rPr>
          <w:rFonts w:ascii="Times New Roman" w:eastAsia="Times New Roman" w:hAnsi="Times New Roman" w:cs="Times New Roman"/>
          <w:iCs/>
          <w:sz w:val="24"/>
          <w:szCs w:val="24"/>
        </w:rPr>
        <w:t xml:space="preserve">is the intrinsic TLS quality factor of the resonator, which operates at temperature </w:t>
      </w:r>
      <m:oMath>
        <m:r>
          <w:rPr>
            <w:rFonts w:ascii="Cambria Math" w:eastAsia="Times New Roman" w:hAnsi="Cambria Math" w:cs="Times New Roman"/>
            <w:sz w:val="24"/>
            <w:szCs w:val="24"/>
          </w:rPr>
          <m:t>T</m:t>
        </m:r>
      </m:oMath>
      <w:r w:rsidRPr="00570A4E">
        <w:rPr>
          <w:rFonts w:ascii="Times New Roman" w:eastAsia="Times New Roman" w:hAnsi="Times New Roman" w:cs="Times New Roman"/>
          <w:iCs/>
          <w:sz w:val="24"/>
          <w:szCs w:val="24"/>
        </w:rPr>
        <w:t xml:space="preserve">. The parameter </w:t>
      </w:r>
      <m:oMath>
        <m:r>
          <w:rPr>
            <w:rFonts w:ascii="Cambria Math" w:eastAsia="Times New Roman" w:hAnsi="Cambria Math" w:cs="Times New Roman"/>
            <w:sz w:val="24"/>
            <w:szCs w:val="24"/>
          </w:rPr>
          <m:t>n</m:t>
        </m:r>
      </m:oMath>
      <w:r w:rsidRPr="00570A4E">
        <w:rPr>
          <w:rFonts w:ascii="Times New Roman" w:eastAsia="Times New Roman" w:hAnsi="Times New Roman" w:cs="Times New Roman"/>
          <w:iCs/>
          <w:sz w:val="24"/>
          <w:szCs w:val="24"/>
        </w:rPr>
        <w:t xml:space="preserve"> denotes the applied photon number, and </w:t>
      </w:r>
      <m:oMath>
        <m:r>
          <w:rPr>
            <w:rFonts w:ascii="Cambria Math" w:eastAsia="Times New Roman" w:hAnsi="Cambria Math" w:cs="Times New Roman"/>
            <w:sz w:val="24"/>
            <w:szCs w:val="24"/>
          </w:rPr>
          <m:t>β</m:t>
        </m:r>
      </m:oMath>
      <w:r w:rsidRPr="00570A4E">
        <w:rPr>
          <w:rFonts w:ascii="Times New Roman" w:eastAsia="Times New Roman" w:hAnsi="Times New Roman" w:cs="Times New Roman"/>
          <w:iCs/>
          <w:sz w:val="24"/>
          <w:szCs w:val="24"/>
        </w:rPr>
        <w:t xml:space="preserve"> is the fit parameter</w:t>
      </w:r>
      <w:r>
        <w:rPr>
          <w:rFonts w:ascii="Times New Roman" w:eastAsia="Times New Roman" w:hAnsi="Times New Roman" w:cs="Times New Roman"/>
          <w:sz w:val="24"/>
          <w:szCs w:val="24"/>
        </w:rPr>
        <w:t xml:space="preserve"> [</w:t>
      </w:r>
      <w:r w:rsidR="00B02251">
        <w:rPr>
          <w:rFonts w:ascii="Times New Roman" w:eastAsia="Times New Roman" w:hAnsi="Times New Roman" w:cs="Times New Roman"/>
          <w:sz w:val="24"/>
          <w:szCs w:val="24"/>
        </w:rPr>
        <w:t>9</w:t>
      </w:r>
      <w:r>
        <w:rPr>
          <w:rFonts w:ascii="Times New Roman" w:eastAsia="Times New Roman" w:hAnsi="Times New Roman" w:cs="Times New Roman"/>
          <w:sz w:val="24"/>
          <w:szCs w:val="24"/>
        </w:rPr>
        <w:t>]</w:t>
      </w:r>
      <w:r w:rsidRPr="00D96463">
        <w:rPr>
          <w:rFonts w:ascii="Times New Roman" w:eastAsia="Times New Roman" w:hAnsi="Times New Roman" w:cs="Times New Roman"/>
          <w:sz w:val="24"/>
          <w:szCs w:val="24"/>
        </w:rPr>
        <w:t>.</w:t>
      </w:r>
    </w:p>
    <w:p w14:paraId="5CF0F9DF" w14:textId="7EDFBC48" w:rsidR="00400584" w:rsidRPr="003A2FB7" w:rsidRDefault="00400584" w:rsidP="00E6546A">
      <w:pPr>
        <w:pStyle w:val="Heading3"/>
        <w:rPr>
          <w:rFonts w:eastAsia="Times New Roman"/>
        </w:rPr>
      </w:pPr>
      <w:bookmarkStart w:id="40" w:name="_Toc183345422"/>
      <w:r w:rsidRPr="00123F92">
        <w:rPr>
          <w:rFonts w:eastAsia="Times New Roman"/>
        </w:rPr>
        <w:t xml:space="preserve">2.2.2 Dielectric </w:t>
      </w:r>
      <w:r w:rsidR="006E21C1">
        <w:rPr>
          <w:rFonts w:eastAsia="Times New Roman"/>
        </w:rPr>
        <w:t>L</w:t>
      </w:r>
      <w:r w:rsidRPr="00123F92">
        <w:rPr>
          <w:rFonts w:eastAsia="Times New Roman"/>
        </w:rPr>
        <w:t>oss</w:t>
      </w:r>
      <w:bookmarkEnd w:id="40"/>
    </w:p>
    <w:p w14:paraId="23AECE4F" w14:textId="68DDE437" w:rsidR="00400584" w:rsidRDefault="00400584" w:rsidP="00E3280B">
      <w:pPr>
        <w:spacing w:line="480" w:lineRule="auto"/>
        <w:jc w:val="both"/>
        <w:rPr>
          <w:rFonts w:ascii="Times New Roman" w:hAnsi="Times New Roman" w:cs="Times New Roman"/>
          <w:sz w:val="24"/>
          <w:szCs w:val="24"/>
        </w:rPr>
      </w:pPr>
      <w:r>
        <w:rPr>
          <w:rFonts w:ascii="Times New Roman" w:eastAsia="Times New Roman" w:hAnsi="Times New Roman" w:cs="Times New Roman"/>
          <w:sz w:val="24"/>
          <w:szCs w:val="24"/>
        </w:rPr>
        <w:t xml:space="preserve">TLS </w:t>
      </w:r>
      <w:r w:rsidRPr="007C0A97">
        <w:rPr>
          <w:rFonts w:ascii="Times New Roman" w:eastAsia="Times New Roman" w:hAnsi="Times New Roman" w:cs="Times New Roman"/>
          <w:sz w:val="24"/>
          <w:szCs w:val="24"/>
        </w:rPr>
        <w:t xml:space="preserve">losses are mirrored in the </w:t>
      </w:r>
      <w:r w:rsidR="00FA04D8" w:rsidRPr="007C0A97">
        <w:rPr>
          <w:rFonts w:ascii="Times New Roman" w:eastAsia="Times New Roman" w:hAnsi="Times New Roman" w:cs="Times New Roman"/>
          <w:sz w:val="24"/>
          <w:szCs w:val="24"/>
        </w:rPr>
        <w:t>comp</w:t>
      </w:r>
      <w:r w:rsidR="00FA04D8">
        <w:rPr>
          <w:rFonts w:ascii="Times New Roman" w:eastAsia="Times New Roman" w:hAnsi="Times New Roman" w:cs="Times New Roman"/>
          <w:sz w:val="24"/>
          <w:szCs w:val="24"/>
        </w:rPr>
        <w:t>lex</w:t>
      </w:r>
      <w:r w:rsidRPr="007C0A97">
        <w:rPr>
          <w:rFonts w:ascii="Times New Roman" w:eastAsia="Times New Roman" w:hAnsi="Times New Roman" w:cs="Times New Roman"/>
          <w:sz w:val="24"/>
          <w:szCs w:val="24"/>
        </w:rPr>
        <w:t xml:space="preserve"> permittivity of the material from the standpoint of electromagnetic modeling.</w:t>
      </w:r>
      <w:r>
        <w:rPr>
          <w:rFonts w:ascii="Times New Roman" w:eastAsia="Times New Roman" w:hAnsi="Times New Roman" w:cs="Times New Roman"/>
          <w:sz w:val="24"/>
          <w:szCs w:val="24"/>
        </w:rPr>
        <w:t xml:space="preserve"> </w:t>
      </w:r>
      <w:r w:rsidRPr="006461CE">
        <w:rPr>
          <w:rFonts w:ascii="Times New Roman" w:eastAsia="Times New Roman" w:hAnsi="Times New Roman" w:cs="Times New Roman"/>
          <w:sz w:val="24"/>
          <w:szCs w:val="24"/>
        </w:rPr>
        <w:t>One of the fundamental properties of a particular dielectric material is dielectric loss, which is appropriately measured by a physical quantity called the loss tangent.</w:t>
      </w:r>
      <w:r>
        <w:rPr>
          <w:rFonts w:ascii="Times New Roman" w:eastAsia="Times New Roman" w:hAnsi="Times New Roman" w:cs="Times New Roman"/>
          <w:sz w:val="24"/>
          <w:szCs w:val="24"/>
        </w:rPr>
        <w:t xml:space="preserve"> T</w:t>
      </w:r>
      <w:r w:rsidRPr="00037732">
        <w:rPr>
          <w:rFonts w:ascii="Times New Roman" w:eastAsia="Times New Roman" w:hAnsi="Times New Roman" w:cs="Times New Roman"/>
          <w:sz w:val="24"/>
          <w:szCs w:val="24"/>
        </w:rPr>
        <w:t xml:space="preserve">he </w:t>
      </w:r>
      <w:r w:rsidRPr="00037732">
        <w:rPr>
          <w:rFonts w:ascii="Times New Roman" w:hAnsi="Times New Roman" w:cs="Times New Roman"/>
          <w:sz w:val="24"/>
          <w:szCs w:val="24"/>
        </w:rPr>
        <w:t>dielectric permittivity of a material can be written as:</w:t>
      </w:r>
    </w:p>
    <w:p w14:paraId="042D6E91" w14:textId="23A4324C" w:rsidR="00400584" w:rsidRPr="00C9648D" w:rsidRDefault="009E6B3D" w:rsidP="00E3280B">
      <w:pPr>
        <w:spacing w:line="480" w:lineRule="auto"/>
        <w:jc w:val="both"/>
        <w:rPr>
          <w:rFonts w:asciiTheme="majorBidi" w:hAnsiTheme="majorBidi" w:cstheme="majorBidi"/>
          <w:sz w:val="24"/>
          <w:szCs w:val="24"/>
        </w:rPr>
      </w:pPr>
      <m:oMathPara>
        <m:oMath>
          <m:r>
            <w:rPr>
              <w:rFonts w:ascii="Cambria Math" w:eastAsia="Times New Roman" w:hAnsi="Cambria Math" w:cs="Times New Roman"/>
              <w:sz w:val="24"/>
              <w:szCs w:val="24"/>
            </w:rPr>
            <m:t xml:space="preserve">                                      </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Sub>
          <m:d>
            <m:dPr>
              <m:ctrlPr>
                <w:rPr>
                  <w:rFonts w:ascii="Cambria Math" w:eastAsia="Times New Roman" w:hAnsi="Cambria Math" w:cs="Times New Roman"/>
                  <w:i/>
                  <w:sz w:val="24"/>
                  <w:szCs w:val="24"/>
                </w:rPr>
              </m:ctrlPr>
            </m:dPr>
            <m:e>
              <m:r>
                <w:rPr>
                  <w:rFonts w:ascii="Cambria Math" w:eastAsia="Times New Roman" w:hAnsi="Cambria Math" w:cs="Times New Roman"/>
                  <w:sz w:val="24"/>
                  <w:szCs w:val="24"/>
                </w:rPr>
                <m:t>ω</m:t>
              </m:r>
            </m:e>
          </m:d>
          <m:r>
            <w:rPr>
              <w:rFonts w:ascii="Cambria Math" w:eastAsia="Times New Roman" w:hAnsi="Cambria Math" w:cs="Times New Roman"/>
              <w:sz w:val="24"/>
              <w:szCs w:val="24"/>
            </w:rPr>
            <m:t xml:space="preserve">= </m:t>
          </m:r>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d>
            <m:dPr>
              <m:ctrlPr>
                <w:rPr>
                  <w:rFonts w:ascii="Cambria Math" w:eastAsia="Times New Roman" w:hAnsi="Cambria Math" w:cs="Times New Roman"/>
                  <w:i/>
                  <w:sz w:val="24"/>
                  <w:szCs w:val="24"/>
                </w:rPr>
              </m:ctrlPr>
            </m:dPr>
            <m:e>
              <m:r>
                <w:rPr>
                  <w:rFonts w:ascii="Cambria Math" w:eastAsia="Times New Roman" w:hAnsi="Cambria Math" w:cs="Times New Roman"/>
                  <w:sz w:val="24"/>
                  <w:szCs w:val="24"/>
                </w:rPr>
                <m:t>ω</m:t>
              </m:r>
            </m:e>
          </m:d>
          <m:r>
            <w:rPr>
              <w:rFonts w:ascii="Cambria Math" w:eastAsia="Times New Roman" w:hAnsi="Cambria Math" w:cs="Times New Roman"/>
              <w:sz w:val="24"/>
              <w:szCs w:val="24"/>
            </w:rPr>
            <m:t>-i</m:t>
          </m:r>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r>
            <w:rPr>
              <w:rFonts w:ascii="Cambria Math" w:eastAsia="Times New Roman" w:hAnsi="Cambria Math" w:cs="Times New Roman"/>
              <w:sz w:val="24"/>
              <w:szCs w:val="24"/>
            </w:rPr>
            <m:t>(ω)                                                                             (2.19)</m:t>
          </m:r>
        </m:oMath>
      </m:oMathPara>
    </w:p>
    <w:p w14:paraId="5DF75730" w14:textId="21FFED69" w:rsidR="00400584" w:rsidRPr="00905010" w:rsidRDefault="00400584" w:rsidP="005A1604">
      <w:pPr>
        <w:spacing w:before="100" w:beforeAutospacing="1" w:after="100" w:afterAutospacing="1" w:line="480" w:lineRule="auto"/>
        <w:jc w:val="both"/>
        <w:rPr>
          <w:rFonts w:asciiTheme="majorBidi" w:eastAsia="Times New Roman" w:hAnsiTheme="majorBidi" w:cstheme="majorBidi"/>
          <w:sz w:val="24"/>
          <w:szCs w:val="24"/>
        </w:rPr>
      </w:pPr>
      <w:r w:rsidRPr="00D87E20">
        <w:rPr>
          <w:rFonts w:asciiTheme="majorBidi" w:hAnsiTheme="majorBidi" w:cstheme="majorBidi"/>
          <w:sz w:val="24"/>
          <w:szCs w:val="24"/>
        </w:rPr>
        <w:t>Where</w:t>
      </w:r>
      <w:r w:rsidR="001E3CD9">
        <w:rPr>
          <w:rFonts w:asciiTheme="majorBidi" w:hAnsiTheme="majorBidi" w:cstheme="majorBidi"/>
          <w:sz w:val="24"/>
          <w:szCs w:val="24"/>
        </w:rPr>
        <w:t xml:space="preserve"> </w:t>
      </w:r>
      <m:oMath>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d>
          <m:dPr>
            <m:ctrlPr>
              <w:rPr>
                <w:rFonts w:ascii="Cambria Math" w:eastAsia="Times New Roman" w:hAnsi="Cambria Math" w:cs="Times New Roman"/>
                <w:i/>
                <w:sz w:val="24"/>
                <w:szCs w:val="24"/>
              </w:rPr>
            </m:ctrlPr>
          </m:dPr>
          <m:e>
            <m:r>
              <w:rPr>
                <w:rFonts w:ascii="Cambria Math" w:eastAsia="Times New Roman" w:hAnsi="Cambria Math" w:cs="Times New Roman"/>
                <w:sz w:val="24"/>
                <w:szCs w:val="24"/>
              </w:rPr>
              <m:t>ω</m:t>
            </m:r>
          </m:e>
        </m:d>
      </m:oMath>
      <w:r w:rsidRPr="00D87E20">
        <w:rPr>
          <w:rFonts w:asciiTheme="majorBidi" w:hAnsiTheme="majorBidi" w:cstheme="majorBidi"/>
          <w:sz w:val="24"/>
          <w:szCs w:val="24"/>
        </w:rPr>
        <w:t xml:space="preserve"> is the real part (relative permittivity), which represents the energy stored in the dielectric and </w:t>
      </w:r>
      <w:r w:rsidR="001E3CD9">
        <w:rPr>
          <w:rFonts w:asciiTheme="majorBidi" w:hAnsiTheme="majorBidi" w:cstheme="majorBidi"/>
          <w:sz w:val="24"/>
          <w:szCs w:val="24"/>
        </w:rPr>
        <w:t xml:space="preserve"> </w:t>
      </w:r>
      <m:oMath>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r>
          <w:rPr>
            <w:rFonts w:ascii="Cambria Math" w:eastAsia="Times New Roman" w:hAnsi="Cambria Math" w:cs="Times New Roman"/>
            <w:sz w:val="24"/>
            <w:szCs w:val="24"/>
          </w:rPr>
          <m:t>(ω)</m:t>
        </m:r>
      </m:oMath>
      <w:r w:rsidR="001E3CD9">
        <w:rPr>
          <w:rFonts w:asciiTheme="majorBidi" w:hAnsiTheme="majorBidi" w:cstheme="majorBidi"/>
          <w:sz w:val="24"/>
          <w:szCs w:val="24"/>
        </w:rPr>
        <w:t xml:space="preserve">  </w:t>
      </w:r>
      <w:r w:rsidRPr="00D87E20">
        <w:rPr>
          <w:rFonts w:asciiTheme="majorBidi" w:eastAsia="Times New Roman" w:hAnsiTheme="majorBidi" w:cstheme="majorBidi"/>
          <w:sz w:val="24"/>
          <w:szCs w:val="24"/>
        </w:rPr>
        <w:t>is the imaginary part (dielectric loss factor), which represents the energy dissipated as heat within the dielectric material</w:t>
      </w:r>
      <w:r w:rsidR="001C72E2">
        <w:rPr>
          <w:rFonts w:asciiTheme="majorBidi" w:eastAsia="Times New Roman" w:hAnsiTheme="majorBidi" w:cstheme="majorBidi"/>
          <w:sz w:val="24"/>
          <w:szCs w:val="24"/>
        </w:rPr>
        <w:t xml:space="preserve">. </w:t>
      </w:r>
      <w:r w:rsidRPr="00D87E20">
        <w:rPr>
          <w:rFonts w:asciiTheme="majorBidi" w:eastAsia="Times New Roman" w:hAnsiTheme="majorBidi" w:cstheme="majorBidi"/>
          <w:sz w:val="24"/>
          <w:szCs w:val="24"/>
        </w:rPr>
        <w:t>The presence of dielectric loss is shown when the imaginary component is non-zero [</w:t>
      </w:r>
      <w:r w:rsidR="00B02251">
        <w:rPr>
          <w:rFonts w:asciiTheme="majorBidi" w:eastAsia="Times New Roman" w:hAnsiTheme="majorBidi" w:cstheme="majorBidi"/>
          <w:sz w:val="24"/>
          <w:szCs w:val="24"/>
        </w:rPr>
        <w:t>45</w:t>
      </w:r>
      <w:r w:rsidRPr="00D87E20">
        <w:rPr>
          <w:rFonts w:asciiTheme="majorBidi" w:eastAsia="Times New Roman" w:hAnsiTheme="majorBidi" w:cstheme="majorBidi"/>
          <w:sz w:val="24"/>
          <w:szCs w:val="24"/>
        </w:rPr>
        <w:t xml:space="preserve">]. Thus, the loss tangent that </w:t>
      </w:r>
      <w:r w:rsidRPr="00D87E20">
        <w:rPr>
          <w:rFonts w:asciiTheme="majorBidi" w:hAnsiTheme="majorBidi" w:cstheme="majorBidi"/>
          <w:sz w:val="24"/>
          <w:szCs w:val="24"/>
        </w:rPr>
        <w:t>quantifies the intrinsic dissipation of electromagnetic energy within a dielectric material</w:t>
      </w:r>
      <w:r w:rsidR="00AA133E">
        <w:rPr>
          <w:rFonts w:asciiTheme="majorBidi" w:hAnsiTheme="majorBidi" w:cstheme="majorBidi"/>
          <w:sz w:val="24"/>
          <w:szCs w:val="24"/>
        </w:rPr>
        <w:t xml:space="preserve"> </w:t>
      </w:r>
      <w:r w:rsidRPr="00D87E20">
        <w:rPr>
          <w:rFonts w:asciiTheme="majorBidi" w:eastAsia="Times New Roman" w:hAnsiTheme="majorBidi" w:cstheme="majorBidi"/>
          <w:sz w:val="24"/>
          <w:szCs w:val="24"/>
        </w:rPr>
        <w:t>is determined to be:</w:t>
      </w:r>
    </w:p>
    <w:p w14:paraId="74D8B436" w14:textId="181EEF7E" w:rsidR="00400584" w:rsidRPr="00F60574" w:rsidRDefault="008E3C25" w:rsidP="00CD414C">
      <w:pPr>
        <w:spacing w:after="0" w:line="480" w:lineRule="auto"/>
        <w:jc w:val="both"/>
        <w:rPr>
          <w:rFonts w:ascii="Times New Roman" w:eastAsia="Times New Roman" w:hAnsi="Times New Roman" w:cs="Times New Roman"/>
          <w:b/>
          <w:bCs/>
          <w:sz w:val="24"/>
          <w:szCs w:val="24"/>
        </w:rPr>
      </w:pPr>
      <m:oMathPara>
        <m:oMath>
          <m:r>
            <w:rPr>
              <w:rFonts w:ascii="Cambria Math" w:eastAsia="Times New Roman" w:hAnsi="Cambria Math" w:cs="Times New Roman"/>
              <w:sz w:val="24"/>
              <w:szCs w:val="24"/>
            </w:rPr>
            <m:t xml:space="preserve">                                   </m:t>
          </m:r>
          <m:r>
            <m:rPr>
              <m:sty m:val="p"/>
            </m:rPr>
            <w:rPr>
              <w:rFonts w:ascii="Cambria Math" w:eastAsia="Times New Roman" w:hAnsi="Cambria Math" w:cs="Times New Roman"/>
              <w:sz w:val="24"/>
              <w:szCs w:val="24"/>
            </w:rPr>
            <m:t xml:space="preserve">           tan</m:t>
          </m:r>
          <m:r>
            <w:rPr>
              <w:rFonts w:ascii="Cambria Math" w:eastAsia="Times New Roman" w:hAnsi="Cambria Math" w:cs="Times New Roman"/>
              <w:sz w:val="24"/>
              <w:szCs w:val="24"/>
            </w:rPr>
            <m:t>δ</m:t>
          </m:r>
          <m:r>
            <m:rPr>
              <m:sty m:val="p"/>
            </m:rPr>
            <w:rPr>
              <w:rFonts w:ascii="Cambria Math" w:eastAsia="Times New Roman" w:hAnsi="Cambria Math" w:cs="Times New Roman"/>
              <w:sz w:val="24"/>
              <w:szCs w:val="24"/>
            </w:rPr>
            <m:t>=</m:t>
          </m:r>
          <m:f>
            <m:fPr>
              <m:ctrlPr>
                <w:rPr>
                  <w:rFonts w:ascii="Cambria Math" w:eastAsia="Times New Roman" w:hAnsi="Cambria Math" w:cs="Times New Roman"/>
                  <w:i/>
                  <w:sz w:val="24"/>
                  <w:szCs w:val="24"/>
                </w:rPr>
              </m:ctrlPr>
            </m:fPr>
            <m:num>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r>
                <w:rPr>
                  <w:rFonts w:ascii="Cambria Math" w:eastAsia="Times New Roman" w:hAnsi="Cambria Math" w:cs="Times New Roman"/>
                  <w:sz w:val="24"/>
                  <w:szCs w:val="24"/>
                </w:rPr>
                <m:t>(ω)</m:t>
              </m:r>
            </m:num>
            <m:den>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r>
                <w:rPr>
                  <w:rFonts w:ascii="Cambria Math" w:eastAsia="Times New Roman" w:hAnsi="Cambria Math" w:cs="Times New Roman"/>
                  <w:sz w:val="24"/>
                  <w:szCs w:val="24"/>
                </w:rPr>
                <m:t>(ω)</m:t>
              </m:r>
            </m:den>
          </m:f>
          <m:r>
            <m:rPr>
              <m:sty m:val="b"/>
            </m:rPr>
            <w:rPr>
              <w:rFonts w:ascii="Cambria Math" w:eastAsia="Times New Roman" w:hAnsi="Cambria Math" w:cs="Times New Roman"/>
              <w:sz w:val="24"/>
              <w:szCs w:val="24"/>
            </w:rPr>
            <m:t xml:space="preserve">                </m:t>
          </m:r>
          <m:r>
            <m:rPr>
              <m:sty m:val="bi"/>
            </m:rPr>
            <w:rPr>
              <w:rFonts w:ascii="Cambria Math" w:eastAsia="Times New Roman" w:hAnsi="Cambria Math" w:cs="Times New Roman"/>
              <w:sz w:val="24"/>
              <w:szCs w:val="24"/>
            </w:rPr>
            <m:t xml:space="preserve">                                                                           (</m:t>
          </m:r>
          <m:r>
            <w:rPr>
              <w:rFonts w:ascii="Cambria Math" w:eastAsia="Times New Roman" w:hAnsi="Cambria Math" w:cs="Times New Roman"/>
              <w:sz w:val="24"/>
              <w:szCs w:val="24"/>
            </w:rPr>
            <m:t>2.21</m:t>
          </m:r>
          <m:r>
            <m:rPr>
              <m:sty m:val="bi"/>
            </m:rPr>
            <w:rPr>
              <w:rFonts w:ascii="Cambria Math" w:eastAsia="Times New Roman" w:hAnsi="Cambria Math" w:cs="Times New Roman"/>
              <w:sz w:val="24"/>
              <w:szCs w:val="24"/>
            </w:rPr>
            <m:t>)</m:t>
          </m:r>
        </m:oMath>
      </m:oMathPara>
    </w:p>
    <w:p w14:paraId="38866B69" w14:textId="77777777" w:rsidR="00400584" w:rsidRDefault="00400584" w:rsidP="00E3280B">
      <w:pPr>
        <w:spacing w:line="480" w:lineRule="auto"/>
        <w:jc w:val="both"/>
        <w:rPr>
          <w:rFonts w:asciiTheme="majorBidi" w:hAnsiTheme="majorBidi" w:cstheme="majorBidi"/>
          <w:sz w:val="24"/>
          <w:szCs w:val="24"/>
        </w:rPr>
      </w:pPr>
      <w:r>
        <w:rPr>
          <w:rFonts w:asciiTheme="majorBidi" w:hAnsiTheme="majorBidi" w:cstheme="majorBidi"/>
          <w:sz w:val="24"/>
          <w:szCs w:val="24"/>
        </w:rPr>
        <w:lastRenderedPageBreak/>
        <w:t>Since our used CPW resonators are superconductors, means no resistance loss, we can find the internal quality factor as:</w:t>
      </w:r>
    </w:p>
    <w:p w14:paraId="264738B4" w14:textId="3DB53217" w:rsidR="00400584" w:rsidRPr="00D02CBE" w:rsidRDefault="008E3C25" w:rsidP="00D02CBE">
      <w:pPr>
        <w:spacing w:line="480" w:lineRule="auto"/>
        <w:rPr>
          <w:rFonts w:asciiTheme="majorBidi" w:hAnsiTheme="majorBidi" w:cstheme="majorBidi"/>
          <w:sz w:val="24"/>
          <w:szCs w:val="24"/>
        </w:rPr>
      </w:pPr>
      <m:oMathPara>
        <m:oMath>
          <m:r>
            <w:rPr>
              <w:rFonts w:ascii="Cambria Math" w:hAnsi="Cambria Math" w:cstheme="majorBidi"/>
              <w:sz w:val="24"/>
              <w:szCs w:val="24"/>
            </w:rPr>
            <m:t xml:space="preserve">                                            </m:t>
          </m:r>
          <m:f>
            <m:fPr>
              <m:ctrlPr>
                <w:rPr>
                  <w:rFonts w:ascii="Cambria Math" w:hAnsi="Cambria Math" w:cstheme="majorBidi"/>
                  <w:sz w:val="24"/>
                  <w:szCs w:val="24"/>
                </w:rPr>
              </m:ctrlPr>
            </m:fPr>
            <m:num>
              <m:r>
                <m:rPr>
                  <m:sty m:val="p"/>
                </m:rPr>
                <w:rPr>
                  <w:rFonts w:ascii="Cambria Math" w:hAnsi="Cambria Math" w:cstheme="majorBidi"/>
                  <w:sz w:val="24"/>
                  <w:szCs w:val="24"/>
                </w:rPr>
                <m:t>1</m:t>
              </m:r>
            </m:num>
            <m:den>
              <m:sSub>
                <m:sSubPr>
                  <m:ctrlPr>
                    <w:rPr>
                      <w:rFonts w:ascii="Cambria Math" w:hAnsi="Cambria Math" w:cstheme="majorBidi"/>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den>
          </m:f>
          <m:r>
            <m:rPr>
              <m:sty m:val="p"/>
            </m:rPr>
            <w:rPr>
              <w:rFonts w:ascii="Cambria Math" w:hAnsi="Cambria Math" w:cstheme="majorBidi"/>
              <w:sz w:val="24"/>
              <w:szCs w:val="24"/>
            </w:rPr>
            <m:t>=</m:t>
          </m:r>
          <m:nary>
            <m:naryPr>
              <m:chr m:val="∑"/>
              <m:limLoc m:val="undOvr"/>
              <m:supHide m:val="1"/>
              <m:ctrlPr>
                <w:rPr>
                  <w:rFonts w:ascii="Cambria Math" w:hAnsi="Cambria Math" w:cstheme="majorBidi"/>
                  <w:sz w:val="24"/>
                  <w:szCs w:val="24"/>
                </w:rPr>
              </m:ctrlPr>
            </m:naryPr>
            <m:sub>
              <m:r>
                <m:rPr>
                  <m:sty m:val="p"/>
                </m:rPr>
                <w:rPr>
                  <w:rFonts w:ascii="Cambria Math" w:hAnsi="Cambria Math" w:cstheme="majorBidi"/>
                  <w:sz w:val="24"/>
                  <w:szCs w:val="24"/>
                </w:rPr>
                <m:t>i</m:t>
              </m:r>
            </m:sub>
            <m:sup/>
            <m:e>
              <m:sSub>
                <m:sSubPr>
                  <m:ctrlPr>
                    <w:rPr>
                      <w:rFonts w:ascii="Cambria Math" w:hAnsi="Cambria Math" w:cstheme="majorBidi"/>
                      <w:i/>
                      <w:iCs/>
                      <w:sz w:val="24"/>
                      <w:szCs w:val="24"/>
                    </w:rPr>
                  </m:ctrlPr>
                </m:sSubPr>
                <m:e>
                  <m:r>
                    <w:rPr>
                      <w:rFonts w:ascii="Cambria Math" w:hAnsi="Cambria Math" w:cstheme="majorBidi"/>
                      <w:sz w:val="24"/>
                      <w:szCs w:val="24"/>
                    </w:rPr>
                    <m:t>P</m:t>
                  </m:r>
                </m:e>
                <m:sub>
                  <m:r>
                    <w:rPr>
                      <w:rFonts w:ascii="Cambria Math" w:hAnsi="Cambria Math" w:cstheme="majorBidi"/>
                      <w:sz w:val="24"/>
                      <w:szCs w:val="24"/>
                    </w:rPr>
                    <m:t>i</m:t>
                  </m:r>
                </m:sub>
              </m:sSub>
              <m:r>
                <m:rPr>
                  <m:sty m:val="p"/>
                </m:rPr>
                <w:rPr>
                  <w:rFonts w:ascii="Cambria Math" w:hAnsi="Cambria Math" w:cstheme="majorBidi"/>
                  <w:sz w:val="24"/>
                  <w:szCs w:val="24"/>
                </w:rPr>
                <m:t xml:space="preserve"> tan</m:t>
              </m:r>
              <m:sSub>
                <m:sSubPr>
                  <m:ctrlPr>
                    <w:rPr>
                      <w:rFonts w:ascii="Cambria Math" w:hAnsi="Cambria Math" w:cstheme="majorBidi"/>
                      <w:i/>
                      <w:iCs/>
                      <w:sz w:val="24"/>
                      <w:szCs w:val="24"/>
                    </w:rPr>
                  </m:ctrlPr>
                </m:sSubPr>
                <m:e>
                  <m:r>
                    <w:rPr>
                      <w:rFonts w:ascii="Cambria Math" w:hAnsi="Cambria Math" w:cstheme="majorBidi"/>
                      <w:sz w:val="24"/>
                      <w:szCs w:val="24"/>
                    </w:rPr>
                    <m:t>δ</m:t>
                  </m:r>
                </m:e>
                <m:sub>
                  <m:r>
                    <w:rPr>
                      <w:rFonts w:ascii="Cambria Math" w:hAnsi="Cambria Math" w:cstheme="majorBidi"/>
                      <w:sz w:val="24"/>
                      <w:szCs w:val="24"/>
                    </w:rPr>
                    <m:t>i</m:t>
                  </m:r>
                </m:sub>
              </m:sSub>
            </m:e>
          </m:nary>
          <m:r>
            <m:rPr>
              <m:sty m:val="p"/>
            </m:rPr>
            <w:rPr>
              <w:rFonts w:ascii="Cambria Math" w:hAnsi="Cambria Math" w:cstheme="majorBidi"/>
              <w:sz w:val="24"/>
              <w:szCs w:val="24"/>
            </w:rPr>
            <m:t xml:space="preserve">                </m:t>
          </m:r>
          <m:r>
            <w:rPr>
              <w:rFonts w:ascii="Cambria Math" w:hAnsi="Cambria Math" w:cstheme="majorBidi"/>
              <w:sz w:val="24"/>
              <w:szCs w:val="24"/>
            </w:rPr>
            <m:t xml:space="preserve">                                                                        (2.22)</m:t>
          </m:r>
        </m:oMath>
      </m:oMathPara>
    </w:p>
    <w:p w14:paraId="6FF9E843" w14:textId="08F51BA9" w:rsidR="00417B3A" w:rsidRDefault="00417B3A" w:rsidP="00EB1107">
      <w:pPr>
        <w:spacing w:line="480" w:lineRule="auto"/>
        <w:jc w:val="both"/>
        <w:rPr>
          <w:rFonts w:asciiTheme="majorBidi" w:eastAsiaTheme="minorEastAsia" w:hAnsiTheme="majorBidi" w:cstheme="majorBidi"/>
          <w:sz w:val="24"/>
          <w:szCs w:val="24"/>
        </w:rPr>
      </w:pPr>
      <w:r>
        <w:rPr>
          <w:rFonts w:asciiTheme="majorBidi" w:hAnsiTheme="majorBidi" w:cstheme="majorBidi"/>
          <w:sz w:val="24"/>
          <w:szCs w:val="24"/>
        </w:rPr>
        <w:t xml:space="preserve">Where </w:t>
      </w:r>
      <m:oMath>
        <m:sSub>
          <m:sSubPr>
            <m:ctrlPr>
              <w:rPr>
                <w:rFonts w:ascii="Cambria Math" w:hAnsi="Cambria Math" w:cstheme="majorBidi"/>
                <w:i/>
                <w:iCs/>
                <w:sz w:val="24"/>
                <w:szCs w:val="24"/>
              </w:rPr>
            </m:ctrlPr>
          </m:sSubPr>
          <m:e>
            <m:r>
              <w:rPr>
                <w:rFonts w:ascii="Cambria Math" w:hAnsi="Cambria Math" w:cstheme="majorBidi"/>
                <w:sz w:val="24"/>
                <w:szCs w:val="24"/>
              </w:rPr>
              <m:t>P</m:t>
            </m:r>
          </m:e>
          <m:sub>
            <m:r>
              <w:rPr>
                <w:rFonts w:ascii="Cambria Math" w:hAnsi="Cambria Math" w:cstheme="majorBidi"/>
                <w:sz w:val="24"/>
                <w:szCs w:val="24"/>
              </w:rPr>
              <m:t>i</m:t>
            </m:r>
          </m:sub>
        </m:sSub>
      </m:oMath>
      <w:r>
        <w:rPr>
          <w:rFonts w:asciiTheme="majorBidi" w:eastAsiaTheme="minorEastAsia" w:hAnsiTheme="majorBidi" w:cstheme="majorBidi"/>
          <w:sz w:val="24"/>
          <w:szCs w:val="24"/>
        </w:rPr>
        <w:t xml:space="preserve"> is the participation ratio </w:t>
      </w:r>
      <w:r w:rsidR="00EB1107" w:rsidRPr="00EB1107">
        <w:rPr>
          <w:rFonts w:asciiTheme="majorBidi" w:eastAsiaTheme="minorEastAsia" w:hAnsiTheme="majorBidi" w:cstheme="majorBidi"/>
          <w:sz w:val="24"/>
          <w:szCs w:val="24"/>
        </w:rPr>
        <w:t xml:space="preserve">of the electric field in the </w:t>
      </w:r>
      <w:proofErr w:type="spellStart"/>
      <w:r w:rsidR="00EB1107" w:rsidRPr="00EB1107">
        <w:rPr>
          <w:rFonts w:asciiTheme="majorBidi" w:eastAsiaTheme="minorEastAsia" w:hAnsiTheme="majorBidi" w:cstheme="majorBidi"/>
          <w:sz w:val="24"/>
          <w:szCs w:val="24"/>
        </w:rPr>
        <w:t>ith</w:t>
      </w:r>
      <w:proofErr w:type="spellEnd"/>
      <w:r w:rsidR="00EB1107" w:rsidRPr="00EB1107">
        <w:rPr>
          <w:rFonts w:asciiTheme="majorBidi" w:eastAsiaTheme="minorEastAsia" w:hAnsiTheme="majorBidi" w:cstheme="majorBidi"/>
          <w:sz w:val="24"/>
          <w:szCs w:val="24"/>
        </w:rPr>
        <w:t xml:space="preserve"> dielectric </w:t>
      </w:r>
      <w:proofErr w:type="gramStart"/>
      <w:r w:rsidR="00EB1107" w:rsidRPr="00EB1107">
        <w:rPr>
          <w:rFonts w:asciiTheme="majorBidi" w:eastAsiaTheme="minorEastAsia" w:hAnsiTheme="majorBidi" w:cstheme="majorBidi"/>
          <w:sz w:val="24"/>
          <w:szCs w:val="24"/>
        </w:rPr>
        <w:t>material.</w:t>
      </w:r>
      <w:proofErr w:type="gramEnd"/>
      <w:r w:rsidR="00EB1107" w:rsidRPr="00EB1107">
        <w:rPr>
          <w:rFonts w:asciiTheme="majorBidi" w:eastAsiaTheme="minorEastAsia" w:hAnsiTheme="majorBidi" w:cstheme="majorBidi"/>
          <w:sz w:val="24"/>
          <w:szCs w:val="24"/>
        </w:rPr>
        <w:t xml:space="preserve"> The participation ratio represents the fraction of the resonator’s electric field that interacts with each dielectric interface</w:t>
      </w:r>
      <w:r w:rsidR="00D356CB">
        <w:rPr>
          <w:rFonts w:asciiTheme="majorBidi" w:eastAsiaTheme="minorEastAsia" w:hAnsiTheme="majorBidi" w:cstheme="majorBidi"/>
          <w:sz w:val="24"/>
          <w:szCs w:val="24"/>
        </w:rPr>
        <w:t>:</w:t>
      </w:r>
    </w:p>
    <w:p w14:paraId="3DED5816" w14:textId="7EB9C689" w:rsidR="00417B3A" w:rsidRPr="00417B3A" w:rsidRDefault="00E435F8" w:rsidP="00E0034D">
      <w:pPr>
        <w:spacing w:line="480" w:lineRule="auto"/>
        <w:jc w:val="both"/>
        <w:rPr>
          <w:rFonts w:asciiTheme="majorBidi" w:hAnsiTheme="majorBidi" w:cstheme="majorBidi"/>
          <w:iCs/>
          <w:sz w:val="24"/>
          <w:szCs w:val="24"/>
        </w:rPr>
      </w:pPr>
      <m:oMathPara>
        <m:oMath>
          <m:r>
            <w:rPr>
              <w:rFonts w:ascii="Cambria Math" w:hAnsi="Cambria Math" w:cstheme="majorBidi"/>
              <w:sz w:val="24"/>
              <w:szCs w:val="24"/>
            </w:rPr>
            <m:t xml:space="preserve">                                       </m:t>
          </m:r>
          <m:sSub>
            <m:sSubPr>
              <m:ctrlPr>
                <w:rPr>
                  <w:rFonts w:ascii="Cambria Math" w:hAnsi="Cambria Math" w:cstheme="majorBidi"/>
                  <w:i/>
                  <w:sz w:val="24"/>
                  <w:szCs w:val="24"/>
                </w:rPr>
              </m:ctrlPr>
            </m:sSubPr>
            <m:e>
              <m:r>
                <w:rPr>
                  <w:rFonts w:ascii="Cambria Math" w:hAnsi="Cambria Math" w:cstheme="majorBidi"/>
                  <w:sz w:val="24"/>
                  <w:szCs w:val="24"/>
                </w:rPr>
                <m:t xml:space="preserve">  P</m:t>
              </m:r>
            </m:e>
            <m:sub>
              <m:r>
                <w:rPr>
                  <w:rFonts w:ascii="Cambria Math" w:hAnsi="Cambria Math" w:cstheme="majorBidi"/>
                  <w:sz w:val="24"/>
                  <w:szCs w:val="24"/>
                </w:rPr>
                <m:t>i</m:t>
              </m:r>
            </m:sub>
          </m:sSub>
          <m:r>
            <m:rPr>
              <m:sty m:val="p"/>
            </m:rPr>
            <w:rPr>
              <w:rFonts w:ascii="Cambria Math" w:hAnsi="Cambria Math" w:cstheme="majorBidi"/>
              <w:sz w:val="24"/>
              <w:szCs w:val="24"/>
            </w:rPr>
            <m:t>=</m:t>
          </m:r>
          <m:f>
            <m:fPr>
              <m:ctrlPr>
                <w:rPr>
                  <w:rFonts w:ascii="Cambria Math" w:hAnsi="Cambria Math" w:cstheme="majorBidi"/>
                  <w:iCs/>
                  <w:sz w:val="24"/>
                  <w:szCs w:val="24"/>
                </w:rPr>
              </m:ctrlPr>
            </m:fPr>
            <m:num>
              <m:r>
                <m:rPr>
                  <m:sty m:val="p"/>
                </m:rPr>
                <w:rPr>
                  <w:rFonts w:ascii="Cambria Math" w:hAnsi="Cambria Math" w:cstheme="majorBidi"/>
                  <w:sz w:val="24"/>
                  <w:szCs w:val="24"/>
                </w:rPr>
                <m:t>1</m:t>
              </m:r>
            </m:num>
            <m:den>
              <m:r>
                <m:rPr>
                  <m:sty m:val="p"/>
                </m:rPr>
                <w:rPr>
                  <w:rFonts w:ascii="Cambria Math" w:hAnsi="Cambria Math" w:cstheme="majorBidi"/>
                  <w:sz w:val="24"/>
                  <w:szCs w:val="24"/>
                </w:rPr>
                <m:t>W</m:t>
              </m:r>
            </m:den>
          </m:f>
          <m:sSub>
            <m:sSubPr>
              <m:ctrlPr>
                <w:rPr>
                  <w:rFonts w:ascii="Cambria Math" w:hAnsi="Cambria Math" w:cstheme="majorBidi"/>
                  <w:i/>
                  <w:iCs/>
                  <w:sz w:val="24"/>
                  <w:szCs w:val="24"/>
                </w:rPr>
              </m:ctrlPr>
            </m:sSubPr>
            <m:e>
              <m:r>
                <w:rPr>
                  <w:rFonts w:ascii="Cambria Math" w:hAnsi="Cambria Math" w:cstheme="majorBidi"/>
                  <w:sz w:val="24"/>
                  <w:szCs w:val="24"/>
                </w:rPr>
                <m:t>d</m:t>
              </m:r>
            </m:e>
            <m:sub>
              <m:r>
                <w:rPr>
                  <w:rFonts w:ascii="Cambria Math" w:hAnsi="Cambria Math" w:cstheme="majorBidi"/>
                  <w:sz w:val="24"/>
                  <w:szCs w:val="24"/>
                </w:rPr>
                <m:t>i</m:t>
              </m:r>
            </m:sub>
          </m:sSub>
          <m:sSub>
            <m:sSubPr>
              <m:ctrlPr>
                <w:rPr>
                  <w:rFonts w:ascii="Cambria Math" w:hAnsi="Cambria Math" w:cstheme="majorBidi"/>
                  <w:i/>
                  <w:iCs/>
                  <w:sz w:val="24"/>
                  <w:szCs w:val="24"/>
                </w:rPr>
              </m:ctrlPr>
            </m:sSubPr>
            <m:e>
              <m:r>
                <w:rPr>
                  <w:rFonts w:ascii="Cambria Math" w:hAnsi="Cambria Math" w:cstheme="majorBidi"/>
                  <w:sz w:val="24"/>
                  <w:szCs w:val="24"/>
                </w:rPr>
                <m:t>ϵ</m:t>
              </m:r>
            </m:e>
            <m:sub>
              <m:r>
                <w:rPr>
                  <w:rFonts w:ascii="Cambria Math" w:hAnsi="Cambria Math" w:cstheme="majorBidi"/>
                  <w:sz w:val="24"/>
                  <w:szCs w:val="24"/>
                </w:rPr>
                <m:t>i</m:t>
              </m:r>
            </m:sub>
          </m:sSub>
          <m:nary>
            <m:naryPr>
              <m:limLoc m:val="undOvr"/>
              <m:subHide m:val="1"/>
              <m:supHide m:val="1"/>
              <m:ctrlPr>
                <w:rPr>
                  <w:rFonts w:ascii="Cambria Math" w:hAnsi="Cambria Math" w:cstheme="majorBidi"/>
                  <w:i/>
                  <w:iCs/>
                  <w:sz w:val="24"/>
                  <w:szCs w:val="24"/>
                </w:rPr>
              </m:ctrlPr>
            </m:naryPr>
            <m:sub/>
            <m:sup/>
            <m:e>
              <m:r>
                <w:rPr>
                  <w:rFonts w:ascii="Cambria Math" w:hAnsi="Cambria Math" w:cstheme="majorBidi"/>
                  <w:sz w:val="24"/>
                  <w:szCs w:val="24"/>
                </w:rPr>
                <m:t>ds</m:t>
              </m:r>
              <m:sSup>
                <m:sSupPr>
                  <m:ctrlPr>
                    <w:rPr>
                      <w:rFonts w:ascii="Cambria Math" w:hAnsi="Cambria Math" w:cstheme="majorBidi"/>
                      <w:i/>
                      <w:iCs/>
                      <w:sz w:val="24"/>
                      <w:szCs w:val="24"/>
                    </w:rPr>
                  </m:ctrlPr>
                </m:sSupPr>
                <m:e>
                  <m:d>
                    <m:dPr>
                      <m:begChr m:val="|"/>
                      <m:endChr m:val="|"/>
                      <m:ctrlPr>
                        <w:rPr>
                          <w:rFonts w:ascii="Cambria Math" w:hAnsi="Cambria Math" w:cstheme="majorBidi"/>
                          <w:i/>
                          <w:iCs/>
                          <w:sz w:val="24"/>
                          <w:szCs w:val="24"/>
                        </w:rPr>
                      </m:ctrlPr>
                    </m:dPr>
                    <m:e>
                      <m:r>
                        <w:rPr>
                          <w:rFonts w:ascii="Cambria Math" w:hAnsi="Cambria Math" w:cstheme="majorBidi"/>
                          <w:sz w:val="24"/>
                          <w:szCs w:val="24"/>
                        </w:rPr>
                        <m:t>E</m:t>
                      </m:r>
                    </m:e>
                  </m:d>
                </m:e>
                <m:sup>
                  <m:r>
                    <w:rPr>
                      <w:rFonts w:ascii="Cambria Math" w:hAnsi="Cambria Math" w:cstheme="majorBidi"/>
                      <w:sz w:val="24"/>
                      <w:szCs w:val="24"/>
                    </w:rPr>
                    <m:t>2</m:t>
                  </m:r>
                </m:sup>
              </m:sSup>
            </m:e>
          </m:nary>
          <m:r>
            <w:rPr>
              <w:rFonts w:ascii="Cambria Math" w:hAnsi="Cambria Math" w:cstheme="majorBidi"/>
              <w:sz w:val="24"/>
              <w:szCs w:val="24"/>
            </w:rPr>
            <m:t xml:space="preserve">                                                                                  (2.23)</m:t>
          </m:r>
        </m:oMath>
      </m:oMathPara>
    </w:p>
    <w:p w14:paraId="15571A4C" w14:textId="72574C43" w:rsidR="00400584" w:rsidRDefault="004F6EE9" w:rsidP="004B371F">
      <w:pPr>
        <w:spacing w:line="360" w:lineRule="auto"/>
        <w:jc w:val="both"/>
        <w:rPr>
          <w:rFonts w:asciiTheme="majorBidi" w:hAnsiTheme="majorBidi" w:cstheme="majorBidi"/>
          <w:sz w:val="24"/>
          <w:szCs w:val="24"/>
        </w:rPr>
      </w:pPr>
      <w:r w:rsidRPr="006A2DF0">
        <w:rPr>
          <w:rFonts w:asciiTheme="majorBidi" w:hAnsiTheme="majorBidi" w:cstheme="majorBidi"/>
          <w:sz w:val="24"/>
          <w:szCs w:val="24"/>
        </w:rPr>
        <w:t xml:space="preserve">Here, energy per unit length </w:t>
      </w:r>
      <m:oMath>
        <m:r>
          <m:rPr>
            <m:sty m:val="p"/>
          </m:rPr>
          <w:rPr>
            <w:rFonts w:ascii="Cambria Math" w:hAnsi="Cambria Math" w:cstheme="majorBidi"/>
            <w:sz w:val="24"/>
            <w:szCs w:val="24"/>
          </w:rPr>
          <m:t>W</m:t>
        </m:r>
      </m:oMath>
      <w:r w:rsidRPr="006A2DF0">
        <w:rPr>
          <w:rFonts w:asciiTheme="majorBidi" w:hAnsiTheme="majorBidi" w:cstheme="majorBidi"/>
          <w:sz w:val="24"/>
          <w:szCs w:val="24"/>
        </w:rPr>
        <w:t xml:space="preserve">, contamination thickness </w:t>
      </w:r>
      <m:oMath>
        <m:sSub>
          <m:sSubPr>
            <m:ctrlPr>
              <w:rPr>
                <w:rFonts w:ascii="Cambria Math" w:hAnsi="Cambria Math" w:cstheme="majorBidi"/>
                <w:i/>
                <w:sz w:val="24"/>
                <w:szCs w:val="24"/>
              </w:rPr>
            </m:ctrlPr>
          </m:sSubPr>
          <m:e>
            <m:r>
              <w:rPr>
                <w:rFonts w:ascii="Cambria Math" w:hAnsi="Cambria Math" w:cstheme="majorBidi"/>
                <w:sz w:val="24"/>
                <w:szCs w:val="24"/>
              </w:rPr>
              <m:t>d</m:t>
            </m:r>
          </m:e>
          <m:sub>
            <m:r>
              <w:rPr>
                <w:rFonts w:ascii="Cambria Math" w:hAnsi="Cambria Math" w:cstheme="majorBidi"/>
                <w:sz w:val="24"/>
                <w:szCs w:val="24"/>
              </w:rPr>
              <m:t>i</m:t>
            </m:r>
          </m:sub>
        </m:sSub>
      </m:oMath>
      <w:r w:rsidRPr="006A2DF0">
        <w:rPr>
          <w:rFonts w:asciiTheme="majorBidi" w:hAnsiTheme="majorBidi" w:cstheme="majorBidi"/>
          <w:sz w:val="24"/>
          <w:szCs w:val="24"/>
        </w:rPr>
        <w:t xml:space="preserve">, and dielectric constant </w:t>
      </w:r>
      <m:oMath>
        <m:sSub>
          <m:sSubPr>
            <m:ctrlPr>
              <w:rPr>
                <w:rFonts w:ascii="Cambria Math" w:hAnsi="Cambria Math" w:cstheme="majorBidi"/>
                <w:i/>
                <w:sz w:val="24"/>
                <w:szCs w:val="24"/>
              </w:rPr>
            </m:ctrlPr>
          </m:sSubPr>
          <m:e>
            <m:r>
              <w:rPr>
                <w:rFonts w:ascii="Cambria Math" w:hAnsi="Cambria Math" w:cstheme="majorBidi"/>
                <w:sz w:val="24"/>
                <w:szCs w:val="24"/>
              </w:rPr>
              <m:t>ϵ</m:t>
            </m:r>
          </m:e>
          <m:sub>
            <m:r>
              <w:rPr>
                <w:rFonts w:ascii="Cambria Math" w:hAnsi="Cambria Math" w:cstheme="majorBidi"/>
                <w:sz w:val="24"/>
                <w:szCs w:val="24"/>
              </w:rPr>
              <m:t>i</m:t>
            </m:r>
          </m:sub>
        </m:sSub>
        <m:r>
          <w:rPr>
            <w:rFonts w:ascii="Cambria Math" w:hAnsi="Cambria Math" w:cstheme="majorBidi"/>
            <w:sz w:val="24"/>
            <w:szCs w:val="24"/>
          </w:rPr>
          <m:t>.</m:t>
        </m:r>
      </m:oMath>
      <w:r w:rsidRPr="006A2DF0">
        <w:rPr>
          <w:rFonts w:asciiTheme="majorBidi" w:eastAsiaTheme="minorEastAsia" w:hAnsiTheme="majorBidi" w:cstheme="majorBidi"/>
          <w:sz w:val="24"/>
          <w:szCs w:val="24"/>
        </w:rPr>
        <w:t xml:space="preserve"> </w:t>
      </w:r>
      <w:r w:rsidR="007218F5" w:rsidRPr="007218F5">
        <w:rPr>
          <w:rFonts w:asciiTheme="majorBidi" w:hAnsiTheme="majorBidi" w:cstheme="majorBidi"/>
          <w:sz w:val="24"/>
          <w:szCs w:val="24"/>
        </w:rPr>
        <w:t>The total quality factor can be given as</w:t>
      </w:r>
      <w:r w:rsidR="008E1E18">
        <w:rPr>
          <w:rFonts w:asciiTheme="majorBidi" w:hAnsiTheme="majorBidi" w:cstheme="majorBidi"/>
          <w:sz w:val="24"/>
          <w:szCs w:val="24"/>
        </w:rPr>
        <w:t xml:space="preserve"> a combination of the internal and external Q factors</w:t>
      </w:r>
      <w:r w:rsidR="007218F5" w:rsidRPr="007218F5">
        <w:rPr>
          <w:rFonts w:asciiTheme="majorBidi" w:hAnsiTheme="majorBidi" w:cstheme="majorBidi"/>
          <w:sz w:val="24"/>
          <w:szCs w:val="24"/>
        </w:rPr>
        <w:t>:</w:t>
      </w:r>
    </w:p>
    <w:p w14:paraId="000B91EA" w14:textId="5E667625" w:rsidR="00D8157F" w:rsidRPr="00E2141F" w:rsidRDefault="008E3C25" w:rsidP="00E2141F">
      <w:pPr>
        <w:spacing w:line="480" w:lineRule="auto"/>
        <w:jc w:val="both"/>
        <w:rPr>
          <w:rFonts w:asciiTheme="majorBidi" w:hAnsiTheme="majorBidi" w:cstheme="majorBidi"/>
          <w:sz w:val="24"/>
          <w:szCs w:val="24"/>
        </w:rPr>
      </w:pPr>
      <m:oMathPara>
        <m:oMath>
          <m:r>
            <w:rPr>
              <w:rFonts w:ascii="Cambria Math" w:hAnsi="Cambria Math" w:cstheme="majorBidi"/>
              <w:sz w:val="24"/>
              <w:szCs w:val="24"/>
            </w:rPr>
            <m:t xml:space="preserve">                                                 </m:t>
          </m:r>
          <m:f>
            <m:fPr>
              <m:ctrlPr>
                <w:rPr>
                  <w:rFonts w:ascii="Cambria Math" w:hAnsi="Cambria Math" w:cstheme="majorBidi"/>
                  <w:iCs/>
                  <w:sz w:val="24"/>
                  <w:szCs w:val="24"/>
                </w:rPr>
              </m:ctrlPr>
            </m:fPr>
            <m:num>
              <m:r>
                <m:rPr>
                  <m:sty m:val="p"/>
                </m:rPr>
                <w:rPr>
                  <w:rFonts w:ascii="Cambria Math" w:hAnsi="Cambria Math" w:cstheme="majorBidi"/>
                  <w:sz w:val="24"/>
                  <w:szCs w:val="24"/>
                </w:rPr>
                <m:t>1</m:t>
              </m:r>
            </m:num>
            <m:den>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T</m:t>
                  </m:r>
                </m:sub>
              </m:sSub>
            </m:den>
          </m:f>
          <m:r>
            <m:rPr>
              <m:sty m:val="p"/>
            </m:rPr>
            <w:rPr>
              <w:rFonts w:ascii="Cambria Math" w:hAnsi="Cambria Math" w:cstheme="majorBidi"/>
              <w:sz w:val="24"/>
              <w:szCs w:val="24"/>
            </w:rPr>
            <m:t>=</m:t>
          </m:r>
          <m:f>
            <m:fPr>
              <m:ctrlPr>
                <w:rPr>
                  <w:rFonts w:ascii="Cambria Math" w:hAnsi="Cambria Math" w:cstheme="majorBidi"/>
                  <w:iCs/>
                  <w:sz w:val="24"/>
                  <w:szCs w:val="24"/>
                </w:rPr>
              </m:ctrlPr>
            </m:fPr>
            <m:num>
              <m:r>
                <m:rPr>
                  <m:sty m:val="p"/>
                </m:rPr>
                <w:rPr>
                  <w:rFonts w:ascii="Cambria Math" w:hAnsi="Cambria Math" w:cstheme="majorBidi"/>
                  <w:sz w:val="24"/>
                  <w:szCs w:val="24"/>
                </w:rPr>
                <m:t>1</m:t>
              </m:r>
            </m:num>
            <m:den>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den>
          </m:f>
          <m:r>
            <m:rPr>
              <m:sty m:val="p"/>
            </m:rPr>
            <w:rPr>
              <w:rFonts w:ascii="Cambria Math" w:hAnsi="Cambria Math" w:cstheme="majorBidi"/>
              <w:sz w:val="24"/>
              <w:szCs w:val="24"/>
            </w:rPr>
            <m:t>+</m:t>
          </m:r>
          <m:f>
            <m:fPr>
              <m:ctrlPr>
                <w:rPr>
                  <w:rFonts w:ascii="Cambria Math" w:hAnsi="Cambria Math" w:cstheme="majorBidi"/>
                  <w:iCs/>
                  <w:sz w:val="24"/>
                  <w:szCs w:val="24"/>
                </w:rPr>
              </m:ctrlPr>
            </m:fPr>
            <m:num>
              <m:r>
                <m:rPr>
                  <m:sty m:val="p"/>
                </m:rPr>
                <w:rPr>
                  <w:rFonts w:ascii="Cambria Math" w:hAnsi="Cambria Math" w:cstheme="majorBidi"/>
                  <w:sz w:val="24"/>
                  <w:szCs w:val="24"/>
                </w:rPr>
                <m:t>1</m:t>
              </m:r>
            </m:num>
            <m:den>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ex</m:t>
                  </m:r>
                </m:sub>
              </m:sSub>
            </m:den>
          </m:f>
          <m:r>
            <m:rPr>
              <m:sty m:val="p"/>
            </m:rPr>
            <w:rPr>
              <w:rFonts w:ascii="Cambria Math" w:hAnsi="Cambria Math" w:cstheme="majorBidi"/>
              <w:sz w:val="24"/>
              <w:szCs w:val="24"/>
            </w:rPr>
            <m:t xml:space="preserve">  </m:t>
          </m:r>
          <m:r>
            <w:rPr>
              <w:rFonts w:ascii="Cambria Math" w:hAnsi="Cambria Math" w:cstheme="majorBidi"/>
              <w:sz w:val="24"/>
              <w:szCs w:val="24"/>
            </w:rPr>
            <m:t xml:space="preserve">                                                                                     (2.24)</m:t>
          </m:r>
        </m:oMath>
      </m:oMathPara>
    </w:p>
    <w:p w14:paraId="4EEEF746" w14:textId="283E2CBF" w:rsidR="003B0D98" w:rsidRPr="003B0D98" w:rsidRDefault="003B0D98" w:rsidP="003B0D98">
      <w:pPr>
        <w:spacing w:line="480" w:lineRule="auto"/>
        <w:jc w:val="both"/>
        <w:rPr>
          <w:rFonts w:asciiTheme="majorBidi" w:hAnsiTheme="majorBidi" w:cstheme="majorBidi"/>
          <w:sz w:val="24"/>
          <w:szCs w:val="24"/>
        </w:rPr>
      </w:pPr>
      <w:r w:rsidRPr="003B0D98">
        <w:rPr>
          <w:rFonts w:asciiTheme="majorBidi" w:hAnsiTheme="majorBidi" w:cstheme="majorBidi"/>
          <w:sz w:val="24"/>
          <w:szCs w:val="24"/>
        </w:rPr>
        <w:t xml:space="preserve">In summary, the internal quality factor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oMath>
      <w:r w:rsidRPr="003B0D98">
        <w:rPr>
          <w:rFonts w:asciiTheme="majorBidi" w:hAnsiTheme="majorBidi" w:cstheme="majorBidi"/>
          <w:sz w:val="24"/>
          <w:szCs w:val="24"/>
        </w:rPr>
        <w:t xml:space="preserve"> of a superconducting CPW resonator is significantly influenced by dielectric losses, characterized by the loss tangent </w:t>
      </w:r>
      <m:oMath>
        <m:r>
          <m:rPr>
            <m:sty m:val="p"/>
          </m:rPr>
          <w:rPr>
            <w:rFonts w:ascii="Cambria Math" w:eastAsia="Times New Roman" w:hAnsi="Cambria Math" w:cs="Times New Roman"/>
            <w:sz w:val="24"/>
            <w:szCs w:val="24"/>
          </w:rPr>
          <m:t>tanδ</m:t>
        </m:r>
      </m:oMath>
      <w:r w:rsidRPr="003B0D98">
        <w:rPr>
          <w:rFonts w:asciiTheme="majorBidi" w:hAnsiTheme="majorBidi" w:cstheme="majorBidi"/>
          <w:sz w:val="24"/>
          <w:szCs w:val="24"/>
        </w:rPr>
        <w:t xml:space="preserve"> of the material interfaces. These losses, tied to the imaginary component </w:t>
      </w:r>
      <m:oMath>
        <m:sSubSup>
          <m:sSubSupPr>
            <m:ctrlPr>
              <w:rPr>
                <w:rFonts w:ascii="Cambria Math" w:eastAsia="Times New Roman" w:hAnsi="Cambria Math" w:cs="Times New Roman"/>
                <w:i/>
                <w:sz w:val="24"/>
                <w:szCs w:val="24"/>
              </w:rPr>
            </m:ctrlPr>
          </m:sSubSupPr>
          <m:e>
            <m:r>
              <w:rPr>
                <w:rFonts w:ascii="Cambria Math" w:eastAsia="Times New Roman" w:hAnsi="Cambria Math" w:cs="Times New Roman"/>
                <w:sz w:val="24"/>
                <w:szCs w:val="24"/>
              </w:rPr>
              <m:t>ϵ</m:t>
            </m:r>
          </m:e>
          <m:sub>
            <m:r>
              <w:rPr>
                <w:rFonts w:ascii="Cambria Math" w:eastAsia="Times New Roman" w:hAnsi="Cambria Math" w:cs="Times New Roman"/>
                <w:sz w:val="24"/>
                <w:szCs w:val="24"/>
              </w:rPr>
              <m:t>d</m:t>
            </m:r>
          </m:sub>
          <m:sup>
            <m:r>
              <w:rPr>
                <w:rFonts w:ascii="Cambria Math" w:eastAsia="Times New Roman" w:hAnsi="Cambria Math" w:cs="Times New Roman"/>
                <w:sz w:val="24"/>
                <w:szCs w:val="24"/>
              </w:rPr>
              <m:t>''</m:t>
            </m:r>
          </m:sup>
        </m:sSubSup>
        <m:r>
          <w:rPr>
            <w:rFonts w:ascii="Cambria Math" w:eastAsia="Times New Roman" w:hAnsi="Cambria Math" w:cs="Times New Roman"/>
            <w:sz w:val="24"/>
            <w:szCs w:val="24"/>
          </w:rPr>
          <m:t>(ω)</m:t>
        </m:r>
      </m:oMath>
      <w:r w:rsidRPr="003B0D98">
        <w:rPr>
          <w:rFonts w:asciiTheme="majorBidi" w:hAnsiTheme="majorBidi" w:cstheme="majorBidi"/>
          <w:sz w:val="24"/>
          <w:szCs w:val="24"/>
        </w:rPr>
        <w:t xml:space="preserve"> of the complex permittivity, represent the energy dissipated as heat within the dielectric. Since superconductors inherently lack resistive losses, the dielectric interfaces become the primary source of energy dissipation, directly affecting resonator performance. The total quality factor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T</m:t>
            </m:r>
          </m:sub>
        </m:sSub>
      </m:oMath>
      <w:r w:rsidRPr="003B0D98">
        <w:rPr>
          <w:rFonts w:asciiTheme="majorBidi" w:hAnsiTheme="majorBidi" w:cstheme="majorBidi"/>
          <w:sz w:val="24"/>
          <w:szCs w:val="24"/>
        </w:rPr>
        <w:t xml:space="preserve">, which includes both internal and external contributions, emphasizes the impact of dielectric and interface-related losses on the resonator's coherence, making it essential to minimize </w:t>
      </w:r>
      <m:oMath>
        <m:r>
          <m:rPr>
            <m:sty m:val="p"/>
          </m:rPr>
          <w:rPr>
            <w:rFonts w:ascii="Cambria Math" w:eastAsia="Times New Roman" w:hAnsi="Cambria Math" w:cs="Times New Roman"/>
            <w:sz w:val="24"/>
            <w:szCs w:val="24"/>
          </w:rPr>
          <m:t>tanδ</m:t>
        </m:r>
      </m:oMath>
      <w:r w:rsidRPr="003B0D98">
        <w:rPr>
          <w:rFonts w:asciiTheme="majorBidi" w:hAnsiTheme="majorBidi" w:cstheme="majorBidi"/>
          <w:sz w:val="24"/>
          <w:szCs w:val="24"/>
        </w:rPr>
        <w:t xml:space="preserve"> and improve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oMath>
      <w:r w:rsidRPr="003B0D98">
        <w:rPr>
          <w:rFonts w:asciiTheme="majorBidi" w:hAnsiTheme="majorBidi" w:cstheme="majorBidi"/>
          <w:sz w:val="24"/>
          <w:szCs w:val="24"/>
        </w:rPr>
        <w:t xml:space="preserve"> to enhance efficiency and reduce losses.</w:t>
      </w:r>
    </w:p>
    <w:p w14:paraId="47C7902B" w14:textId="6BC5A2CD" w:rsidR="0062399E" w:rsidRPr="003B0D98" w:rsidRDefault="003B0D98" w:rsidP="003B0D98">
      <w:pPr>
        <w:spacing w:line="480" w:lineRule="auto"/>
        <w:jc w:val="both"/>
        <w:rPr>
          <w:rFonts w:asciiTheme="majorBidi" w:hAnsiTheme="majorBidi" w:cstheme="majorBidi"/>
          <w:sz w:val="24"/>
          <w:szCs w:val="24"/>
        </w:rPr>
      </w:pPr>
      <w:r w:rsidRPr="003B0D98">
        <w:rPr>
          <w:rFonts w:asciiTheme="majorBidi" w:hAnsiTheme="majorBidi" w:cstheme="majorBidi"/>
          <w:sz w:val="24"/>
          <w:szCs w:val="24"/>
        </w:rPr>
        <w:lastRenderedPageBreak/>
        <w:t>For this study, we examine the quality factor of an 8-resonator chip design in Ansys HFSS simulations, where all material interfaces are analyzed to assess their individual impacts on dielectric loss. Experimentally, however, we focus specifically on the metal-air (MA) interface to implement techniques for oxide growth suppression. This targeted approach is intended to reduce loss tangents associated with oxide defects at the M</w:t>
      </w:r>
      <w:r>
        <w:rPr>
          <w:rFonts w:asciiTheme="majorBidi" w:hAnsiTheme="majorBidi" w:cstheme="majorBidi"/>
          <w:sz w:val="24"/>
          <w:szCs w:val="24"/>
        </w:rPr>
        <w:t>A</w:t>
      </w:r>
      <w:r w:rsidRPr="003B0D98">
        <w:rPr>
          <w:rFonts w:asciiTheme="majorBidi" w:hAnsiTheme="majorBidi" w:cstheme="majorBidi"/>
          <w:sz w:val="24"/>
          <w:szCs w:val="24"/>
        </w:rPr>
        <w:t xml:space="preserve"> interface, offering a practical path to improving resonator quality and optimizing performance in superconducting quantum circuits.</w:t>
      </w:r>
    </w:p>
    <w:p w14:paraId="44C2AE26" w14:textId="07C8717E" w:rsidR="008E3C25" w:rsidRDefault="008E3C25" w:rsidP="00A236B2">
      <w:pPr>
        <w:spacing w:line="360" w:lineRule="auto"/>
        <w:jc w:val="both"/>
        <w:rPr>
          <w:rFonts w:asciiTheme="majorBidi" w:hAnsiTheme="majorBidi" w:cstheme="majorBidi"/>
          <w:b/>
          <w:bCs/>
          <w:sz w:val="36"/>
          <w:szCs w:val="36"/>
        </w:rPr>
      </w:pPr>
    </w:p>
    <w:p w14:paraId="2FB6A7CC" w14:textId="0D4FF95B" w:rsidR="00B24478" w:rsidRDefault="00B24478" w:rsidP="00A236B2">
      <w:pPr>
        <w:spacing w:line="360" w:lineRule="auto"/>
        <w:jc w:val="both"/>
        <w:rPr>
          <w:rFonts w:asciiTheme="majorBidi" w:hAnsiTheme="majorBidi" w:cstheme="majorBidi"/>
          <w:b/>
          <w:bCs/>
          <w:sz w:val="36"/>
          <w:szCs w:val="36"/>
        </w:rPr>
      </w:pPr>
    </w:p>
    <w:p w14:paraId="501DCD08" w14:textId="224F95DB" w:rsidR="00B24478" w:rsidRDefault="00B24478" w:rsidP="00A236B2">
      <w:pPr>
        <w:spacing w:line="360" w:lineRule="auto"/>
        <w:jc w:val="both"/>
        <w:rPr>
          <w:rFonts w:asciiTheme="majorBidi" w:hAnsiTheme="majorBidi" w:cstheme="majorBidi"/>
          <w:b/>
          <w:bCs/>
          <w:sz w:val="36"/>
          <w:szCs w:val="36"/>
        </w:rPr>
      </w:pPr>
    </w:p>
    <w:p w14:paraId="6234C640" w14:textId="1505B004" w:rsidR="00B24478" w:rsidRDefault="00B24478" w:rsidP="00A236B2">
      <w:pPr>
        <w:spacing w:line="360" w:lineRule="auto"/>
        <w:jc w:val="both"/>
        <w:rPr>
          <w:rFonts w:asciiTheme="majorBidi" w:hAnsiTheme="majorBidi" w:cstheme="majorBidi"/>
          <w:b/>
          <w:bCs/>
          <w:sz w:val="36"/>
          <w:szCs w:val="36"/>
        </w:rPr>
      </w:pPr>
    </w:p>
    <w:p w14:paraId="163E5595" w14:textId="50984E0B" w:rsidR="003B0D98" w:rsidRDefault="003B0D98" w:rsidP="00A236B2">
      <w:pPr>
        <w:spacing w:line="360" w:lineRule="auto"/>
        <w:jc w:val="both"/>
        <w:rPr>
          <w:rFonts w:asciiTheme="majorBidi" w:hAnsiTheme="majorBidi" w:cstheme="majorBidi"/>
          <w:b/>
          <w:bCs/>
          <w:sz w:val="36"/>
          <w:szCs w:val="36"/>
        </w:rPr>
      </w:pPr>
    </w:p>
    <w:p w14:paraId="4A9FB35E" w14:textId="69ADAC70" w:rsidR="00E2141F" w:rsidRDefault="00E2141F" w:rsidP="00A236B2">
      <w:pPr>
        <w:spacing w:line="360" w:lineRule="auto"/>
        <w:jc w:val="both"/>
        <w:rPr>
          <w:rFonts w:asciiTheme="majorBidi" w:hAnsiTheme="majorBidi" w:cstheme="majorBidi"/>
          <w:b/>
          <w:bCs/>
          <w:sz w:val="36"/>
          <w:szCs w:val="36"/>
        </w:rPr>
      </w:pPr>
    </w:p>
    <w:p w14:paraId="46BD371A" w14:textId="63F7C84B" w:rsidR="00254089" w:rsidRDefault="00254089" w:rsidP="00A236B2">
      <w:pPr>
        <w:spacing w:line="360" w:lineRule="auto"/>
        <w:jc w:val="both"/>
        <w:rPr>
          <w:rFonts w:asciiTheme="majorBidi" w:hAnsiTheme="majorBidi" w:cstheme="majorBidi"/>
          <w:b/>
          <w:bCs/>
          <w:sz w:val="36"/>
          <w:szCs w:val="36"/>
        </w:rPr>
      </w:pPr>
    </w:p>
    <w:p w14:paraId="33CBDC02" w14:textId="2EC40EBF" w:rsidR="00254089" w:rsidRDefault="00254089" w:rsidP="00A236B2">
      <w:pPr>
        <w:spacing w:line="360" w:lineRule="auto"/>
        <w:jc w:val="both"/>
        <w:rPr>
          <w:rFonts w:asciiTheme="majorBidi" w:hAnsiTheme="majorBidi" w:cstheme="majorBidi"/>
          <w:b/>
          <w:bCs/>
          <w:sz w:val="36"/>
          <w:szCs w:val="36"/>
        </w:rPr>
      </w:pPr>
    </w:p>
    <w:p w14:paraId="32767CF2" w14:textId="06A4154D" w:rsidR="00254089" w:rsidRDefault="00254089" w:rsidP="00A236B2">
      <w:pPr>
        <w:spacing w:line="360" w:lineRule="auto"/>
        <w:jc w:val="both"/>
        <w:rPr>
          <w:rFonts w:asciiTheme="majorBidi" w:hAnsiTheme="majorBidi" w:cstheme="majorBidi"/>
          <w:b/>
          <w:bCs/>
          <w:sz w:val="36"/>
          <w:szCs w:val="36"/>
        </w:rPr>
      </w:pPr>
    </w:p>
    <w:p w14:paraId="5FD1E617" w14:textId="1274E643" w:rsidR="00254089" w:rsidRDefault="00254089" w:rsidP="00A236B2">
      <w:pPr>
        <w:spacing w:line="360" w:lineRule="auto"/>
        <w:jc w:val="both"/>
        <w:rPr>
          <w:rFonts w:asciiTheme="majorBidi" w:hAnsiTheme="majorBidi" w:cstheme="majorBidi"/>
          <w:b/>
          <w:bCs/>
          <w:sz w:val="36"/>
          <w:szCs w:val="36"/>
        </w:rPr>
      </w:pPr>
    </w:p>
    <w:p w14:paraId="29B24D04" w14:textId="38416087" w:rsidR="00254089" w:rsidRDefault="00254089" w:rsidP="00A236B2">
      <w:pPr>
        <w:spacing w:line="360" w:lineRule="auto"/>
        <w:jc w:val="both"/>
        <w:rPr>
          <w:rFonts w:asciiTheme="majorBidi" w:hAnsiTheme="majorBidi" w:cstheme="majorBidi"/>
          <w:b/>
          <w:bCs/>
          <w:sz w:val="36"/>
          <w:szCs w:val="36"/>
        </w:rPr>
      </w:pPr>
    </w:p>
    <w:p w14:paraId="3F20FF39" w14:textId="6FEC01ED" w:rsidR="00254089" w:rsidRDefault="00254089" w:rsidP="00A236B2">
      <w:pPr>
        <w:spacing w:line="360" w:lineRule="auto"/>
        <w:jc w:val="both"/>
        <w:rPr>
          <w:rFonts w:asciiTheme="majorBidi" w:hAnsiTheme="majorBidi" w:cstheme="majorBidi"/>
          <w:b/>
          <w:bCs/>
          <w:sz w:val="36"/>
          <w:szCs w:val="36"/>
        </w:rPr>
      </w:pPr>
    </w:p>
    <w:p w14:paraId="4C12C13B" w14:textId="068BD013" w:rsidR="00254089" w:rsidRDefault="00254089" w:rsidP="00A236B2">
      <w:pPr>
        <w:spacing w:line="360" w:lineRule="auto"/>
        <w:jc w:val="both"/>
        <w:rPr>
          <w:rFonts w:asciiTheme="majorBidi" w:hAnsiTheme="majorBidi" w:cstheme="majorBidi"/>
          <w:b/>
          <w:bCs/>
          <w:sz w:val="36"/>
          <w:szCs w:val="36"/>
        </w:rPr>
      </w:pPr>
    </w:p>
    <w:p w14:paraId="3CBA2200" w14:textId="4BB71D36" w:rsidR="00254089" w:rsidRDefault="00254089" w:rsidP="00A236B2">
      <w:pPr>
        <w:spacing w:line="360" w:lineRule="auto"/>
        <w:jc w:val="both"/>
        <w:rPr>
          <w:rFonts w:asciiTheme="majorBidi" w:hAnsiTheme="majorBidi" w:cstheme="majorBidi"/>
          <w:b/>
          <w:bCs/>
          <w:sz w:val="36"/>
          <w:szCs w:val="36"/>
        </w:rPr>
      </w:pPr>
    </w:p>
    <w:p w14:paraId="2B0601E2" w14:textId="4B2E67AA" w:rsidR="008C2CD2" w:rsidRDefault="008C2CD2" w:rsidP="00A236B2">
      <w:pPr>
        <w:spacing w:line="360" w:lineRule="auto"/>
        <w:jc w:val="both"/>
        <w:rPr>
          <w:rFonts w:asciiTheme="majorBidi" w:hAnsiTheme="majorBidi" w:cstheme="majorBidi"/>
          <w:b/>
          <w:bCs/>
          <w:sz w:val="36"/>
          <w:szCs w:val="36"/>
        </w:rPr>
      </w:pPr>
    </w:p>
    <w:p w14:paraId="4E4BCB09" w14:textId="77777777" w:rsidR="008C2CD2" w:rsidRDefault="008C2CD2" w:rsidP="00A236B2">
      <w:pPr>
        <w:spacing w:line="360" w:lineRule="auto"/>
        <w:jc w:val="both"/>
        <w:rPr>
          <w:rFonts w:asciiTheme="majorBidi" w:hAnsiTheme="majorBidi" w:cstheme="majorBidi"/>
          <w:b/>
          <w:bCs/>
          <w:sz w:val="36"/>
          <w:szCs w:val="36"/>
        </w:rPr>
      </w:pPr>
    </w:p>
    <w:p w14:paraId="648F2FBE" w14:textId="77777777" w:rsidR="00D8157F" w:rsidRPr="00F5223F" w:rsidRDefault="00D8157F" w:rsidP="00321174">
      <w:pPr>
        <w:pStyle w:val="Heading1"/>
      </w:pPr>
      <w:bookmarkStart w:id="41" w:name="_Toc183345423"/>
      <w:r w:rsidRPr="00F5223F">
        <w:t xml:space="preserve">CHAPTER </w:t>
      </w:r>
      <w:r w:rsidR="00095765" w:rsidRPr="00F5223F">
        <w:t>3</w:t>
      </w:r>
      <w:bookmarkEnd w:id="41"/>
    </w:p>
    <w:p w14:paraId="64277260" w14:textId="3E02187C" w:rsidR="00D8157F" w:rsidRPr="00F5223F" w:rsidRDefault="005138C9" w:rsidP="00321174">
      <w:pPr>
        <w:pStyle w:val="Heading1"/>
        <w:rPr>
          <w:rFonts w:asciiTheme="majorBidi" w:hAnsiTheme="majorBidi" w:cstheme="majorBidi"/>
          <w:sz w:val="52"/>
          <w:szCs w:val="52"/>
        </w:rPr>
      </w:pPr>
      <w:bookmarkStart w:id="42" w:name="_Toc181379602"/>
      <w:bookmarkStart w:id="43" w:name="_Toc183345424"/>
      <w:r>
        <w:rPr>
          <w:rFonts w:asciiTheme="majorBidi" w:hAnsiTheme="majorBidi" w:cstheme="majorBidi"/>
          <w:sz w:val="52"/>
          <w:szCs w:val="52"/>
        </w:rPr>
        <w:t>DESIGN AND FABRICATION</w:t>
      </w:r>
      <w:bookmarkEnd w:id="42"/>
      <w:bookmarkEnd w:id="43"/>
    </w:p>
    <w:p w14:paraId="4FC9C422" w14:textId="68A3F7EA" w:rsidR="00D8157F" w:rsidRDefault="00D8157F" w:rsidP="005138C9">
      <w:pPr>
        <w:spacing w:line="480" w:lineRule="auto"/>
        <w:jc w:val="both"/>
        <w:rPr>
          <w:rFonts w:asciiTheme="majorBidi" w:hAnsiTheme="majorBidi" w:cstheme="majorBidi"/>
          <w:sz w:val="24"/>
          <w:szCs w:val="24"/>
        </w:rPr>
      </w:pPr>
      <w:r w:rsidRPr="00FF350C">
        <w:rPr>
          <w:rFonts w:asciiTheme="majorBidi" w:hAnsiTheme="majorBidi" w:cstheme="majorBidi"/>
          <w:sz w:val="24"/>
          <w:szCs w:val="24"/>
        </w:rPr>
        <w:t>Th</w:t>
      </w:r>
      <w:r w:rsidR="005A7E59">
        <w:rPr>
          <w:rFonts w:asciiTheme="majorBidi" w:hAnsiTheme="majorBidi" w:cstheme="majorBidi"/>
          <w:sz w:val="24"/>
          <w:szCs w:val="24"/>
        </w:rPr>
        <w:t>is</w:t>
      </w:r>
      <w:r w:rsidRPr="00FF350C">
        <w:rPr>
          <w:rFonts w:asciiTheme="majorBidi" w:hAnsiTheme="majorBidi" w:cstheme="majorBidi"/>
          <w:sz w:val="24"/>
          <w:szCs w:val="24"/>
        </w:rPr>
        <w:t xml:space="preserve"> chapter is structured into two main sections. The first section focuses on the design of the </w:t>
      </w:r>
      <w:r>
        <w:rPr>
          <w:rFonts w:asciiTheme="majorBidi" w:hAnsiTheme="majorBidi" w:cstheme="majorBidi"/>
          <w:sz w:val="24"/>
          <w:szCs w:val="24"/>
        </w:rPr>
        <w:t>8</w:t>
      </w:r>
      <w:r w:rsidRPr="00FF350C">
        <w:rPr>
          <w:rFonts w:asciiTheme="majorBidi" w:hAnsiTheme="majorBidi" w:cstheme="majorBidi"/>
          <w:sz w:val="24"/>
          <w:szCs w:val="24"/>
        </w:rPr>
        <w:t>-resonator</w:t>
      </w:r>
      <w:r>
        <w:rPr>
          <w:rFonts w:asciiTheme="majorBidi" w:hAnsiTheme="majorBidi" w:cstheme="majorBidi"/>
          <w:sz w:val="24"/>
          <w:szCs w:val="24"/>
        </w:rPr>
        <w:t xml:space="preserve">s </w:t>
      </w:r>
      <w:r w:rsidRPr="00FF350C">
        <w:rPr>
          <w:rFonts w:asciiTheme="majorBidi" w:hAnsiTheme="majorBidi" w:cstheme="majorBidi"/>
          <w:sz w:val="24"/>
          <w:szCs w:val="24"/>
        </w:rPr>
        <w:t xml:space="preserve">chip. The second section delves into the fabrication and optimization processes of the </w:t>
      </w:r>
      <w:r>
        <w:rPr>
          <w:rFonts w:asciiTheme="majorBidi" w:hAnsiTheme="majorBidi" w:cstheme="majorBidi"/>
          <w:sz w:val="24"/>
          <w:szCs w:val="24"/>
        </w:rPr>
        <w:t xml:space="preserve">Al superconducting thin film </w:t>
      </w:r>
      <w:r w:rsidR="005D69FC">
        <w:rPr>
          <w:rFonts w:asciiTheme="majorBidi" w:hAnsiTheme="majorBidi" w:cstheme="majorBidi"/>
          <w:sz w:val="24"/>
          <w:szCs w:val="24"/>
        </w:rPr>
        <w:t>which represent the metal-air interface of the resonator</w:t>
      </w:r>
      <w:r w:rsidRPr="00FF350C">
        <w:rPr>
          <w:rFonts w:asciiTheme="majorBidi" w:hAnsiTheme="majorBidi" w:cstheme="majorBidi"/>
          <w:sz w:val="24"/>
          <w:szCs w:val="24"/>
        </w:rPr>
        <w:t>, incorporating various surface treatments.</w:t>
      </w:r>
    </w:p>
    <w:p w14:paraId="0A7632C8" w14:textId="6B35D0E1" w:rsidR="00D8157F" w:rsidRDefault="00D8157F" w:rsidP="00E6546A">
      <w:pPr>
        <w:pStyle w:val="Heading2"/>
      </w:pPr>
      <w:bookmarkStart w:id="44" w:name="_Toc183345425"/>
      <w:r w:rsidRPr="00AA5413">
        <w:t xml:space="preserve">3.1 Device Design </w:t>
      </w:r>
      <w:r w:rsidR="00D9740D">
        <w:t>and</w:t>
      </w:r>
      <w:r w:rsidR="00D9740D" w:rsidRPr="00CE4D84">
        <w:t xml:space="preserve"> Simulation Model</w:t>
      </w:r>
      <w:bookmarkEnd w:id="44"/>
    </w:p>
    <w:p w14:paraId="1D560D7C" w14:textId="6B19618E" w:rsidR="00D9740D" w:rsidRPr="00395BD8" w:rsidRDefault="00D9740D" w:rsidP="00D9740D">
      <w:pPr>
        <w:spacing w:before="100" w:beforeAutospacing="1" w:after="100" w:afterAutospacing="1" w:line="480" w:lineRule="auto"/>
        <w:jc w:val="both"/>
        <w:rPr>
          <w:rFonts w:asciiTheme="majorBidi" w:eastAsia="Times New Roman" w:hAnsiTheme="majorBidi" w:cstheme="majorBidi"/>
          <w:sz w:val="24"/>
          <w:szCs w:val="24"/>
        </w:rPr>
      </w:pPr>
      <w:r w:rsidRPr="00395BD8">
        <w:rPr>
          <w:rFonts w:asciiTheme="majorBidi" w:eastAsia="Times New Roman" w:hAnsiTheme="majorBidi" w:cstheme="majorBidi"/>
          <w:sz w:val="24"/>
          <w:szCs w:val="24"/>
        </w:rPr>
        <w:t>We modeled the actual 8-qubit</w:t>
      </w:r>
      <w:r w:rsidRPr="00D9740D">
        <w:rPr>
          <w:rFonts w:asciiTheme="majorBidi" w:eastAsia="Times New Roman" w:hAnsiTheme="majorBidi" w:cstheme="majorBidi"/>
          <w:sz w:val="24"/>
          <w:szCs w:val="24"/>
        </w:rPr>
        <w:t xml:space="preserve"> with 8-resonator</w:t>
      </w:r>
      <w:r w:rsidRPr="00395BD8">
        <w:rPr>
          <w:rFonts w:asciiTheme="majorBidi" w:eastAsia="Times New Roman" w:hAnsiTheme="majorBidi" w:cstheme="majorBidi"/>
          <w:sz w:val="24"/>
          <w:szCs w:val="24"/>
        </w:rPr>
        <w:t xml:space="preserve"> chip as an 8-resonator system</w:t>
      </w:r>
      <w:r w:rsidR="00B01BD6">
        <w:rPr>
          <w:rFonts w:asciiTheme="majorBidi" w:eastAsia="Times New Roman" w:hAnsiTheme="majorBidi" w:cstheme="majorBidi"/>
          <w:sz w:val="24"/>
          <w:szCs w:val="24"/>
        </w:rPr>
        <w:t xml:space="preserve"> using Ansys-HFSS</w:t>
      </w:r>
      <w:r w:rsidRPr="00395BD8">
        <w:rPr>
          <w:rFonts w:asciiTheme="majorBidi" w:eastAsia="Times New Roman" w:hAnsiTheme="majorBidi" w:cstheme="majorBidi"/>
          <w:sz w:val="24"/>
          <w:szCs w:val="24"/>
        </w:rPr>
        <w:t xml:space="preserve">, as shown in </w:t>
      </w:r>
      <w:r w:rsidRPr="006E21C1">
        <w:rPr>
          <w:rFonts w:asciiTheme="majorBidi" w:eastAsia="Times New Roman" w:hAnsiTheme="majorBidi" w:cstheme="majorBidi"/>
          <w:sz w:val="24"/>
          <w:szCs w:val="24"/>
        </w:rPr>
        <w:t xml:space="preserve">Figure </w:t>
      </w:r>
      <w:r w:rsidR="006E21C1" w:rsidRPr="006E21C1">
        <w:rPr>
          <w:rFonts w:asciiTheme="majorBidi" w:eastAsia="Times New Roman" w:hAnsiTheme="majorBidi" w:cstheme="majorBidi"/>
          <w:sz w:val="24"/>
          <w:szCs w:val="24"/>
        </w:rPr>
        <w:t>3.</w:t>
      </w:r>
      <w:r w:rsidRPr="006E21C1">
        <w:rPr>
          <w:rFonts w:asciiTheme="majorBidi" w:eastAsia="Times New Roman" w:hAnsiTheme="majorBidi" w:cstheme="majorBidi"/>
          <w:sz w:val="24"/>
          <w:szCs w:val="24"/>
        </w:rPr>
        <w:t>1(a)</w:t>
      </w:r>
      <w:r w:rsidRPr="00395BD8">
        <w:rPr>
          <w:rFonts w:asciiTheme="majorBidi" w:eastAsia="Times New Roman" w:hAnsiTheme="majorBidi" w:cstheme="majorBidi"/>
          <w:sz w:val="24"/>
          <w:szCs w:val="24"/>
        </w:rPr>
        <w:t>. The chip is designed on a 10 mm × 10 mm square silicon substrate, consisting of eight quarter-wave (λ/4) resonators with frequencies ranging from 6 to 7 GHz. These frequencies are below the energy threshold required to break Cooper pairs</w:t>
      </w:r>
      <w:r w:rsidRPr="00D9740D">
        <w:rPr>
          <w:rFonts w:asciiTheme="majorBidi" w:eastAsia="Times New Roman" w:hAnsiTheme="majorBidi" w:cstheme="majorBidi"/>
          <w:sz w:val="24"/>
          <w:szCs w:val="24"/>
        </w:rPr>
        <w:t xml:space="preserve"> </w:t>
      </w:r>
      <w:r w:rsidRPr="00395BD8">
        <w:rPr>
          <w:rFonts w:asciiTheme="majorBidi" w:eastAsia="Times New Roman" w:hAnsiTheme="majorBidi" w:cstheme="majorBidi"/>
          <w:sz w:val="24"/>
          <w:szCs w:val="24"/>
        </w:rPr>
        <w:t>responsible for superconductivity</w:t>
      </w:r>
      <w:r w:rsidRPr="00D9740D">
        <w:rPr>
          <w:rFonts w:asciiTheme="majorBidi" w:eastAsia="Times New Roman" w:hAnsiTheme="majorBidi" w:cstheme="majorBidi"/>
          <w:sz w:val="24"/>
          <w:szCs w:val="24"/>
        </w:rPr>
        <w:t xml:space="preserve"> </w:t>
      </w:r>
      <w:r w:rsidRPr="00395BD8">
        <w:rPr>
          <w:rFonts w:asciiTheme="majorBidi" w:eastAsia="Times New Roman" w:hAnsiTheme="majorBidi" w:cstheme="majorBidi"/>
          <w:sz w:val="24"/>
          <w:szCs w:val="24"/>
        </w:rPr>
        <w:t xml:space="preserve">and lower than </w:t>
      </w:r>
      <m:oMath>
        <m:sSub>
          <m:sSubPr>
            <m:ctrlPr>
              <w:rPr>
                <w:rFonts w:ascii="Cambria Math" w:eastAsia="Times New Roman" w:hAnsi="Cambria Math" w:cstheme="majorBidi"/>
                <w:i/>
                <w:sz w:val="24"/>
                <w:szCs w:val="24"/>
              </w:rPr>
            </m:ctrlPr>
          </m:sSubPr>
          <m:e>
            <m:r>
              <w:rPr>
                <w:rFonts w:ascii="Cambria Math" w:eastAsia="Times New Roman" w:hAnsi="Cambria Math" w:cstheme="majorBidi"/>
                <w:sz w:val="24"/>
                <w:szCs w:val="24"/>
              </w:rPr>
              <m:t>K</m:t>
            </m:r>
          </m:e>
          <m:sub>
            <m:r>
              <w:rPr>
                <w:rFonts w:ascii="Cambria Math" w:eastAsia="Times New Roman" w:hAnsi="Cambria Math" w:cstheme="majorBidi"/>
                <w:sz w:val="24"/>
                <w:szCs w:val="24"/>
              </w:rPr>
              <m:t>B</m:t>
            </m:r>
          </m:sub>
        </m:sSub>
        <m:r>
          <w:rPr>
            <w:rFonts w:ascii="Cambria Math" w:eastAsia="Times New Roman" w:hAnsi="Cambria Math" w:cstheme="majorBidi"/>
            <w:sz w:val="24"/>
            <w:szCs w:val="24"/>
          </w:rPr>
          <m:t>T</m:t>
        </m:r>
      </m:oMath>
      <w:r w:rsidRPr="00395BD8">
        <w:rPr>
          <w:rFonts w:asciiTheme="majorBidi" w:eastAsia="Times New Roman" w:hAnsiTheme="majorBidi" w:cstheme="majorBidi"/>
          <w:sz w:val="24"/>
          <w:szCs w:val="24"/>
        </w:rPr>
        <w:t>, the thermal energy, ensuring that no thermal excitations disturb the system. This setup allows for a precise investigation of material losses.</w:t>
      </w:r>
    </w:p>
    <w:p w14:paraId="0950135C" w14:textId="172FEADF" w:rsidR="00D9740D" w:rsidRPr="00395BD8" w:rsidRDefault="00D9740D" w:rsidP="00D9740D">
      <w:pPr>
        <w:spacing w:before="100" w:beforeAutospacing="1" w:after="100" w:afterAutospacing="1" w:line="480" w:lineRule="auto"/>
        <w:jc w:val="both"/>
        <w:rPr>
          <w:rFonts w:asciiTheme="majorBidi" w:eastAsia="Times New Roman" w:hAnsiTheme="majorBidi" w:cstheme="majorBidi"/>
          <w:sz w:val="24"/>
          <w:szCs w:val="24"/>
        </w:rPr>
      </w:pPr>
      <w:r w:rsidRPr="00395BD8">
        <w:rPr>
          <w:rFonts w:asciiTheme="majorBidi" w:eastAsia="Times New Roman" w:hAnsiTheme="majorBidi" w:cstheme="majorBidi"/>
          <w:sz w:val="24"/>
          <w:szCs w:val="24"/>
        </w:rPr>
        <w:lastRenderedPageBreak/>
        <w:t xml:space="preserve">The resonators are </w:t>
      </w:r>
      <w:r w:rsidR="00A10596">
        <w:rPr>
          <w:rFonts w:asciiTheme="majorBidi" w:eastAsia="Times New Roman" w:hAnsiTheme="majorBidi" w:cstheme="majorBidi"/>
          <w:sz w:val="24"/>
          <w:szCs w:val="24"/>
        </w:rPr>
        <w:t xml:space="preserve">designed </w:t>
      </w:r>
      <w:r w:rsidRPr="00395BD8">
        <w:rPr>
          <w:rFonts w:asciiTheme="majorBidi" w:eastAsia="Times New Roman" w:hAnsiTheme="majorBidi" w:cstheme="majorBidi"/>
          <w:sz w:val="24"/>
          <w:szCs w:val="24"/>
        </w:rPr>
        <w:t xml:space="preserve">on a 674 </w:t>
      </w:r>
      <w:proofErr w:type="spellStart"/>
      <w:r w:rsidRPr="00395BD8">
        <w:rPr>
          <w:rFonts w:asciiTheme="majorBidi" w:eastAsia="Times New Roman" w:hAnsiTheme="majorBidi" w:cstheme="majorBidi"/>
          <w:sz w:val="24"/>
          <w:szCs w:val="24"/>
        </w:rPr>
        <w:t>μm</w:t>
      </w:r>
      <w:proofErr w:type="spellEnd"/>
      <w:r w:rsidRPr="00395BD8">
        <w:rPr>
          <w:rFonts w:asciiTheme="majorBidi" w:eastAsia="Times New Roman" w:hAnsiTheme="majorBidi" w:cstheme="majorBidi"/>
          <w:sz w:val="24"/>
          <w:szCs w:val="24"/>
        </w:rPr>
        <w:t xml:space="preserve"> thick silicon substrate, chosen for its mechanical rigidity and high relative permittivity of 11.57. This selection ensures minimal energy loss and efficient confinement of electromagnetic fields. To excite the resonators, they are coupled to a single waveguide port</w:t>
      </w:r>
      <w:r w:rsidRPr="00D9740D">
        <w:rPr>
          <w:rFonts w:asciiTheme="majorBidi" w:eastAsia="Times New Roman" w:hAnsiTheme="majorBidi" w:cstheme="majorBidi"/>
          <w:sz w:val="24"/>
          <w:szCs w:val="24"/>
        </w:rPr>
        <w:t xml:space="preserve"> </w:t>
      </w:r>
      <w:r w:rsidRPr="00395BD8">
        <w:rPr>
          <w:rFonts w:asciiTheme="majorBidi" w:eastAsia="Times New Roman" w:hAnsiTheme="majorBidi" w:cstheme="majorBidi"/>
          <w:sz w:val="24"/>
          <w:szCs w:val="24"/>
        </w:rPr>
        <w:t>a device designed to guide electromagnetic waves in a specific direction. A rectangular transmission waveguide is utilized to confine and direct the microwave signals with precision, ensuring minimal energy leakage and efficient transfer of electromagnetic energy into the resonators, thereby enhancing their overall performance.</w:t>
      </w:r>
    </w:p>
    <w:p w14:paraId="60036492" w14:textId="04EBDDA3" w:rsidR="00D9740D" w:rsidRPr="00395BD8" w:rsidRDefault="00D9740D" w:rsidP="00D9740D">
      <w:pPr>
        <w:spacing w:before="100" w:beforeAutospacing="1" w:after="100" w:afterAutospacing="1" w:line="480" w:lineRule="auto"/>
        <w:jc w:val="both"/>
        <w:rPr>
          <w:rFonts w:asciiTheme="majorBidi" w:eastAsia="Times New Roman" w:hAnsiTheme="majorBidi" w:cstheme="majorBidi"/>
          <w:sz w:val="24"/>
          <w:szCs w:val="24"/>
        </w:rPr>
      </w:pPr>
      <w:r w:rsidRPr="00395BD8">
        <w:rPr>
          <w:rFonts w:asciiTheme="majorBidi" w:eastAsia="Times New Roman" w:hAnsiTheme="majorBidi" w:cstheme="majorBidi"/>
          <w:sz w:val="24"/>
          <w:szCs w:val="24"/>
        </w:rPr>
        <w:t xml:space="preserve">The choice of this specific design for simulations and for investigating the TLS (Two-Level System) losses on the resonator interfaces is strategic. This design has been experimentally </w:t>
      </w:r>
      <w:r w:rsidRPr="00E146F3">
        <w:rPr>
          <w:rFonts w:asciiTheme="majorBidi" w:eastAsia="Times New Roman" w:hAnsiTheme="majorBidi" w:cstheme="majorBidi"/>
          <w:sz w:val="24"/>
          <w:szCs w:val="24"/>
        </w:rPr>
        <w:t>validated [</w:t>
      </w:r>
      <w:r w:rsidR="00E07A8C" w:rsidRPr="00E146F3">
        <w:rPr>
          <w:rFonts w:asciiTheme="majorBidi" w:eastAsia="Times New Roman" w:hAnsiTheme="majorBidi" w:cstheme="majorBidi"/>
          <w:sz w:val="24"/>
          <w:szCs w:val="24"/>
        </w:rPr>
        <w:t>4] [</w:t>
      </w:r>
      <w:r w:rsidR="00F5055E" w:rsidRPr="00E146F3">
        <w:rPr>
          <w:rFonts w:asciiTheme="majorBidi" w:eastAsia="Times New Roman" w:hAnsiTheme="majorBidi" w:cstheme="majorBidi"/>
          <w:sz w:val="24"/>
          <w:szCs w:val="24"/>
        </w:rPr>
        <w:t>41</w:t>
      </w:r>
      <w:r w:rsidRPr="00E146F3">
        <w:rPr>
          <w:rFonts w:asciiTheme="majorBidi" w:eastAsia="Times New Roman" w:hAnsiTheme="majorBidi" w:cstheme="majorBidi"/>
          <w:sz w:val="24"/>
          <w:szCs w:val="24"/>
        </w:rPr>
        <w:t xml:space="preserve">], </w:t>
      </w:r>
      <w:r w:rsidRPr="00395BD8">
        <w:rPr>
          <w:rFonts w:asciiTheme="majorBidi" w:eastAsia="Times New Roman" w:hAnsiTheme="majorBidi" w:cstheme="majorBidi"/>
          <w:sz w:val="24"/>
          <w:szCs w:val="24"/>
        </w:rPr>
        <w:t>ensuring its reliability and consistency in real-world applications.</w:t>
      </w:r>
    </w:p>
    <w:p w14:paraId="7D361F0F" w14:textId="491CDEB3" w:rsidR="00D9740D" w:rsidRPr="00395BD8" w:rsidRDefault="00D9740D" w:rsidP="00D9740D">
      <w:pPr>
        <w:spacing w:before="100" w:beforeAutospacing="1" w:after="100" w:afterAutospacing="1" w:line="480" w:lineRule="auto"/>
        <w:jc w:val="both"/>
        <w:rPr>
          <w:rFonts w:asciiTheme="majorBidi" w:eastAsia="Times New Roman" w:hAnsiTheme="majorBidi" w:cstheme="majorBidi"/>
          <w:sz w:val="24"/>
          <w:szCs w:val="24"/>
        </w:rPr>
      </w:pPr>
      <w:r w:rsidRPr="00395BD8">
        <w:rPr>
          <w:rFonts w:asciiTheme="majorBidi" w:eastAsia="Times New Roman" w:hAnsiTheme="majorBidi" w:cstheme="majorBidi"/>
          <w:sz w:val="24"/>
          <w:szCs w:val="24"/>
        </w:rPr>
        <w:t xml:space="preserve">After constructing the resonator model in Ansys-HFSS, the chip was placed in a vacuum box measuring 10 mm × 10 mm × 10 mm on top and a substrate box measuring 10 mm × 10 mm × 0.4 mm below, as illustrated in </w:t>
      </w:r>
      <w:r w:rsidRPr="006E21C1">
        <w:rPr>
          <w:rFonts w:asciiTheme="majorBidi" w:eastAsia="Times New Roman" w:hAnsiTheme="majorBidi" w:cstheme="majorBidi"/>
          <w:sz w:val="24"/>
          <w:szCs w:val="24"/>
        </w:rPr>
        <w:t xml:space="preserve">Figure </w:t>
      </w:r>
      <w:r w:rsidR="00E07A8C" w:rsidRPr="006E21C1">
        <w:rPr>
          <w:rFonts w:asciiTheme="majorBidi" w:eastAsia="Times New Roman" w:hAnsiTheme="majorBidi" w:cstheme="majorBidi"/>
          <w:sz w:val="24"/>
          <w:szCs w:val="24"/>
        </w:rPr>
        <w:t>3.</w:t>
      </w:r>
      <w:r w:rsidRPr="006E21C1">
        <w:rPr>
          <w:rFonts w:asciiTheme="majorBidi" w:eastAsia="Times New Roman" w:hAnsiTheme="majorBidi" w:cstheme="majorBidi"/>
          <w:sz w:val="24"/>
          <w:szCs w:val="24"/>
        </w:rPr>
        <w:t>1</w:t>
      </w:r>
      <w:r w:rsidR="00E07A8C" w:rsidRPr="006E21C1">
        <w:rPr>
          <w:rFonts w:asciiTheme="majorBidi" w:eastAsia="Times New Roman" w:hAnsiTheme="majorBidi" w:cstheme="majorBidi"/>
          <w:sz w:val="24"/>
          <w:szCs w:val="24"/>
        </w:rPr>
        <w:t xml:space="preserve"> </w:t>
      </w:r>
      <w:r w:rsidRPr="006E21C1">
        <w:rPr>
          <w:rFonts w:asciiTheme="majorBidi" w:eastAsia="Times New Roman" w:hAnsiTheme="majorBidi" w:cstheme="majorBidi"/>
          <w:sz w:val="24"/>
          <w:szCs w:val="24"/>
        </w:rPr>
        <w:t>(b).</w:t>
      </w:r>
      <w:r w:rsidRPr="00395BD8">
        <w:rPr>
          <w:rFonts w:asciiTheme="majorBidi" w:eastAsia="Times New Roman" w:hAnsiTheme="majorBidi" w:cstheme="majorBidi"/>
          <w:sz w:val="24"/>
          <w:szCs w:val="24"/>
        </w:rPr>
        <w:t xml:space="preserve"> This configuration replicates the environment of the chip inside the experimental sample box, allowing us to simulate the effects of external factors such as temperature and electromagnetic fields, which are crucial for understanding the system's performance under realistic conditions.</w:t>
      </w:r>
    </w:p>
    <w:p w14:paraId="2052837A" w14:textId="73460D97" w:rsidR="00D9740D" w:rsidRPr="00395BD8" w:rsidRDefault="00D9740D" w:rsidP="00D9740D">
      <w:pPr>
        <w:spacing w:before="100" w:beforeAutospacing="1" w:after="100" w:afterAutospacing="1" w:line="480" w:lineRule="auto"/>
        <w:jc w:val="both"/>
        <w:rPr>
          <w:rFonts w:asciiTheme="majorBidi" w:eastAsia="Times New Roman" w:hAnsiTheme="majorBidi" w:cstheme="majorBidi"/>
          <w:sz w:val="24"/>
          <w:szCs w:val="24"/>
        </w:rPr>
      </w:pPr>
      <w:r w:rsidRPr="006E21C1">
        <w:rPr>
          <w:rFonts w:asciiTheme="majorBidi" w:eastAsia="Times New Roman" w:hAnsiTheme="majorBidi" w:cstheme="majorBidi"/>
          <w:sz w:val="24"/>
          <w:szCs w:val="24"/>
        </w:rPr>
        <w:t xml:space="preserve">Figure </w:t>
      </w:r>
      <w:r w:rsidR="00E07A8C" w:rsidRPr="006E21C1">
        <w:rPr>
          <w:rFonts w:asciiTheme="majorBidi" w:eastAsia="Times New Roman" w:hAnsiTheme="majorBidi" w:cstheme="majorBidi"/>
          <w:sz w:val="24"/>
          <w:szCs w:val="24"/>
        </w:rPr>
        <w:t>3.</w:t>
      </w:r>
      <w:r w:rsidRPr="006E21C1">
        <w:rPr>
          <w:rFonts w:asciiTheme="majorBidi" w:eastAsia="Times New Roman" w:hAnsiTheme="majorBidi" w:cstheme="majorBidi"/>
          <w:sz w:val="24"/>
          <w:szCs w:val="24"/>
        </w:rPr>
        <w:t>1</w:t>
      </w:r>
      <w:r w:rsidR="00E07A8C" w:rsidRPr="006E21C1">
        <w:rPr>
          <w:rFonts w:asciiTheme="majorBidi" w:eastAsia="Times New Roman" w:hAnsiTheme="majorBidi" w:cstheme="majorBidi"/>
          <w:sz w:val="24"/>
          <w:szCs w:val="24"/>
        </w:rPr>
        <w:t xml:space="preserve"> </w:t>
      </w:r>
      <w:r w:rsidRPr="006E21C1">
        <w:rPr>
          <w:rFonts w:asciiTheme="majorBidi" w:eastAsia="Times New Roman" w:hAnsiTheme="majorBidi" w:cstheme="majorBidi"/>
          <w:sz w:val="24"/>
          <w:szCs w:val="24"/>
        </w:rPr>
        <w:t>(c)</w:t>
      </w:r>
      <w:r w:rsidRPr="00395BD8">
        <w:rPr>
          <w:rFonts w:asciiTheme="majorBidi" w:eastAsia="Times New Roman" w:hAnsiTheme="majorBidi" w:cstheme="majorBidi"/>
          <w:sz w:val="24"/>
          <w:szCs w:val="24"/>
        </w:rPr>
        <w:t xml:space="preserve"> illustrates a single λ/4 coplanar waveguide (CPW) resonator from the chip, with one end grounded (shorted) and the other end open. This resonator operates at 6.5 GHz, with a characteristic impedance of 50 Ω and a length of 4.6 mm. The center conductor is 20 </w:t>
      </w:r>
      <w:proofErr w:type="spellStart"/>
      <w:r w:rsidRPr="00395BD8">
        <w:rPr>
          <w:rFonts w:asciiTheme="majorBidi" w:eastAsia="Times New Roman" w:hAnsiTheme="majorBidi" w:cstheme="majorBidi"/>
          <w:sz w:val="24"/>
          <w:szCs w:val="24"/>
        </w:rPr>
        <w:t>μm</w:t>
      </w:r>
      <w:proofErr w:type="spellEnd"/>
      <w:r w:rsidRPr="00395BD8">
        <w:rPr>
          <w:rFonts w:asciiTheme="majorBidi" w:eastAsia="Times New Roman" w:hAnsiTheme="majorBidi" w:cstheme="majorBidi"/>
          <w:sz w:val="24"/>
          <w:szCs w:val="24"/>
        </w:rPr>
        <w:t xml:space="preserve"> wide with 10 </w:t>
      </w:r>
      <w:proofErr w:type="spellStart"/>
      <w:r w:rsidRPr="00395BD8">
        <w:rPr>
          <w:rFonts w:asciiTheme="majorBidi" w:eastAsia="Times New Roman" w:hAnsiTheme="majorBidi" w:cstheme="majorBidi"/>
          <w:sz w:val="24"/>
          <w:szCs w:val="24"/>
        </w:rPr>
        <w:t>μm</w:t>
      </w:r>
      <w:proofErr w:type="spellEnd"/>
      <w:r w:rsidRPr="00395BD8">
        <w:rPr>
          <w:rFonts w:asciiTheme="majorBidi" w:eastAsia="Times New Roman" w:hAnsiTheme="majorBidi" w:cstheme="majorBidi"/>
          <w:sz w:val="24"/>
          <w:szCs w:val="24"/>
        </w:rPr>
        <w:t xml:space="preserve"> insulating gaps. A 200 nm thick superconducting layer, modeled as a perfect conductor with layered impedance boundary conditions, represents the actual superconductor. The resonator interfaces, including those between the superconducting layer and the silicon substrate or air, are </w:t>
      </w:r>
      <w:r w:rsidRPr="00395BD8">
        <w:rPr>
          <w:rFonts w:asciiTheme="majorBidi" w:eastAsia="Times New Roman" w:hAnsiTheme="majorBidi" w:cstheme="majorBidi"/>
          <w:sz w:val="24"/>
          <w:szCs w:val="24"/>
        </w:rPr>
        <w:lastRenderedPageBreak/>
        <w:t>key sources of TLS losses, which significantly impact the resonator’s quality factor and overall performance. Addressing these TLS losses is a primary focus in enhancing the coherence time of qubits.</w:t>
      </w:r>
    </w:p>
    <w:p w14:paraId="188AB112" w14:textId="0D08E5F9" w:rsidR="00D9740D" w:rsidRDefault="0083626C" w:rsidP="00D9740D">
      <w:pPr>
        <w:spacing w:line="360" w:lineRule="auto"/>
        <w:jc w:val="both"/>
        <w:rPr>
          <w:rFonts w:asciiTheme="majorBidi" w:hAnsiTheme="majorBidi" w:cstheme="majorBidi"/>
          <w:b/>
          <w:bCs/>
          <w:sz w:val="24"/>
          <w:szCs w:val="24"/>
        </w:rPr>
      </w:pPr>
      <w:r>
        <w:rPr>
          <w:rFonts w:asciiTheme="majorBidi" w:hAnsiTheme="majorBidi" w:cstheme="majorBidi"/>
          <w:b/>
          <w:bCs/>
          <w:noProof/>
          <w:sz w:val="24"/>
          <w:szCs w:val="24"/>
        </w:rPr>
        <w:drawing>
          <wp:anchor distT="0" distB="0" distL="114300" distR="114300" simplePos="0" relativeHeight="251799552" behindDoc="0" locked="0" layoutInCell="1" allowOverlap="1" wp14:anchorId="6E43483B" wp14:editId="39488DF3">
            <wp:simplePos x="0" y="0"/>
            <wp:positionH relativeFrom="column">
              <wp:posOffset>-75063</wp:posOffset>
            </wp:positionH>
            <wp:positionV relativeFrom="paragraph">
              <wp:posOffset>122830</wp:posOffset>
            </wp:positionV>
            <wp:extent cx="6031965" cy="4747206"/>
            <wp:effectExtent l="0" t="0" r="6985" b="0"/>
            <wp:wrapNone/>
            <wp:docPr id="76" name="Picture 76">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a:extLst/>
                    </pic:cNvPr>
                    <pic:cNvPicPr>
                      <a:picLocks noChangeAspect="1"/>
                    </pic:cNvPicPr>
                  </pic:nvPicPr>
                  <pic:blipFill>
                    <a:blip r:embed="rId59"/>
                    <a:stretch>
                      <a:fillRect/>
                    </a:stretch>
                  </pic:blipFill>
                  <pic:spPr>
                    <a:xfrm>
                      <a:off x="0" y="0"/>
                      <a:ext cx="6031965" cy="4747206"/>
                    </a:xfrm>
                    <a:prstGeom prst="rect">
                      <a:avLst/>
                    </a:prstGeom>
                  </pic:spPr>
                </pic:pic>
              </a:graphicData>
            </a:graphic>
          </wp:anchor>
        </w:drawing>
      </w:r>
    </w:p>
    <w:p w14:paraId="1BB7B989" w14:textId="77777777" w:rsidR="00D9740D" w:rsidRDefault="00D9740D" w:rsidP="00D9740D">
      <w:pPr>
        <w:spacing w:line="360" w:lineRule="auto"/>
        <w:jc w:val="both"/>
        <w:rPr>
          <w:rFonts w:asciiTheme="majorBidi" w:hAnsiTheme="majorBidi" w:cstheme="majorBidi"/>
          <w:color w:val="FF0000"/>
          <w:sz w:val="24"/>
          <w:szCs w:val="24"/>
        </w:rPr>
      </w:pPr>
    </w:p>
    <w:p w14:paraId="725586DF" w14:textId="77777777" w:rsidR="00D9740D" w:rsidRDefault="00D9740D" w:rsidP="00D9740D">
      <w:pPr>
        <w:spacing w:line="360" w:lineRule="auto"/>
        <w:jc w:val="both"/>
        <w:rPr>
          <w:rFonts w:asciiTheme="majorBidi" w:hAnsiTheme="majorBidi" w:cstheme="majorBidi"/>
          <w:color w:val="FF0000"/>
          <w:sz w:val="24"/>
          <w:szCs w:val="24"/>
        </w:rPr>
      </w:pPr>
    </w:p>
    <w:p w14:paraId="0BED0EE1" w14:textId="0A9B2541" w:rsidR="001413E1" w:rsidRDefault="001413E1" w:rsidP="00D8157F">
      <w:pPr>
        <w:spacing w:line="360" w:lineRule="auto"/>
        <w:jc w:val="both"/>
        <w:rPr>
          <w:rFonts w:asciiTheme="majorBidi" w:hAnsiTheme="majorBidi" w:cstheme="majorBidi"/>
          <w:b/>
          <w:bCs/>
          <w:sz w:val="28"/>
          <w:szCs w:val="28"/>
        </w:rPr>
      </w:pPr>
    </w:p>
    <w:p w14:paraId="7CF0D619" w14:textId="3E5272B8" w:rsidR="00D9740D" w:rsidRDefault="00D9740D" w:rsidP="00D8157F">
      <w:pPr>
        <w:spacing w:line="360" w:lineRule="auto"/>
        <w:jc w:val="both"/>
        <w:rPr>
          <w:rFonts w:asciiTheme="majorBidi" w:hAnsiTheme="majorBidi" w:cstheme="majorBidi"/>
          <w:b/>
          <w:bCs/>
          <w:sz w:val="28"/>
          <w:szCs w:val="28"/>
        </w:rPr>
      </w:pPr>
    </w:p>
    <w:p w14:paraId="7C07DD93" w14:textId="54CC3D59" w:rsidR="00D9740D" w:rsidRDefault="00D9740D" w:rsidP="00D8157F">
      <w:pPr>
        <w:spacing w:line="360" w:lineRule="auto"/>
        <w:jc w:val="both"/>
        <w:rPr>
          <w:rFonts w:asciiTheme="majorBidi" w:hAnsiTheme="majorBidi" w:cstheme="majorBidi"/>
          <w:b/>
          <w:bCs/>
          <w:sz w:val="28"/>
          <w:szCs w:val="28"/>
        </w:rPr>
      </w:pPr>
    </w:p>
    <w:p w14:paraId="3A5A5D5E" w14:textId="37BCB76A" w:rsidR="00D9740D" w:rsidRDefault="00D9740D" w:rsidP="00D8157F">
      <w:pPr>
        <w:spacing w:line="360" w:lineRule="auto"/>
        <w:jc w:val="both"/>
        <w:rPr>
          <w:rFonts w:asciiTheme="majorBidi" w:hAnsiTheme="majorBidi" w:cstheme="majorBidi"/>
          <w:b/>
          <w:bCs/>
          <w:sz w:val="28"/>
          <w:szCs w:val="28"/>
        </w:rPr>
      </w:pPr>
    </w:p>
    <w:p w14:paraId="5DD5364C" w14:textId="5790E4D0" w:rsidR="00D9740D" w:rsidRDefault="00D9740D" w:rsidP="00D8157F">
      <w:pPr>
        <w:spacing w:line="360" w:lineRule="auto"/>
        <w:jc w:val="both"/>
        <w:rPr>
          <w:rFonts w:asciiTheme="majorBidi" w:hAnsiTheme="majorBidi" w:cstheme="majorBidi"/>
          <w:b/>
          <w:bCs/>
          <w:sz w:val="28"/>
          <w:szCs w:val="28"/>
        </w:rPr>
      </w:pPr>
    </w:p>
    <w:p w14:paraId="6CA6EC48" w14:textId="5AC37580" w:rsidR="00D9740D" w:rsidRDefault="00D9740D" w:rsidP="00D8157F">
      <w:pPr>
        <w:spacing w:line="360" w:lineRule="auto"/>
        <w:jc w:val="both"/>
        <w:rPr>
          <w:rFonts w:asciiTheme="majorBidi" w:hAnsiTheme="majorBidi" w:cstheme="majorBidi"/>
          <w:b/>
          <w:bCs/>
          <w:sz w:val="28"/>
          <w:szCs w:val="28"/>
        </w:rPr>
      </w:pPr>
    </w:p>
    <w:p w14:paraId="177F8658" w14:textId="1251A574" w:rsidR="00D9740D" w:rsidRDefault="00D9740D" w:rsidP="00D8157F">
      <w:pPr>
        <w:spacing w:line="360" w:lineRule="auto"/>
        <w:jc w:val="both"/>
        <w:rPr>
          <w:rFonts w:asciiTheme="majorBidi" w:hAnsiTheme="majorBidi" w:cstheme="majorBidi"/>
          <w:b/>
          <w:bCs/>
          <w:sz w:val="28"/>
          <w:szCs w:val="28"/>
        </w:rPr>
      </w:pPr>
    </w:p>
    <w:p w14:paraId="6145118E" w14:textId="31BF5A31" w:rsidR="00D9740D" w:rsidRDefault="00D9740D" w:rsidP="00D8157F">
      <w:pPr>
        <w:spacing w:line="360" w:lineRule="auto"/>
        <w:jc w:val="both"/>
        <w:rPr>
          <w:rFonts w:asciiTheme="majorBidi" w:hAnsiTheme="majorBidi" w:cstheme="majorBidi"/>
          <w:b/>
          <w:bCs/>
          <w:sz w:val="28"/>
          <w:szCs w:val="28"/>
        </w:rPr>
      </w:pPr>
    </w:p>
    <w:p w14:paraId="14F3C8F8" w14:textId="77777777" w:rsidR="00D9740D" w:rsidRDefault="00D9740D" w:rsidP="00D8157F">
      <w:pPr>
        <w:spacing w:line="360" w:lineRule="auto"/>
        <w:jc w:val="both"/>
        <w:rPr>
          <w:rFonts w:asciiTheme="majorBidi" w:hAnsiTheme="majorBidi" w:cstheme="majorBidi"/>
          <w:b/>
          <w:bCs/>
          <w:sz w:val="28"/>
          <w:szCs w:val="28"/>
        </w:rPr>
      </w:pPr>
    </w:p>
    <w:p w14:paraId="4D90D453" w14:textId="309B8D58" w:rsidR="00D9740D" w:rsidRDefault="006578B0" w:rsidP="00D8157F">
      <w:pPr>
        <w:spacing w:line="360" w:lineRule="auto"/>
        <w:jc w:val="both"/>
        <w:rPr>
          <w:rFonts w:asciiTheme="majorBidi" w:hAnsiTheme="majorBidi" w:cstheme="majorBidi"/>
          <w:b/>
          <w:bCs/>
          <w:sz w:val="28"/>
          <w:szCs w:val="28"/>
        </w:rPr>
      </w:pPr>
      <w:r>
        <w:rPr>
          <w:noProof/>
        </w:rPr>
        <mc:AlternateContent>
          <mc:Choice Requires="wps">
            <w:drawing>
              <wp:anchor distT="0" distB="0" distL="114300" distR="114300" simplePos="0" relativeHeight="251945984" behindDoc="0" locked="0" layoutInCell="1" allowOverlap="1" wp14:anchorId="45C84AF2" wp14:editId="6FB6CCB4">
                <wp:simplePos x="0" y="0"/>
                <wp:positionH relativeFrom="margin">
                  <wp:align>right</wp:align>
                </wp:positionH>
                <wp:positionV relativeFrom="paragraph">
                  <wp:posOffset>140231</wp:posOffset>
                </wp:positionV>
                <wp:extent cx="5943600" cy="798394"/>
                <wp:effectExtent l="0" t="0" r="0" b="1905"/>
                <wp:wrapNone/>
                <wp:docPr id="54" name="Text Box 54"/>
                <wp:cNvGraphicFramePr/>
                <a:graphic xmlns:a="http://schemas.openxmlformats.org/drawingml/2006/main">
                  <a:graphicData uri="http://schemas.microsoft.com/office/word/2010/wordprocessingShape">
                    <wps:wsp>
                      <wps:cNvSpPr txBox="1"/>
                      <wps:spPr>
                        <a:xfrm>
                          <a:off x="0" y="0"/>
                          <a:ext cx="5943600" cy="798394"/>
                        </a:xfrm>
                        <a:prstGeom prst="rect">
                          <a:avLst/>
                        </a:prstGeom>
                        <a:solidFill>
                          <a:prstClr val="white"/>
                        </a:solidFill>
                        <a:ln>
                          <a:noFill/>
                        </a:ln>
                      </wps:spPr>
                      <wps:txbx>
                        <w:txbxContent>
                          <w:p w14:paraId="71E3495D" w14:textId="05E98EEC" w:rsidR="00550FA5" w:rsidRPr="006578B0" w:rsidRDefault="00550FA5" w:rsidP="009C1231">
                            <w:pPr>
                              <w:pStyle w:val="Caption"/>
                            </w:pPr>
                            <w:bookmarkStart w:id="45" w:name="_Toc181387376"/>
                            <w:r w:rsidRPr="006578B0">
                              <w:t xml:space="preserve">Figure 3. </w:t>
                            </w:r>
                            <w:fldSimple w:instr=" SEQ Figure_3. \* ARABIC ">
                              <w:r w:rsidR="00F75085">
                                <w:rPr>
                                  <w:noProof/>
                                </w:rPr>
                                <w:t>1</w:t>
                              </w:r>
                            </w:fldSimple>
                            <w:r w:rsidRPr="006578B0">
                              <w:t>: (a) Conversion of 8-qubit with 8-resonator actual chip into simulation of 8-resonator with coupling bus. (b) Model geometry with sample box for environmental effect simulation. (c) Schematic of λ/4 CPW resonator with one end open and the other shorted, showing key parameters and TLS loss interfaces.</w:t>
                            </w:r>
                            <w:bookmarkEnd w:id="45"/>
                          </w:p>
                          <w:p w14:paraId="152487A3" w14:textId="5C355A8A" w:rsidR="00550FA5" w:rsidRPr="00701A0D"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C84AF2" id="Text Box 54" o:spid="_x0000_s1031" type="#_x0000_t202" style="position:absolute;left:0;text-align:left;margin-left:416.8pt;margin-top:11.05pt;width:468pt;height:62.85pt;z-index:2519459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jQwMwIAAGkEAAAOAAAAZHJzL2Uyb0RvYy54bWysVE1vGyEQvVfqf0Dc67Xz1XjldeQ6clXJ&#10;SiLZVc6YBS8SMBSwd91f34H1JmnaU9ULO8wMA++9mZ3ddUaTo/BBga3oZDSmRFgOtbL7in7frj7d&#10;UhIiszXTYEVFTyLQu/nHD7PWleICGtC18ASL2FC2rqJNjK4sisAbYVgYgRMWgxK8YRG3fl/UnrVY&#10;3ejiYjy+KVrwtfPARQjove+DdJ7rSyl4fJQyiEh0RfFtMa8+r7u0FvMZK/eeuUbx8zPYP7zCMGXx&#10;0pdS9ywycvDqj1JGcQ8BZBxxMAVIqbjIGBDNZPwOzaZhTmQsSE5wLzSF/1eWPxyfPFF1Ra+vKLHM&#10;oEZb0UXyBTqCLuSndaHEtI3DxNihH3Ue/AGdCXYnvUlfBEQwjkyfXthN1Tg6r6dXlzdjDHGMfZ7e&#10;Xk5z+eL1tPMhfhVgSDIq6lG9TCo7rkPEl2DqkJIuC6BVvVJap00KLLUnR4ZKt42KIr0RT/yWpW3K&#10;tZBO9eHkKRLEHkqyYrfrekoGmDuoT4jeQ98/wfGVwvvWLMQn5rFhEBUOQXzERWpoKwpni5IG/M+/&#10;+VM+6ohRSlpswIqGHwfmBSX6m0WFU7cOhh+M3WDYg1kCIp3geDmeTTzgox5M6cE842ws0i0YYpbj&#10;XRWNg7mM/RjgbHGxWOQk7EnH4tpuHE+lB1633TPz7qxKRD0fYGhNVr4Tp8/tWV4cIkiVlUu89iye&#10;6cZ+zvKcZy8NzNt9znr9Q8x/AQAA//8DAFBLAwQUAAYACAAAACEADdD5e90AAAAHAQAADwAAAGRy&#10;cy9kb3ducmV2LnhtbEyPwU7DMBBE70j8g7VIXBB1GlBo0zgVtHCDQ0vV8zY2SUS8jmynSf+e5QTH&#10;2RnNvC3Wk+3E2fjQOlIwnyUgDFVOt1QrOHy+3S9AhIiksXNkFFxMgHV5fVVgrt1IO3Pex1pwCYUc&#10;FTQx9rmUoWqMxTBzvSH2vpy3GFn6WmqPI5fbTqZJkkmLLfFCg73ZNKb63g9WQbb1w7ijzd328PqO&#10;H32dHl8uR6Vub6bnFYhopvgXhl98RoeSmU5uIB1Ep4AfiQrSdA6C3eVDxocTxx6fFiDLQv7nL38A&#10;AAD//wMAUEsBAi0AFAAGAAgAAAAhALaDOJL+AAAA4QEAABMAAAAAAAAAAAAAAAAAAAAAAFtDb250&#10;ZW50X1R5cGVzXS54bWxQSwECLQAUAAYACAAAACEAOP0h/9YAAACUAQAACwAAAAAAAAAAAAAAAAAv&#10;AQAAX3JlbHMvLnJlbHNQSwECLQAUAAYACAAAACEAKdY0MDMCAABpBAAADgAAAAAAAAAAAAAAAAAu&#10;AgAAZHJzL2Uyb0RvYy54bWxQSwECLQAUAAYACAAAACEADdD5e90AAAAHAQAADwAAAAAAAAAAAAAA&#10;AACNBAAAZHJzL2Rvd25yZXYueG1sUEsFBgAAAAAEAAQA8wAAAJcFAAAAAA==&#10;" stroked="f">
                <v:textbox inset="0,0,0,0">
                  <w:txbxContent>
                    <w:p w14:paraId="71E3495D" w14:textId="05E98EEC" w:rsidR="00550FA5" w:rsidRPr="006578B0" w:rsidRDefault="00550FA5" w:rsidP="009C1231">
                      <w:pPr>
                        <w:pStyle w:val="Caption"/>
                      </w:pPr>
                      <w:bookmarkStart w:id="46" w:name="_Toc181387376"/>
                      <w:r w:rsidRPr="006578B0">
                        <w:t xml:space="preserve">Figure 3. </w:t>
                      </w:r>
                      <w:fldSimple w:instr=" SEQ Figure_3. \* ARABIC ">
                        <w:r w:rsidR="00F75085">
                          <w:rPr>
                            <w:noProof/>
                          </w:rPr>
                          <w:t>1</w:t>
                        </w:r>
                      </w:fldSimple>
                      <w:r w:rsidRPr="006578B0">
                        <w:t>: (a) Conversion of 8-qubit with 8-resonator actual chip into simulation of 8-resonator with coupling bus. (b) Model geometry with sample box for environmental effect simulation. (c) Schematic of λ/4 CPW resonator with one end open and the other shorted, showing key parameters and TLS loss interfaces.</w:t>
                      </w:r>
                      <w:bookmarkEnd w:id="46"/>
                    </w:p>
                    <w:p w14:paraId="152487A3" w14:textId="5C355A8A" w:rsidR="00550FA5" w:rsidRPr="00701A0D" w:rsidRDefault="00550FA5" w:rsidP="009C1231">
                      <w:pPr>
                        <w:pStyle w:val="Caption"/>
                        <w:rPr>
                          <w:noProof/>
                        </w:rPr>
                      </w:pPr>
                    </w:p>
                  </w:txbxContent>
                </v:textbox>
                <w10:wrap anchorx="margin"/>
              </v:shape>
            </w:pict>
          </mc:Fallback>
        </mc:AlternateContent>
      </w:r>
    </w:p>
    <w:p w14:paraId="32B8035A" w14:textId="4E77DA3F" w:rsidR="00D9740D" w:rsidRDefault="00D9740D" w:rsidP="00D8157F">
      <w:pPr>
        <w:spacing w:line="360" w:lineRule="auto"/>
        <w:jc w:val="both"/>
        <w:rPr>
          <w:rFonts w:asciiTheme="majorBidi" w:hAnsiTheme="majorBidi" w:cstheme="majorBidi"/>
          <w:b/>
          <w:bCs/>
          <w:sz w:val="28"/>
          <w:szCs w:val="28"/>
        </w:rPr>
      </w:pPr>
    </w:p>
    <w:p w14:paraId="7A668ECC" w14:textId="37617393" w:rsidR="00B01BD6" w:rsidRDefault="00B01BD6" w:rsidP="00D8157F">
      <w:pPr>
        <w:spacing w:line="360" w:lineRule="auto"/>
        <w:jc w:val="both"/>
        <w:rPr>
          <w:rFonts w:asciiTheme="majorBidi" w:hAnsiTheme="majorBidi" w:cstheme="majorBidi"/>
          <w:b/>
          <w:bCs/>
          <w:sz w:val="28"/>
          <w:szCs w:val="28"/>
        </w:rPr>
      </w:pPr>
    </w:p>
    <w:p w14:paraId="48A03EB8" w14:textId="00BFEAF1" w:rsidR="00D8157F" w:rsidRDefault="00095765" w:rsidP="00E6546A">
      <w:pPr>
        <w:pStyle w:val="Heading3"/>
      </w:pPr>
      <w:bookmarkStart w:id="47" w:name="_Toc183345426"/>
      <w:r>
        <w:t>3</w:t>
      </w:r>
      <w:r w:rsidR="00D8157F" w:rsidRPr="0076594D">
        <w:t>.1.</w:t>
      </w:r>
      <w:r w:rsidR="00984242">
        <w:t>1</w:t>
      </w:r>
      <w:r w:rsidR="00D8157F">
        <w:t xml:space="preserve"> Global Parameters</w:t>
      </w:r>
      <w:bookmarkEnd w:id="47"/>
    </w:p>
    <w:p w14:paraId="4692E918" w14:textId="03B4D558" w:rsidR="007570DF" w:rsidRDefault="00D8157F" w:rsidP="002771EF">
      <w:pPr>
        <w:spacing w:line="480" w:lineRule="auto"/>
        <w:jc w:val="both"/>
        <w:rPr>
          <w:rFonts w:asciiTheme="majorBidi" w:hAnsiTheme="majorBidi" w:cstheme="majorBidi"/>
          <w:sz w:val="24"/>
          <w:szCs w:val="24"/>
        </w:rPr>
      </w:pPr>
      <w:r w:rsidRPr="008C798B">
        <w:rPr>
          <w:rFonts w:asciiTheme="majorBidi" w:hAnsiTheme="majorBidi" w:cstheme="majorBidi"/>
          <w:sz w:val="24"/>
          <w:szCs w:val="24"/>
        </w:rPr>
        <w:t xml:space="preserve">We can establish a set of global variables to define the simulation parameters for our model. These global parameters can be utilized in both the parametric sweep and eigenfrequency solver. They </w:t>
      </w:r>
      <w:r w:rsidRPr="008C798B">
        <w:rPr>
          <w:rFonts w:asciiTheme="majorBidi" w:hAnsiTheme="majorBidi" w:cstheme="majorBidi"/>
          <w:sz w:val="24"/>
          <w:szCs w:val="24"/>
        </w:rPr>
        <w:lastRenderedPageBreak/>
        <w:t>can be expressed as either numerical values or mathematical formulas that incorporate built-in or user-defined parameters. Once set, these global parameters can be referenced throughout the model. For our investigation into TLS contaminations, key simulation parameters include the thickness of Si</w:t>
      </w:r>
      <w:r>
        <w:rPr>
          <w:rFonts w:asciiTheme="majorBidi" w:hAnsiTheme="majorBidi" w:cstheme="majorBidi"/>
          <w:sz w:val="24"/>
          <w:szCs w:val="24"/>
        </w:rPr>
        <w:t xml:space="preserve"> and Al</w:t>
      </w:r>
      <w:r w:rsidRPr="008C798B">
        <w:rPr>
          <w:rFonts w:asciiTheme="majorBidi" w:hAnsiTheme="majorBidi" w:cstheme="majorBidi"/>
          <w:sz w:val="24"/>
          <w:szCs w:val="24"/>
        </w:rPr>
        <w:t xml:space="preserve"> loss layers and their loss tangents. The loss </w:t>
      </w:r>
      <w:r>
        <w:rPr>
          <w:rFonts w:asciiTheme="majorBidi" w:hAnsiTheme="majorBidi" w:cstheme="majorBidi"/>
          <w:sz w:val="24"/>
          <w:szCs w:val="24"/>
        </w:rPr>
        <w:t>tangent</w:t>
      </w:r>
      <w:r w:rsidRPr="008C798B">
        <w:rPr>
          <w:rFonts w:asciiTheme="majorBidi" w:hAnsiTheme="majorBidi" w:cstheme="majorBidi"/>
          <w:sz w:val="24"/>
          <w:szCs w:val="24"/>
        </w:rPr>
        <w:t xml:space="preserve"> is directly related to the</w:t>
      </w:r>
      <w:r w:rsidR="0062399E">
        <w:rPr>
          <w:rFonts w:asciiTheme="majorBidi" w:hAnsiTheme="majorBidi" w:cstheme="majorBidi"/>
          <w:sz w:val="24"/>
          <w:szCs w:val="24"/>
        </w:rPr>
        <w:t xml:space="preserve"> </w:t>
      </w:r>
      <w:r w:rsidRPr="008C798B">
        <w:rPr>
          <w:rFonts w:asciiTheme="majorBidi" w:hAnsiTheme="majorBidi" w:cstheme="majorBidi"/>
          <w:sz w:val="24"/>
          <w:szCs w:val="24"/>
        </w:rPr>
        <w:t>participation ratio</w:t>
      </w:r>
      <w:r w:rsidR="00E25139">
        <w:rPr>
          <w:rFonts w:asciiTheme="majorBidi" w:hAnsiTheme="majorBidi" w:cstheme="majorBidi"/>
          <w:sz w:val="24"/>
          <w:szCs w:val="24"/>
        </w:rPr>
        <w:t xml:space="preserv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P</m:t>
            </m:r>
          </m:e>
          <m:sub>
            <m:r>
              <m:rPr>
                <m:sty m:val="p"/>
              </m:rPr>
              <w:rPr>
                <w:rFonts w:ascii="Cambria Math" w:hAnsi="Cambria Math" w:cstheme="majorBidi"/>
                <w:sz w:val="24"/>
                <w:szCs w:val="24"/>
              </w:rPr>
              <m:t>i</m:t>
            </m:r>
          </m:sub>
        </m:sSub>
      </m:oMath>
      <w:r w:rsidRPr="008C798B">
        <w:rPr>
          <w:rFonts w:asciiTheme="majorBidi" w:hAnsiTheme="majorBidi" w:cstheme="majorBidi"/>
          <w:sz w:val="24"/>
          <w:szCs w:val="24"/>
        </w:rPr>
        <w:t xml:space="preserve"> which is inversely proportional to the internal quality factor</w:t>
      </w:r>
      <w:r w:rsidR="00E25139">
        <w:rPr>
          <w:rFonts w:asciiTheme="majorBidi" w:hAnsiTheme="majorBidi" w:cstheme="majorBidi"/>
          <w:sz w:val="24"/>
          <w:szCs w:val="24"/>
        </w:rPr>
        <w:t xml:space="preserv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oMath>
      <w:r w:rsidR="00E25139">
        <w:rPr>
          <w:rFonts w:asciiTheme="majorBidi" w:hAnsiTheme="majorBidi" w:cstheme="majorBidi"/>
          <w:sz w:val="24"/>
          <w:szCs w:val="24"/>
        </w:rPr>
        <w:t xml:space="preserve"> </w:t>
      </w:r>
      <w:r w:rsidRPr="008C798B">
        <w:rPr>
          <w:rFonts w:asciiTheme="majorBidi" w:hAnsiTheme="majorBidi" w:cstheme="majorBidi"/>
          <w:sz w:val="24"/>
          <w:szCs w:val="24"/>
        </w:rPr>
        <w:t>as shown in Equation (</w:t>
      </w:r>
      <w:r>
        <w:rPr>
          <w:rFonts w:asciiTheme="majorBidi" w:hAnsiTheme="majorBidi" w:cstheme="majorBidi"/>
          <w:sz w:val="24"/>
          <w:szCs w:val="24"/>
        </w:rPr>
        <w:t>2.18</w:t>
      </w:r>
      <w:r w:rsidRPr="008C798B">
        <w:rPr>
          <w:rFonts w:asciiTheme="majorBidi" w:hAnsiTheme="majorBidi" w:cstheme="majorBidi"/>
          <w:sz w:val="24"/>
          <w:szCs w:val="24"/>
        </w:rPr>
        <w:t>).</w:t>
      </w:r>
      <w:r>
        <w:rPr>
          <w:rFonts w:asciiTheme="majorBidi" w:hAnsiTheme="majorBidi" w:cstheme="majorBidi"/>
          <w:sz w:val="24"/>
          <w:szCs w:val="24"/>
        </w:rPr>
        <w:t xml:space="preserve"> Material properties that I used in the simulation are shown in </w:t>
      </w:r>
      <w:r w:rsidRPr="006E21C1">
        <w:rPr>
          <w:rFonts w:asciiTheme="majorBidi" w:hAnsiTheme="majorBidi" w:cstheme="majorBidi"/>
          <w:sz w:val="24"/>
          <w:szCs w:val="24"/>
        </w:rPr>
        <w:t>Table</w:t>
      </w:r>
      <w:r w:rsidR="00495415" w:rsidRPr="006E21C1">
        <w:rPr>
          <w:rFonts w:asciiTheme="majorBidi" w:hAnsiTheme="majorBidi" w:cstheme="majorBidi"/>
          <w:sz w:val="24"/>
          <w:szCs w:val="24"/>
        </w:rPr>
        <w:t>3.</w:t>
      </w:r>
      <w:r w:rsidR="00984242" w:rsidRPr="006E21C1">
        <w:rPr>
          <w:rFonts w:asciiTheme="majorBidi" w:hAnsiTheme="majorBidi" w:cstheme="majorBidi"/>
          <w:sz w:val="24"/>
          <w:szCs w:val="24"/>
        </w:rPr>
        <w:t>1</w:t>
      </w:r>
      <w:r>
        <w:rPr>
          <w:rFonts w:asciiTheme="majorBidi" w:hAnsiTheme="majorBidi" w:cstheme="majorBidi"/>
          <w:sz w:val="24"/>
          <w:szCs w:val="24"/>
        </w:rPr>
        <w:t xml:space="preserve"> </w:t>
      </w:r>
    </w:p>
    <w:tbl>
      <w:tblPr>
        <w:tblStyle w:val="TableGrid"/>
        <w:tblpPr w:leftFromText="180" w:rightFromText="180" w:vertAnchor="text" w:horzAnchor="margin" w:tblpY="575"/>
        <w:tblW w:w="0" w:type="auto"/>
        <w:tblLook w:val="04A0" w:firstRow="1" w:lastRow="0" w:firstColumn="1" w:lastColumn="0" w:noHBand="0" w:noVBand="1"/>
      </w:tblPr>
      <w:tblGrid>
        <w:gridCol w:w="1870"/>
        <w:gridCol w:w="1870"/>
        <w:gridCol w:w="1870"/>
        <w:gridCol w:w="1870"/>
        <w:gridCol w:w="1870"/>
      </w:tblGrid>
      <w:tr w:rsidR="00BF5189" w14:paraId="4C594D27" w14:textId="77777777" w:rsidTr="00BF5189">
        <w:tc>
          <w:tcPr>
            <w:tcW w:w="1870" w:type="dxa"/>
          </w:tcPr>
          <w:p w14:paraId="0B4B83E6" w14:textId="56B699DF"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Material</w:t>
            </w:r>
          </w:p>
        </w:tc>
        <w:tc>
          <w:tcPr>
            <w:tcW w:w="1870" w:type="dxa"/>
          </w:tcPr>
          <w:p w14:paraId="6B0FC64D" w14:textId="3639E71D"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Si</w:t>
            </w:r>
          </w:p>
        </w:tc>
        <w:tc>
          <w:tcPr>
            <w:tcW w:w="1870" w:type="dxa"/>
          </w:tcPr>
          <w:p w14:paraId="57375735" w14:textId="66641AF9"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Air</w:t>
            </w:r>
          </w:p>
        </w:tc>
        <w:tc>
          <w:tcPr>
            <w:tcW w:w="1870" w:type="dxa"/>
          </w:tcPr>
          <w:p w14:paraId="01196101" w14:textId="296BC1B0"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Al (Perfect conductor)</w:t>
            </w:r>
          </w:p>
        </w:tc>
        <w:tc>
          <w:tcPr>
            <w:tcW w:w="1870" w:type="dxa"/>
          </w:tcPr>
          <w:p w14:paraId="45AB012F" w14:textId="2629E39B"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Dielectric Loss</w:t>
            </w:r>
            <w:r w:rsidR="008B6E3A">
              <w:rPr>
                <w:rFonts w:asciiTheme="majorBidi" w:hAnsiTheme="majorBidi" w:cstheme="majorBidi"/>
                <w:b/>
                <w:bCs/>
                <w:sz w:val="24"/>
                <w:szCs w:val="24"/>
              </w:rPr>
              <w:t>y</w:t>
            </w:r>
            <w:r w:rsidRPr="00BF5189">
              <w:rPr>
                <w:rFonts w:asciiTheme="majorBidi" w:hAnsiTheme="majorBidi" w:cstheme="majorBidi"/>
                <w:b/>
                <w:bCs/>
                <w:sz w:val="24"/>
                <w:szCs w:val="24"/>
              </w:rPr>
              <w:t xml:space="preserve"> material on (Al &amp; Si)</w:t>
            </w:r>
          </w:p>
        </w:tc>
      </w:tr>
      <w:tr w:rsidR="00BF5189" w14:paraId="3FF12BF4" w14:textId="77777777" w:rsidTr="00BF5189">
        <w:tc>
          <w:tcPr>
            <w:tcW w:w="1870" w:type="dxa"/>
          </w:tcPr>
          <w:p w14:paraId="18F1B7BF" w14:textId="59AAC7FC"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Relative permittivity</w:t>
            </w:r>
          </w:p>
        </w:tc>
        <w:tc>
          <w:tcPr>
            <w:tcW w:w="1870" w:type="dxa"/>
          </w:tcPr>
          <w:p w14:paraId="0C22E76B" w14:textId="07C6FE45"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11.575</w:t>
            </w:r>
          </w:p>
        </w:tc>
        <w:tc>
          <w:tcPr>
            <w:tcW w:w="1870" w:type="dxa"/>
          </w:tcPr>
          <w:p w14:paraId="32149CDC" w14:textId="781549DF"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c>
          <w:tcPr>
            <w:tcW w:w="1870" w:type="dxa"/>
          </w:tcPr>
          <w:p w14:paraId="5BD2651C" w14:textId="63BFE1AD"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c>
          <w:tcPr>
            <w:tcW w:w="1870" w:type="dxa"/>
          </w:tcPr>
          <w:p w14:paraId="317DBE10" w14:textId="534198D1"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9.8</w:t>
            </w:r>
          </w:p>
        </w:tc>
      </w:tr>
      <w:tr w:rsidR="00BF5189" w14:paraId="4DF01093" w14:textId="77777777" w:rsidTr="00BF5189">
        <w:tc>
          <w:tcPr>
            <w:tcW w:w="1870" w:type="dxa"/>
          </w:tcPr>
          <w:p w14:paraId="222FF5B3" w14:textId="16906424"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Relative Permeability</w:t>
            </w:r>
          </w:p>
        </w:tc>
        <w:tc>
          <w:tcPr>
            <w:tcW w:w="1870" w:type="dxa"/>
          </w:tcPr>
          <w:p w14:paraId="24F1A780" w14:textId="3C5E873B"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c>
          <w:tcPr>
            <w:tcW w:w="1870" w:type="dxa"/>
          </w:tcPr>
          <w:p w14:paraId="65B39A50" w14:textId="1176A739"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c>
          <w:tcPr>
            <w:tcW w:w="1870" w:type="dxa"/>
          </w:tcPr>
          <w:p w14:paraId="3633CD79" w14:textId="0FF9DF72"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c>
          <w:tcPr>
            <w:tcW w:w="1870" w:type="dxa"/>
          </w:tcPr>
          <w:p w14:paraId="7C5E6FB3" w14:textId="7FFDD28E"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w:t>
            </w:r>
          </w:p>
        </w:tc>
      </w:tr>
      <w:tr w:rsidR="00BF5189" w14:paraId="69CFC57A" w14:textId="77777777" w:rsidTr="00BF5189">
        <w:tc>
          <w:tcPr>
            <w:tcW w:w="1870" w:type="dxa"/>
          </w:tcPr>
          <w:p w14:paraId="0DB8BCA2" w14:textId="47838FFD"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Electric conductivity</w:t>
            </w:r>
          </w:p>
        </w:tc>
        <w:tc>
          <w:tcPr>
            <w:tcW w:w="1870" w:type="dxa"/>
          </w:tcPr>
          <w:p w14:paraId="0329558B" w14:textId="1D37C73C"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 (s/m)</w:t>
            </w:r>
          </w:p>
        </w:tc>
        <w:tc>
          <w:tcPr>
            <w:tcW w:w="1870" w:type="dxa"/>
          </w:tcPr>
          <w:p w14:paraId="63C35BEF" w14:textId="7FE318F7"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w:t>
            </w:r>
          </w:p>
        </w:tc>
        <w:tc>
          <w:tcPr>
            <w:tcW w:w="1870" w:type="dxa"/>
          </w:tcPr>
          <w:p w14:paraId="58AAC0A2" w14:textId="725FE7A1" w:rsidR="00BF5189" w:rsidRPr="00BF5189" w:rsidRDefault="00BF5189" w:rsidP="005A7E59">
            <w:pPr>
              <w:jc w:val="center"/>
              <w:rPr>
                <w:rFonts w:asciiTheme="majorBidi" w:hAnsiTheme="majorBidi" w:cstheme="majorBidi"/>
                <w:sz w:val="24"/>
                <w:szCs w:val="24"/>
              </w:rPr>
            </w:pPr>
            <w:r w:rsidRPr="00BF5189">
              <w:rPr>
                <w:rFonts w:asciiTheme="majorBidi" w:hAnsiTheme="majorBidi" w:cstheme="majorBidi"/>
                <w:sz w:val="24"/>
                <w:szCs w:val="24"/>
              </w:rPr>
              <w:t>1</w:t>
            </w:r>
            <m:oMath>
              <m:r>
                <w:rPr>
                  <w:rFonts w:ascii="Cambria Math" w:hAnsi="Cambria Math" w:cstheme="majorBidi"/>
                  <w:sz w:val="24"/>
                  <w:szCs w:val="24"/>
                </w:rPr>
                <m:t>×</m:t>
              </m:r>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30</m:t>
                  </m:r>
                </m:sup>
              </m:sSup>
            </m:oMath>
            <w:r w:rsidR="005A7E59">
              <w:rPr>
                <w:rFonts w:asciiTheme="majorBidi" w:hAnsiTheme="majorBidi" w:cstheme="majorBidi"/>
                <w:sz w:val="24"/>
                <w:szCs w:val="24"/>
              </w:rPr>
              <w:t xml:space="preserve"> (</w:t>
            </w:r>
            <w:r w:rsidRPr="00BF5189">
              <w:rPr>
                <w:rFonts w:asciiTheme="majorBidi" w:hAnsiTheme="majorBidi" w:cstheme="majorBidi"/>
                <w:sz w:val="24"/>
                <w:szCs w:val="24"/>
              </w:rPr>
              <w:t>s/m</w:t>
            </w:r>
            <w:r w:rsidR="005A7E59">
              <w:rPr>
                <w:rFonts w:asciiTheme="majorBidi" w:hAnsiTheme="majorBidi" w:cstheme="majorBidi"/>
                <w:sz w:val="24"/>
                <w:szCs w:val="24"/>
              </w:rPr>
              <w:t>)</w:t>
            </w:r>
          </w:p>
        </w:tc>
        <w:tc>
          <w:tcPr>
            <w:tcW w:w="1870" w:type="dxa"/>
          </w:tcPr>
          <w:p w14:paraId="29ACEB68" w14:textId="64DEBA08"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w:t>
            </w:r>
          </w:p>
        </w:tc>
      </w:tr>
      <w:tr w:rsidR="00BF5189" w14:paraId="3DB9B2CD" w14:textId="77777777" w:rsidTr="00BF5189">
        <w:tc>
          <w:tcPr>
            <w:tcW w:w="1870" w:type="dxa"/>
          </w:tcPr>
          <w:p w14:paraId="62D7CB36" w14:textId="4F93B67F"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Young’s modulus</w:t>
            </w:r>
          </w:p>
        </w:tc>
        <w:tc>
          <w:tcPr>
            <w:tcW w:w="1870" w:type="dxa"/>
          </w:tcPr>
          <w:p w14:paraId="0B9BB40E" w14:textId="70CD0E0F"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107 (</w:t>
            </w:r>
            <w:proofErr w:type="spellStart"/>
            <w:r w:rsidRPr="00BF5189">
              <w:rPr>
                <w:rFonts w:asciiTheme="majorBidi" w:hAnsiTheme="majorBidi" w:cstheme="majorBidi"/>
                <w:sz w:val="24"/>
                <w:szCs w:val="24"/>
              </w:rPr>
              <w:t>Gpa</w:t>
            </w:r>
            <w:proofErr w:type="spellEnd"/>
            <w:r w:rsidRPr="00BF5189">
              <w:rPr>
                <w:rFonts w:asciiTheme="majorBidi" w:hAnsiTheme="majorBidi" w:cstheme="majorBidi"/>
                <w:sz w:val="24"/>
                <w:szCs w:val="24"/>
              </w:rPr>
              <w:t>)</w:t>
            </w:r>
          </w:p>
        </w:tc>
        <w:tc>
          <w:tcPr>
            <w:tcW w:w="1870" w:type="dxa"/>
          </w:tcPr>
          <w:p w14:paraId="6F5743F7" w14:textId="05A1532F"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w:t>
            </w:r>
          </w:p>
        </w:tc>
        <w:tc>
          <w:tcPr>
            <w:tcW w:w="1870" w:type="dxa"/>
          </w:tcPr>
          <w:p w14:paraId="01D7547E" w14:textId="7BBBF5CC"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105</w:t>
            </w:r>
            <w:r w:rsidR="005A7E59">
              <w:rPr>
                <w:rFonts w:asciiTheme="majorBidi" w:hAnsiTheme="majorBidi" w:cstheme="majorBidi"/>
                <w:sz w:val="24"/>
                <w:szCs w:val="24"/>
              </w:rPr>
              <w:t xml:space="preserve"> </w:t>
            </w:r>
            <w:r w:rsidR="005A7E59" w:rsidRPr="00BF5189">
              <w:rPr>
                <w:rFonts w:asciiTheme="majorBidi" w:hAnsiTheme="majorBidi" w:cstheme="majorBidi"/>
                <w:sz w:val="24"/>
                <w:szCs w:val="24"/>
              </w:rPr>
              <w:t>(</w:t>
            </w:r>
            <w:proofErr w:type="spellStart"/>
            <w:r w:rsidR="005A7E59" w:rsidRPr="00BF5189">
              <w:rPr>
                <w:rFonts w:asciiTheme="majorBidi" w:hAnsiTheme="majorBidi" w:cstheme="majorBidi"/>
                <w:sz w:val="24"/>
                <w:szCs w:val="24"/>
              </w:rPr>
              <w:t>Gpa</w:t>
            </w:r>
            <w:proofErr w:type="spellEnd"/>
            <w:r w:rsidR="005A7E59" w:rsidRPr="00BF5189">
              <w:rPr>
                <w:rFonts w:asciiTheme="majorBidi" w:hAnsiTheme="majorBidi" w:cstheme="majorBidi"/>
                <w:sz w:val="24"/>
                <w:szCs w:val="24"/>
              </w:rPr>
              <w:t>)</w:t>
            </w:r>
          </w:p>
        </w:tc>
        <w:tc>
          <w:tcPr>
            <w:tcW w:w="1870" w:type="dxa"/>
          </w:tcPr>
          <w:p w14:paraId="3CD11FB2" w14:textId="77777777" w:rsidR="00BF5189" w:rsidRPr="00BF5189" w:rsidRDefault="00BF5189" w:rsidP="00BF5189">
            <w:pPr>
              <w:jc w:val="center"/>
              <w:rPr>
                <w:rFonts w:asciiTheme="majorBidi" w:hAnsiTheme="majorBidi" w:cstheme="majorBidi"/>
                <w:sz w:val="24"/>
                <w:szCs w:val="24"/>
              </w:rPr>
            </w:pPr>
          </w:p>
        </w:tc>
      </w:tr>
      <w:tr w:rsidR="00BF5189" w14:paraId="47C85352" w14:textId="77777777" w:rsidTr="00BF5189">
        <w:tc>
          <w:tcPr>
            <w:tcW w:w="1870" w:type="dxa"/>
          </w:tcPr>
          <w:p w14:paraId="180D49BA" w14:textId="51483158"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Poisson's ratio</w:t>
            </w:r>
          </w:p>
        </w:tc>
        <w:tc>
          <w:tcPr>
            <w:tcW w:w="1870" w:type="dxa"/>
          </w:tcPr>
          <w:p w14:paraId="50D22396" w14:textId="5999DCF3"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0.27</w:t>
            </w:r>
          </w:p>
        </w:tc>
        <w:tc>
          <w:tcPr>
            <w:tcW w:w="1870" w:type="dxa"/>
          </w:tcPr>
          <w:p w14:paraId="28AC021E" w14:textId="7EBE4A43"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w:t>
            </w:r>
          </w:p>
        </w:tc>
        <w:tc>
          <w:tcPr>
            <w:tcW w:w="1870" w:type="dxa"/>
          </w:tcPr>
          <w:p w14:paraId="69D9FD75" w14:textId="6533F36F"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0.4</w:t>
            </w:r>
          </w:p>
        </w:tc>
        <w:tc>
          <w:tcPr>
            <w:tcW w:w="1870" w:type="dxa"/>
          </w:tcPr>
          <w:p w14:paraId="6ADD530F" w14:textId="77777777" w:rsidR="00BF5189" w:rsidRPr="00BF5189" w:rsidRDefault="00BF5189" w:rsidP="00BF5189">
            <w:pPr>
              <w:jc w:val="center"/>
              <w:rPr>
                <w:rFonts w:asciiTheme="majorBidi" w:hAnsiTheme="majorBidi" w:cstheme="majorBidi"/>
                <w:sz w:val="24"/>
                <w:szCs w:val="24"/>
              </w:rPr>
            </w:pPr>
          </w:p>
        </w:tc>
      </w:tr>
      <w:tr w:rsidR="00BF5189" w14:paraId="280C599D" w14:textId="77777777" w:rsidTr="00BF5189">
        <w:tc>
          <w:tcPr>
            <w:tcW w:w="1870" w:type="dxa"/>
          </w:tcPr>
          <w:p w14:paraId="6B3147C7" w14:textId="150ED659"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Thickness</w:t>
            </w:r>
          </w:p>
        </w:tc>
        <w:tc>
          <w:tcPr>
            <w:tcW w:w="1870" w:type="dxa"/>
          </w:tcPr>
          <w:p w14:paraId="5C9B9913" w14:textId="7541D2D2"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674 µm</w:t>
            </w:r>
          </w:p>
        </w:tc>
        <w:tc>
          <w:tcPr>
            <w:tcW w:w="1870" w:type="dxa"/>
          </w:tcPr>
          <w:p w14:paraId="584C4A70" w14:textId="77777777" w:rsidR="00BF5189" w:rsidRPr="00BF5189" w:rsidRDefault="00BF5189" w:rsidP="00BF5189">
            <w:pPr>
              <w:jc w:val="center"/>
              <w:rPr>
                <w:rFonts w:asciiTheme="majorBidi" w:hAnsiTheme="majorBidi" w:cstheme="majorBidi"/>
                <w:sz w:val="24"/>
                <w:szCs w:val="24"/>
              </w:rPr>
            </w:pPr>
          </w:p>
        </w:tc>
        <w:tc>
          <w:tcPr>
            <w:tcW w:w="1870" w:type="dxa"/>
          </w:tcPr>
          <w:p w14:paraId="01D0910B" w14:textId="7941AEDB"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200 nm</w:t>
            </w:r>
          </w:p>
        </w:tc>
        <w:tc>
          <w:tcPr>
            <w:tcW w:w="1870" w:type="dxa"/>
          </w:tcPr>
          <w:p w14:paraId="39590B1E" w14:textId="17BCC046" w:rsidR="00BF5189" w:rsidRPr="00BF5189" w:rsidRDefault="00EA016E" w:rsidP="00BF5189">
            <w:pPr>
              <w:jc w:val="center"/>
              <w:rPr>
                <w:rFonts w:asciiTheme="majorBidi" w:hAnsiTheme="majorBidi" w:cstheme="majorBidi"/>
                <w:sz w:val="24"/>
                <w:szCs w:val="24"/>
              </w:rPr>
            </w:pPr>
            <w:r>
              <w:rPr>
                <w:rFonts w:asciiTheme="majorBidi" w:hAnsiTheme="majorBidi" w:cstheme="majorBidi"/>
                <w:sz w:val="24"/>
                <w:szCs w:val="24"/>
              </w:rPr>
              <w:t>s</w:t>
            </w:r>
            <w:r w:rsidR="00BF5189" w:rsidRPr="00BF5189">
              <w:rPr>
                <w:rFonts w:asciiTheme="majorBidi" w:hAnsiTheme="majorBidi" w:cstheme="majorBidi"/>
                <w:sz w:val="24"/>
                <w:szCs w:val="24"/>
              </w:rPr>
              <w:t>wept</w:t>
            </w:r>
          </w:p>
        </w:tc>
      </w:tr>
      <w:tr w:rsidR="00BF5189" w14:paraId="287785A9" w14:textId="77777777" w:rsidTr="00BF5189">
        <w:tc>
          <w:tcPr>
            <w:tcW w:w="1870" w:type="dxa"/>
          </w:tcPr>
          <w:p w14:paraId="7CD6B319" w14:textId="4D01C865" w:rsidR="00BF5189" w:rsidRPr="00BF5189" w:rsidRDefault="00BF5189" w:rsidP="00BF5189">
            <w:pPr>
              <w:jc w:val="center"/>
              <w:rPr>
                <w:rFonts w:asciiTheme="majorBidi" w:hAnsiTheme="majorBidi" w:cstheme="majorBidi"/>
                <w:b/>
                <w:bCs/>
                <w:sz w:val="24"/>
                <w:szCs w:val="24"/>
              </w:rPr>
            </w:pPr>
            <w:r w:rsidRPr="00BF5189">
              <w:rPr>
                <w:rFonts w:asciiTheme="majorBidi" w:hAnsiTheme="majorBidi" w:cstheme="majorBidi"/>
                <w:b/>
                <w:bCs/>
                <w:sz w:val="24"/>
                <w:szCs w:val="24"/>
              </w:rPr>
              <w:t>Dissipation factor</w:t>
            </w:r>
          </w:p>
        </w:tc>
        <w:tc>
          <w:tcPr>
            <w:tcW w:w="1870" w:type="dxa"/>
          </w:tcPr>
          <w:p w14:paraId="53A1C8D5" w14:textId="77777777" w:rsidR="00BF5189" w:rsidRPr="00BF5189" w:rsidRDefault="00BF5189" w:rsidP="00BF5189">
            <w:pPr>
              <w:jc w:val="center"/>
              <w:rPr>
                <w:rFonts w:asciiTheme="majorBidi" w:hAnsiTheme="majorBidi" w:cstheme="majorBidi"/>
                <w:sz w:val="24"/>
                <w:szCs w:val="24"/>
              </w:rPr>
            </w:pPr>
          </w:p>
        </w:tc>
        <w:tc>
          <w:tcPr>
            <w:tcW w:w="1870" w:type="dxa"/>
          </w:tcPr>
          <w:p w14:paraId="00A26BE0" w14:textId="77777777" w:rsidR="00BF5189" w:rsidRPr="00BF5189" w:rsidRDefault="00BF5189" w:rsidP="00BF5189">
            <w:pPr>
              <w:jc w:val="center"/>
              <w:rPr>
                <w:rFonts w:asciiTheme="majorBidi" w:hAnsiTheme="majorBidi" w:cstheme="majorBidi"/>
                <w:sz w:val="24"/>
                <w:szCs w:val="24"/>
              </w:rPr>
            </w:pPr>
          </w:p>
        </w:tc>
        <w:tc>
          <w:tcPr>
            <w:tcW w:w="1870" w:type="dxa"/>
          </w:tcPr>
          <w:p w14:paraId="72111157" w14:textId="77777777" w:rsidR="00BF5189" w:rsidRPr="00BF5189" w:rsidRDefault="00BF5189" w:rsidP="00BF5189">
            <w:pPr>
              <w:jc w:val="center"/>
              <w:rPr>
                <w:rFonts w:asciiTheme="majorBidi" w:hAnsiTheme="majorBidi" w:cstheme="majorBidi"/>
                <w:sz w:val="24"/>
                <w:szCs w:val="24"/>
              </w:rPr>
            </w:pPr>
          </w:p>
        </w:tc>
        <w:tc>
          <w:tcPr>
            <w:tcW w:w="1870" w:type="dxa"/>
          </w:tcPr>
          <w:p w14:paraId="13D333D1" w14:textId="02D251B9" w:rsidR="00BF5189" w:rsidRPr="00BF5189" w:rsidRDefault="00BF5189" w:rsidP="00BF5189">
            <w:pPr>
              <w:jc w:val="center"/>
              <w:rPr>
                <w:rFonts w:asciiTheme="majorBidi" w:hAnsiTheme="majorBidi" w:cstheme="majorBidi"/>
                <w:sz w:val="24"/>
                <w:szCs w:val="24"/>
              </w:rPr>
            </w:pPr>
            <w:r w:rsidRPr="00BF5189">
              <w:rPr>
                <w:rFonts w:asciiTheme="majorBidi" w:hAnsiTheme="majorBidi" w:cstheme="majorBidi"/>
                <w:sz w:val="24"/>
                <w:szCs w:val="24"/>
              </w:rPr>
              <w:t>swept</w:t>
            </w:r>
          </w:p>
        </w:tc>
      </w:tr>
    </w:tbl>
    <w:p w14:paraId="44D64987" w14:textId="06758BB7" w:rsidR="00D8157F" w:rsidRDefault="007723C6" w:rsidP="00D8157F">
      <w:pPr>
        <w:rPr>
          <w:rFonts w:asciiTheme="majorBidi" w:hAnsiTheme="majorBidi" w:cstheme="majorBidi"/>
          <w:b/>
          <w:bCs/>
          <w:sz w:val="28"/>
          <w:szCs w:val="28"/>
        </w:rPr>
      </w:pPr>
      <w:r>
        <w:rPr>
          <w:noProof/>
        </w:rPr>
        <mc:AlternateContent>
          <mc:Choice Requires="wps">
            <w:drawing>
              <wp:anchor distT="0" distB="0" distL="114300" distR="114300" simplePos="0" relativeHeight="251846656" behindDoc="0" locked="0" layoutInCell="1" allowOverlap="1" wp14:anchorId="5A4F5D4D" wp14:editId="16790FD9">
                <wp:simplePos x="0" y="0"/>
                <wp:positionH relativeFrom="margin">
                  <wp:posOffset>-635</wp:posOffset>
                </wp:positionH>
                <wp:positionV relativeFrom="paragraph">
                  <wp:posOffset>53188</wp:posOffset>
                </wp:positionV>
                <wp:extent cx="2779395" cy="266700"/>
                <wp:effectExtent l="0" t="0" r="1905" b="0"/>
                <wp:wrapNone/>
                <wp:docPr id="14" name="Text Box 14"/>
                <wp:cNvGraphicFramePr/>
                <a:graphic xmlns:a="http://schemas.openxmlformats.org/drawingml/2006/main">
                  <a:graphicData uri="http://schemas.microsoft.com/office/word/2010/wordprocessingShape">
                    <wps:wsp>
                      <wps:cNvSpPr txBox="1"/>
                      <wps:spPr>
                        <a:xfrm>
                          <a:off x="0" y="0"/>
                          <a:ext cx="2779395" cy="266700"/>
                        </a:xfrm>
                        <a:prstGeom prst="rect">
                          <a:avLst/>
                        </a:prstGeom>
                        <a:solidFill>
                          <a:prstClr val="white"/>
                        </a:solidFill>
                        <a:ln>
                          <a:noFill/>
                        </a:ln>
                      </wps:spPr>
                      <wps:txbx>
                        <w:txbxContent>
                          <w:p w14:paraId="43FB4733" w14:textId="2320D711" w:rsidR="00550FA5" w:rsidRPr="007723C6" w:rsidRDefault="00550FA5" w:rsidP="009C1231">
                            <w:pPr>
                              <w:pStyle w:val="Caption"/>
                            </w:pPr>
                            <w:bookmarkStart w:id="48" w:name="_Toc181383663"/>
                            <w:r w:rsidRPr="007723C6">
                              <w:t xml:space="preserve">Table 3. </w:t>
                            </w:r>
                            <w:fldSimple w:instr=" SEQ Table_3. \* ARABIC ">
                              <w:r w:rsidR="00F75085">
                                <w:rPr>
                                  <w:noProof/>
                                </w:rPr>
                                <w:t>1</w:t>
                              </w:r>
                            </w:fldSimple>
                            <w:r w:rsidRPr="007723C6">
                              <w:t>: Simulation materials properties.</w:t>
                            </w:r>
                            <w:bookmarkEnd w:id="4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A4F5D4D" id="Text Box 14" o:spid="_x0000_s1032" type="#_x0000_t202" style="position:absolute;margin-left:-.05pt;margin-top:4.2pt;width:218.85pt;height:21pt;z-index:25184665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cTNAIAAGkEAAAOAAAAZHJzL2Uyb0RvYy54bWysVFFv0zAQfkfiP1h+p+kKdCxaOpVNRUjT&#10;NqlDe3YdZ4lk+4ztNhm/ns9Os8HgCfHinO/OZ3/fd5fzi8FodlA+dGQrfjKbc6aspLqzjxX/dr95&#10;94mzEIWthSarKv6kAr9YvX1z3rtSLaglXSvPUMSGsncVb2N0ZVEE2Sojwoycsgg25I2I2PrHovai&#10;R3Wji8V8vix68rXzJFUI8F6NQb7K9ZtGyXjbNEFFpiuOt8W8+rzu0lqszkX56IVrO3l8hviHVxjR&#10;WVz6XOpKRMH2vvujlOmkp0BNnEkyBTVNJ1XGADQn81dotq1wKmMBOcE90xT+X1l5c7jzrKuh3QfO&#10;rDDQ6F4NkX2mgcEFfnoXSqRtHRLjAD9yJ3+AM8EeGm/SF4AY4mD66ZndVE3CuTg9PXt/9pEzidhi&#10;uTydZ/qLl9POh/hFkWHJqLiHeplUcbgOES9B6pSSLguku3rTaZ02KXCpPTsIKN23XVTpjTjxW5a2&#10;KddSOjWGk6dIEEcoyYrDbsiULCeYO6qfgN7T2D/ByU2H+65FiHfCo2EAGEMQb7E0mvqK09HirCX/&#10;42/+lA8dEeWsRwNWPHzfC684018tFE7dOhl+MnaTYffmkoD0BOPlZDZxwEc9mY0n84DZWKdbEBJW&#10;4q6Kx8m8jOMYYLakWq9zEnrSiXhtt06m0hOv98OD8O6oSoSeNzS1pihfiTPmZnnceh/BdFYu8Tqy&#10;eKQb/ZzlOc5eGphf9znr5Q+x+gkAAP//AwBQSwMEFAAGAAgAAAAhAFLxCjfeAAAABgEAAA8AAABk&#10;cnMvZG93bnJldi54bWxMjrFOwzAURXck/sF6SCyodUpNqEJeqqqCAZaK0IXNjV/jQGxHttOGv8dM&#10;Zby6V+eecj2Znp3Ih85ZhMU8A0a2caqzLcL+42W2AhaitEr2zhLCDwVYV9dXpSyUO9t3OtWxZQli&#10;QyERdIxDwXloNBkZ5m4gm7qj80bGFH3LlZfnBDc9v8+ynBvZ2fSg5UBbTc13PRqEnfjc6bvx+Py2&#10;EUv/uh+3+VdbI97eTJsnYJGmeBnDn35Shyo5HdxoVWA9wmyRhggrASy1YvmYAzsgPGQCeFXy//rV&#10;LwAAAP//AwBQSwECLQAUAAYACAAAACEAtoM4kv4AAADhAQAAEwAAAAAAAAAAAAAAAAAAAAAAW0Nv&#10;bnRlbnRfVHlwZXNdLnhtbFBLAQItABQABgAIAAAAIQA4/SH/1gAAAJQBAAALAAAAAAAAAAAAAAAA&#10;AC8BAABfcmVscy8ucmVsc1BLAQItABQABgAIAAAAIQD+XucTNAIAAGkEAAAOAAAAAAAAAAAAAAAA&#10;AC4CAABkcnMvZTJvRG9jLnhtbFBLAQItABQABgAIAAAAIQBS8Qo33gAAAAYBAAAPAAAAAAAAAAAA&#10;AAAAAI4EAABkcnMvZG93bnJldi54bWxQSwUGAAAAAAQABADzAAAAmQUAAAAA&#10;" stroked="f">
                <v:textbox style="mso-fit-shape-to-text:t" inset="0,0,0,0">
                  <w:txbxContent>
                    <w:p w14:paraId="43FB4733" w14:textId="2320D711" w:rsidR="00550FA5" w:rsidRPr="007723C6" w:rsidRDefault="00550FA5" w:rsidP="009C1231">
                      <w:pPr>
                        <w:pStyle w:val="Caption"/>
                      </w:pPr>
                      <w:bookmarkStart w:id="49" w:name="_Toc181383663"/>
                      <w:r w:rsidRPr="007723C6">
                        <w:t xml:space="preserve">Table 3. </w:t>
                      </w:r>
                      <w:fldSimple w:instr=" SEQ Table_3. \* ARABIC ">
                        <w:r w:rsidR="00F75085">
                          <w:rPr>
                            <w:noProof/>
                          </w:rPr>
                          <w:t>1</w:t>
                        </w:r>
                      </w:fldSimple>
                      <w:r w:rsidRPr="007723C6">
                        <w:t>: Simulation materials properties.</w:t>
                      </w:r>
                      <w:bookmarkEnd w:id="49"/>
                    </w:p>
                  </w:txbxContent>
                </v:textbox>
                <w10:wrap anchorx="margin"/>
              </v:shape>
            </w:pict>
          </mc:Fallback>
        </mc:AlternateContent>
      </w:r>
    </w:p>
    <w:p w14:paraId="6BCF9B87" w14:textId="77777777" w:rsidR="002771EF" w:rsidRPr="006E21C1" w:rsidRDefault="002771EF" w:rsidP="00D8157F">
      <w:pPr>
        <w:rPr>
          <w:rFonts w:asciiTheme="majorBidi" w:hAnsiTheme="majorBidi" w:cstheme="majorBidi"/>
          <w:b/>
          <w:bCs/>
          <w:sz w:val="28"/>
          <w:szCs w:val="28"/>
        </w:rPr>
      </w:pPr>
    </w:p>
    <w:p w14:paraId="168E81EE" w14:textId="0B7B8D65" w:rsidR="00D8157F" w:rsidRPr="006E21C1" w:rsidRDefault="00D8157F" w:rsidP="00E6546A">
      <w:pPr>
        <w:pStyle w:val="Heading3"/>
      </w:pPr>
      <w:bookmarkStart w:id="50" w:name="_Toc183345427"/>
      <w:r w:rsidRPr="006E21C1">
        <w:t>3.1.</w:t>
      </w:r>
      <w:r w:rsidR="00984242" w:rsidRPr="006E21C1">
        <w:t>2</w:t>
      </w:r>
      <w:r w:rsidRPr="006E21C1">
        <w:t xml:space="preserve"> Boundary </w:t>
      </w:r>
      <w:r w:rsidR="006E21C1" w:rsidRPr="006E21C1">
        <w:t>C</w:t>
      </w:r>
      <w:r w:rsidRPr="006E21C1">
        <w:t>onditions and Lumped RLC</w:t>
      </w:r>
      <w:bookmarkEnd w:id="50"/>
    </w:p>
    <w:p w14:paraId="741B52E9" w14:textId="0ACFF03D" w:rsidR="00D8157F" w:rsidRPr="00607134" w:rsidRDefault="00D8157F" w:rsidP="002771EF">
      <w:pPr>
        <w:spacing w:line="480" w:lineRule="auto"/>
        <w:jc w:val="both"/>
        <w:rPr>
          <w:rFonts w:asciiTheme="majorBidi" w:hAnsiTheme="majorBidi" w:cstheme="majorBidi"/>
          <w:sz w:val="24"/>
          <w:szCs w:val="24"/>
        </w:rPr>
      </w:pPr>
      <w:r w:rsidRPr="0080140B">
        <w:rPr>
          <w:rFonts w:asciiTheme="majorBidi" w:hAnsiTheme="majorBidi" w:cstheme="majorBidi"/>
          <w:sz w:val="24"/>
          <w:szCs w:val="24"/>
        </w:rPr>
        <w:t xml:space="preserve">Boundary conditions are crucial in RF electromagnetic wave simulation. </w:t>
      </w:r>
      <w:r w:rsidR="008D4DC5">
        <w:rPr>
          <w:rFonts w:asciiTheme="majorBidi" w:hAnsiTheme="majorBidi" w:cstheme="majorBidi"/>
          <w:sz w:val="24"/>
          <w:szCs w:val="24"/>
        </w:rPr>
        <w:t>I</w:t>
      </w:r>
      <w:r>
        <w:rPr>
          <w:rFonts w:asciiTheme="majorBidi" w:hAnsiTheme="majorBidi" w:cstheme="majorBidi"/>
          <w:sz w:val="24"/>
          <w:szCs w:val="24"/>
        </w:rPr>
        <w:t xml:space="preserve"> have selected layered impedance boundary condition on the </w:t>
      </w:r>
      <w:r w:rsidRPr="0080140B">
        <w:rPr>
          <w:rFonts w:asciiTheme="majorBidi" w:hAnsiTheme="majorBidi" w:cstheme="majorBidi"/>
          <w:sz w:val="24"/>
          <w:szCs w:val="24"/>
        </w:rPr>
        <w:t>surface of the</w:t>
      </w:r>
      <w:r>
        <w:rPr>
          <w:rFonts w:asciiTheme="majorBidi" w:hAnsiTheme="majorBidi" w:cstheme="majorBidi"/>
          <w:sz w:val="24"/>
          <w:szCs w:val="24"/>
        </w:rPr>
        <w:t xml:space="preserve"> Al and added a 200nm layer that</w:t>
      </w:r>
      <w:r w:rsidRPr="0080140B">
        <w:rPr>
          <w:rFonts w:asciiTheme="majorBidi" w:hAnsiTheme="majorBidi" w:cstheme="majorBidi"/>
          <w:sz w:val="24"/>
          <w:szCs w:val="24"/>
        </w:rPr>
        <w:t xml:space="preserve"> is perfect electric conductor.</w:t>
      </w:r>
      <w:r>
        <w:rPr>
          <w:rFonts w:asciiTheme="majorBidi" w:hAnsiTheme="majorBidi" w:cstheme="majorBidi"/>
          <w:sz w:val="24"/>
          <w:szCs w:val="24"/>
        </w:rPr>
        <w:t xml:space="preserve"> </w:t>
      </w:r>
      <w:r w:rsidRPr="0080140B">
        <w:rPr>
          <w:rFonts w:asciiTheme="majorBidi" w:hAnsiTheme="majorBidi" w:cstheme="majorBidi"/>
          <w:sz w:val="24"/>
          <w:szCs w:val="24"/>
        </w:rPr>
        <w:t xml:space="preserve">To incorporate the lossy layers, </w:t>
      </w:r>
      <w:r w:rsidR="00A10596">
        <w:rPr>
          <w:rFonts w:asciiTheme="majorBidi" w:hAnsiTheme="majorBidi" w:cstheme="majorBidi"/>
          <w:sz w:val="24"/>
          <w:szCs w:val="24"/>
        </w:rPr>
        <w:t>we had</w:t>
      </w:r>
      <w:r w:rsidRPr="0080140B">
        <w:rPr>
          <w:rFonts w:asciiTheme="majorBidi" w:hAnsiTheme="majorBidi" w:cstheme="majorBidi"/>
          <w:sz w:val="24"/>
          <w:szCs w:val="24"/>
        </w:rPr>
        <w:t xml:space="preserve"> </w:t>
      </w:r>
      <w:r w:rsidR="00ED0FED" w:rsidRPr="0080140B">
        <w:rPr>
          <w:rFonts w:asciiTheme="majorBidi" w:hAnsiTheme="majorBidi" w:cstheme="majorBidi"/>
          <w:sz w:val="24"/>
          <w:szCs w:val="24"/>
        </w:rPr>
        <w:t>added</w:t>
      </w:r>
      <w:r w:rsidRPr="0080140B">
        <w:rPr>
          <w:rFonts w:asciiTheme="majorBidi" w:hAnsiTheme="majorBidi" w:cstheme="majorBidi"/>
          <w:sz w:val="24"/>
          <w:szCs w:val="24"/>
        </w:rPr>
        <w:t xml:space="preserve"> an additional layer at each of the interfaces MA, MS, and SA. This new layer will have adjustable thickness and dissipation factor, which can be varied in the simulation to study their effects.</w:t>
      </w:r>
    </w:p>
    <w:p w14:paraId="1ACD607A" w14:textId="33C2C2C5" w:rsidR="007570DF" w:rsidRDefault="00D8157F" w:rsidP="0062399E">
      <w:pPr>
        <w:spacing w:line="480" w:lineRule="auto"/>
        <w:jc w:val="both"/>
        <w:rPr>
          <w:rFonts w:asciiTheme="majorBidi" w:hAnsiTheme="majorBidi" w:cstheme="majorBidi"/>
          <w:sz w:val="24"/>
          <w:szCs w:val="24"/>
        </w:rPr>
      </w:pPr>
      <w:r w:rsidRPr="0080140B">
        <w:rPr>
          <w:rFonts w:asciiTheme="majorBidi" w:hAnsiTheme="majorBidi" w:cstheme="majorBidi"/>
          <w:sz w:val="24"/>
          <w:szCs w:val="24"/>
        </w:rPr>
        <w:lastRenderedPageBreak/>
        <w:t>In circuit simulation, port and lumped RLC boundary conditions are very important, because they determine where electromagnetic energy enters or leaves the device. Ports or lumped RLC with R=50</w:t>
      </w:r>
      <w:r>
        <w:rPr>
          <w:rFonts w:asciiTheme="majorBidi" w:hAnsiTheme="majorBidi" w:cstheme="majorBidi"/>
          <w:sz w:val="24"/>
          <w:szCs w:val="24"/>
        </w:rPr>
        <w:t xml:space="preserve"> Ω</w:t>
      </w:r>
      <w:r w:rsidRPr="0080140B">
        <w:rPr>
          <w:rFonts w:asciiTheme="majorBidi" w:hAnsiTheme="majorBidi" w:cstheme="majorBidi"/>
          <w:sz w:val="24"/>
          <w:szCs w:val="24"/>
        </w:rPr>
        <w:t xml:space="preserve"> boundaries must be surrounded by two metallic boundaries, like perfect electric conductors. In case where the distance between two metallic boundaries is much smaller than the wavelength, lumped RLC are justified approximations to circuit ports. Single lumped with R=50 </w:t>
      </w:r>
      <w:r w:rsidR="00CF63B3">
        <w:rPr>
          <w:rFonts w:asciiTheme="majorBidi" w:hAnsiTheme="majorBidi" w:cstheme="majorBidi"/>
          <w:sz w:val="24"/>
          <w:szCs w:val="24"/>
        </w:rPr>
        <w:t>Ω</w:t>
      </w:r>
      <w:r w:rsidRPr="0080140B">
        <w:rPr>
          <w:rFonts w:asciiTheme="majorBidi" w:hAnsiTheme="majorBidi" w:cstheme="majorBidi"/>
          <w:sz w:val="24"/>
          <w:szCs w:val="24"/>
        </w:rPr>
        <w:t xml:space="preserve"> </w:t>
      </w:r>
      <w:r w:rsidR="00CF63B3">
        <w:rPr>
          <w:rFonts w:asciiTheme="majorBidi" w:hAnsiTheme="majorBidi" w:cstheme="majorBidi"/>
          <w:sz w:val="24"/>
          <w:szCs w:val="24"/>
        </w:rPr>
        <w:t>was</w:t>
      </w:r>
      <w:r w:rsidRPr="0080140B">
        <w:rPr>
          <w:rFonts w:asciiTheme="majorBidi" w:hAnsiTheme="majorBidi" w:cstheme="majorBidi"/>
          <w:sz w:val="24"/>
          <w:szCs w:val="24"/>
        </w:rPr>
        <w:t xml:space="preserve"> added to the circuit model at one end of the coupling bus</w:t>
      </w:r>
      <w:r>
        <w:rPr>
          <w:rFonts w:asciiTheme="majorBidi" w:hAnsiTheme="majorBidi" w:cstheme="majorBidi"/>
          <w:sz w:val="24"/>
          <w:szCs w:val="24"/>
        </w:rPr>
        <w:t>.</w:t>
      </w:r>
    </w:p>
    <w:p w14:paraId="485F0FAF" w14:textId="59E7B8E7" w:rsidR="002771EF" w:rsidRPr="006E21C1" w:rsidRDefault="00D8157F" w:rsidP="00E6546A">
      <w:pPr>
        <w:pStyle w:val="Heading3"/>
        <w:rPr>
          <w:sz w:val="24"/>
        </w:rPr>
      </w:pPr>
      <w:bookmarkStart w:id="51" w:name="_Toc183345428"/>
      <w:r w:rsidRPr="006E21C1">
        <w:t>3.1.</w:t>
      </w:r>
      <w:r w:rsidR="00984242" w:rsidRPr="006E21C1">
        <w:t>3</w:t>
      </w:r>
      <w:r w:rsidRPr="006E21C1">
        <w:t xml:space="preserve"> Mesh</w:t>
      </w:r>
      <w:r w:rsidR="00D9740D" w:rsidRPr="006E21C1">
        <w:t>ing and Eigenfrequency Study</w:t>
      </w:r>
      <w:bookmarkEnd w:id="51"/>
    </w:p>
    <w:p w14:paraId="46EBEA8B" w14:textId="77777777" w:rsidR="00D9740D" w:rsidRPr="00125A5D" w:rsidRDefault="00D9740D" w:rsidP="00D9740D">
      <w:pPr>
        <w:tabs>
          <w:tab w:val="left" w:pos="1089"/>
        </w:tabs>
        <w:spacing w:line="480" w:lineRule="auto"/>
        <w:jc w:val="both"/>
        <w:rPr>
          <w:rFonts w:asciiTheme="majorBidi" w:hAnsiTheme="majorBidi" w:cstheme="majorBidi"/>
          <w:sz w:val="24"/>
          <w:szCs w:val="24"/>
        </w:rPr>
      </w:pPr>
      <w:r w:rsidRPr="00125A5D">
        <w:rPr>
          <w:rFonts w:asciiTheme="majorBidi" w:hAnsiTheme="majorBidi" w:cstheme="majorBidi"/>
          <w:sz w:val="24"/>
          <w:szCs w:val="24"/>
        </w:rPr>
        <w:t>Finite-element simulators like Ansys HFSS cannot solve continuous problems directly; therefore, we must discretize our problem through appropriate meshing while preserving the accuracy of our calculations. Mesh density is a critical aspect of the simulation, as it facilitates the solver's ability to navigate smoothly over the model geometry without encountering singularities. Generally, a finer mesh yields a more realistic simulation model, resulting in higher accuracy for the simulated device geometry. While establishing boundary conditions is essential for incorporating physical principles into the model, creating an appropriate mesh is an engineering design step that discretizes the spatial dimensions of the problem space.</w:t>
      </w:r>
    </w:p>
    <w:p w14:paraId="6391BBB9" w14:textId="77777777" w:rsidR="00D9740D" w:rsidRPr="00125A5D" w:rsidRDefault="00D9740D" w:rsidP="00D9740D">
      <w:pPr>
        <w:tabs>
          <w:tab w:val="left" w:pos="1089"/>
        </w:tabs>
        <w:spacing w:line="480" w:lineRule="auto"/>
        <w:jc w:val="both"/>
        <w:rPr>
          <w:rFonts w:asciiTheme="majorBidi" w:hAnsiTheme="majorBidi" w:cstheme="majorBidi"/>
          <w:sz w:val="24"/>
          <w:szCs w:val="24"/>
        </w:rPr>
      </w:pPr>
      <w:r w:rsidRPr="00125A5D">
        <w:rPr>
          <w:rFonts w:asciiTheme="majorBidi" w:hAnsiTheme="majorBidi" w:cstheme="majorBidi"/>
          <w:sz w:val="24"/>
          <w:szCs w:val="24"/>
        </w:rPr>
        <w:t>In our simulation, we strategically varied the mesh density based on the significance of different areas. For less critical regions, we utilized a coarser mesh to reduce computational load. However, in areas where the electric field (E-field) exhibits significant changes</w:t>
      </w:r>
      <w:r>
        <w:rPr>
          <w:rFonts w:asciiTheme="majorBidi" w:hAnsiTheme="majorBidi" w:cstheme="majorBidi"/>
          <w:sz w:val="24"/>
          <w:szCs w:val="24"/>
        </w:rPr>
        <w:t xml:space="preserve"> </w:t>
      </w:r>
      <w:r w:rsidRPr="00125A5D">
        <w:rPr>
          <w:rFonts w:asciiTheme="majorBidi" w:hAnsiTheme="majorBidi" w:cstheme="majorBidi"/>
          <w:sz w:val="24"/>
          <w:szCs w:val="24"/>
        </w:rPr>
        <w:t>such as around bends or edges, where the E-field reaches its maximum</w:t>
      </w:r>
      <w:r>
        <w:rPr>
          <w:rFonts w:asciiTheme="majorBidi" w:hAnsiTheme="majorBidi" w:cstheme="majorBidi"/>
          <w:sz w:val="24"/>
          <w:szCs w:val="24"/>
        </w:rPr>
        <w:t xml:space="preserve"> </w:t>
      </w:r>
      <w:r w:rsidRPr="00125A5D">
        <w:rPr>
          <w:rFonts w:asciiTheme="majorBidi" w:hAnsiTheme="majorBidi" w:cstheme="majorBidi"/>
          <w:sz w:val="24"/>
          <w:szCs w:val="24"/>
        </w:rPr>
        <w:t>we increased the mesh density. This approach allows for a more precise representation of the E-field dynamics, ensuring that the simulation accurately captures the effects of the changing field direction.</w:t>
      </w:r>
    </w:p>
    <w:p w14:paraId="68DB9141" w14:textId="4F4F9928" w:rsidR="00D9740D" w:rsidRPr="00DC3B44" w:rsidRDefault="00D9740D" w:rsidP="00A10596">
      <w:pPr>
        <w:tabs>
          <w:tab w:val="left" w:pos="1089"/>
        </w:tabs>
        <w:spacing w:line="480" w:lineRule="auto"/>
        <w:jc w:val="both"/>
        <w:rPr>
          <w:rFonts w:asciiTheme="majorBidi" w:hAnsiTheme="majorBidi" w:cstheme="majorBidi"/>
          <w:sz w:val="24"/>
          <w:szCs w:val="24"/>
        </w:rPr>
      </w:pPr>
      <w:r w:rsidRPr="00125A5D">
        <w:rPr>
          <w:rFonts w:asciiTheme="majorBidi" w:hAnsiTheme="majorBidi" w:cstheme="majorBidi"/>
          <w:sz w:val="24"/>
          <w:szCs w:val="24"/>
        </w:rPr>
        <w:lastRenderedPageBreak/>
        <w:t>Ansys HFSS solves Maxwell’s equations at each mesh element, which describe how electromagnetic fields propagate and interact with materials. These equations are typically represented in their differential form, but the software reformulates them into a finite-element form suitable for numerical analysis. Specifically, HFSS converts Maxwell's equations into an eigenvalue problem, where the electric and magnetic fields can be expressed in terms of their eigenfunctions and eigenvalues</w:t>
      </w:r>
      <w:r w:rsidRPr="00DC3B44">
        <w:rPr>
          <w:rFonts w:asciiTheme="majorBidi" w:hAnsiTheme="majorBidi" w:cstheme="majorBidi"/>
          <w:sz w:val="24"/>
          <w:szCs w:val="24"/>
        </w:rPr>
        <w:t xml:space="preserve">. </w:t>
      </w:r>
      <w:r w:rsidRPr="006E21C1">
        <w:rPr>
          <w:rFonts w:asciiTheme="majorBidi" w:hAnsiTheme="majorBidi" w:cstheme="majorBidi"/>
          <w:sz w:val="24"/>
          <w:szCs w:val="24"/>
        </w:rPr>
        <w:t xml:space="preserve">Figure </w:t>
      </w:r>
      <w:r w:rsidR="00E07A8C" w:rsidRPr="006E21C1">
        <w:rPr>
          <w:rFonts w:asciiTheme="majorBidi" w:hAnsiTheme="majorBidi" w:cstheme="majorBidi"/>
          <w:sz w:val="24"/>
          <w:szCs w:val="24"/>
        </w:rPr>
        <w:t>3.</w:t>
      </w:r>
      <w:r w:rsidRPr="006E21C1">
        <w:rPr>
          <w:rFonts w:asciiTheme="majorBidi" w:hAnsiTheme="majorBidi" w:cstheme="majorBidi"/>
          <w:sz w:val="24"/>
          <w:szCs w:val="24"/>
        </w:rPr>
        <w:t>2</w:t>
      </w:r>
      <w:r w:rsidR="006E21C1" w:rsidRPr="006E21C1">
        <w:rPr>
          <w:rFonts w:asciiTheme="majorBidi" w:hAnsiTheme="majorBidi" w:cstheme="majorBidi"/>
          <w:sz w:val="24"/>
          <w:szCs w:val="24"/>
        </w:rPr>
        <w:t xml:space="preserve"> </w:t>
      </w:r>
      <w:r w:rsidR="00E07A8C" w:rsidRPr="006E21C1">
        <w:rPr>
          <w:rFonts w:asciiTheme="majorBidi" w:hAnsiTheme="majorBidi" w:cstheme="majorBidi"/>
          <w:sz w:val="24"/>
          <w:szCs w:val="24"/>
        </w:rPr>
        <w:t>(</w:t>
      </w:r>
      <w:r w:rsidRPr="006E21C1">
        <w:rPr>
          <w:rFonts w:asciiTheme="majorBidi" w:hAnsiTheme="majorBidi" w:cstheme="majorBidi"/>
          <w:sz w:val="24"/>
          <w:szCs w:val="24"/>
        </w:rPr>
        <w:t>a</w:t>
      </w:r>
      <w:r w:rsidR="00E07A8C" w:rsidRPr="006E21C1">
        <w:rPr>
          <w:rFonts w:asciiTheme="majorBidi" w:hAnsiTheme="majorBidi" w:cstheme="majorBidi"/>
          <w:sz w:val="24"/>
          <w:szCs w:val="24"/>
        </w:rPr>
        <w:t>)</w:t>
      </w:r>
      <w:r w:rsidRPr="00DC3B44">
        <w:rPr>
          <w:rFonts w:asciiTheme="majorBidi" w:hAnsiTheme="majorBidi" w:cstheme="majorBidi"/>
          <w:sz w:val="24"/>
          <w:szCs w:val="24"/>
        </w:rPr>
        <w:t xml:space="preserve"> illustrates the mesh specifically used for calculating the eigenmodes of the fields</w:t>
      </w:r>
      <w:r>
        <w:rPr>
          <w:rFonts w:asciiTheme="majorBidi" w:hAnsiTheme="majorBidi" w:cstheme="majorBidi"/>
          <w:sz w:val="24"/>
          <w:szCs w:val="24"/>
        </w:rPr>
        <w:t>.</w:t>
      </w:r>
      <w:r w:rsidRPr="00DC3B44">
        <w:rPr>
          <w:rFonts w:asciiTheme="majorBidi" w:hAnsiTheme="majorBidi" w:cstheme="majorBidi"/>
          <w:sz w:val="24"/>
          <w:szCs w:val="24"/>
        </w:rPr>
        <w:t xml:space="preserve"> </w:t>
      </w:r>
    </w:p>
    <w:p w14:paraId="6AE344A9" w14:textId="0CEB3DF3" w:rsidR="00D9740D" w:rsidRDefault="0083626C" w:rsidP="00D9740D">
      <w:pPr>
        <w:spacing w:line="360" w:lineRule="auto"/>
        <w:jc w:val="both"/>
        <w:rPr>
          <w:rFonts w:asciiTheme="majorBidi" w:hAnsiTheme="majorBidi" w:cstheme="majorBidi"/>
          <w:sz w:val="24"/>
          <w:szCs w:val="24"/>
        </w:rPr>
      </w:pPr>
      <w:r>
        <w:rPr>
          <w:noProof/>
        </w:rPr>
        <w:drawing>
          <wp:anchor distT="0" distB="0" distL="114300" distR="114300" simplePos="0" relativeHeight="251849728" behindDoc="0" locked="0" layoutInCell="1" allowOverlap="1" wp14:anchorId="426A0455" wp14:editId="2E6E4615">
            <wp:simplePos x="0" y="0"/>
            <wp:positionH relativeFrom="column">
              <wp:posOffset>192597</wp:posOffset>
            </wp:positionH>
            <wp:positionV relativeFrom="paragraph">
              <wp:posOffset>10267</wp:posOffset>
            </wp:positionV>
            <wp:extent cx="5263126" cy="5047830"/>
            <wp:effectExtent l="0" t="0" r="0" b="635"/>
            <wp:wrapNone/>
            <wp:docPr id="27" name="Picture 27">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a:extLst/>
                    </pic:cNvPr>
                    <pic:cNvPicPr>
                      <a:picLocks noChangeAspect="1"/>
                    </pic:cNvPicPr>
                  </pic:nvPicPr>
                  <pic:blipFill>
                    <a:blip r:embed="rId60"/>
                    <a:stretch>
                      <a:fillRect/>
                    </a:stretch>
                  </pic:blipFill>
                  <pic:spPr>
                    <a:xfrm>
                      <a:off x="0" y="0"/>
                      <a:ext cx="5263126" cy="5047830"/>
                    </a:xfrm>
                    <a:prstGeom prst="rect">
                      <a:avLst/>
                    </a:prstGeom>
                  </pic:spPr>
                </pic:pic>
              </a:graphicData>
            </a:graphic>
          </wp:anchor>
        </w:drawing>
      </w:r>
    </w:p>
    <w:p w14:paraId="2BCDFC0F" w14:textId="41450F43" w:rsidR="00D9740D" w:rsidRDefault="00D9740D" w:rsidP="00D9740D">
      <w:pPr>
        <w:spacing w:line="360" w:lineRule="auto"/>
        <w:jc w:val="both"/>
        <w:rPr>
          <w:rFonts w:asciiTheme="majorBidi" w:hAnsiTheme="majorBidi" w:cstheme="majorBidi"/>
          <w:sz w:val="24"/>
          <w:szCs w:val="24"/>
        </w:rPr>
      </w:pPr>
    </w:p>
    <w:p w14:paraId="184B9E3F" w14:textId="78AC089C" w:rsidR="00D9740D" w:rsidRDefault="00D9740D" w:rsidP="00D9740D">
      <w:pPr>
        <w:spacing w:line="360" w:lineRule="auto"/>
        <w:jc w:val="both"/>
        <w:rPr>
          <w:rFonts w:asciiTheme="majorBidi" w:hAnsiTheme="majorBidi" w:cstheme="majorBidi"/>
          <w:sz w:val="24"/>
          <w:szCs w:val="24"/>
        </w:rPr>
      </w:pPr>
    </w:p>
    <w:p w14:paraId="2802A5B7" w14:textId="10BB4D15" w:rsidR="00D9740D" w:rsidRDefault="00D9740D" w:rsidP="00D9740D">
      <w:pPr>
        <w:spacing w:line="360" w:lineRule="auto"/>
        <w:jc w:val="both"/>
        <w:rPr>
          <w:rFonts w:asciiTheme="majorBidi" w:hAnsiTheme="majorBidi" w:cstheme="majorBidi"/>
          <w:sz w:val="24"/>
          <w:szCs w:val="24"/>
        </w:rPr>
      </w:pPr>
    </w:p>
    <w:p w14:paraId="089C1442" w14:textId="77777777" w:rsidR="00D9740D" w:rsidRDefault="00D9740D" w:rsidP="00D9740D">
      <w:pPr>
        <w:spacing w:line="360" w:lineRule="auto"/>
        <w:jc w:val="both"/>
        <w:rPr>
          <w:rFonts w:asciiTheme="majorBidi" w:hAnsiTheme="majorBidi" w:cstheme="majorBidi"/>
          <w:sz w:val="24"/>
          <w:szCs w:val="24"/>
        </w:rPr>
      </w:pPr>
    </w:p>
    <w:p w14:paraId="66C1D2FC" w14:textId="77777777" w:rsidR="00D9740D" w:rsidRDefault="00D9740D" w:rsidP="00D9740D">
      <w:pPr>
        <w:spacing w:line="360" w:lineRule="auto"/>
        <w:jc w:val="both"/>
        <w:rPr>
          <w:rFonts w:asciiTheme="majorBidi" w:hAnsiTheme="majorBidi" w:cstheme="majorBidi"/>
          <w:sz w:val="24"/>
          <w:szCs w:val="24"/>
        </w:rPr>
      </w:pPr>
    </w:p>
    <w:p w14:paraId="34C7F16D" w14:textId="77777777" w:rsidR="00D9740D" w:rsidRDefault="00D9740D" w:rsidP="00D9740D">
      <w:pPr>
        <w:spacing w:line="360" w:lineRule="auto"/>
        <w:jc w:val="both"/>
        <w:rPr>
          <w:rFonts w:asciiTheme="majorBidi" w:hAnsiTheme="majorBidi" w:cstheme="majorBidi"/>
          <w:sz w:val="24"/>
          <w:szCs w:val="24"/>
        </w:rPr>
      </w:pPr>
    </w:p>
    <w:p w14:paraId="7585C14E" w14:textId="77777777" w:rsidR="00D9740D" w:rsidRDefault="00D9740D" w:rsidP="00D9740D">
      <w:pPr>
        <w:spacing w:line="360" w:lineRule="auto"/>
        <w:jc w:val="both"/>
        <w:rPr>
          <w:rFonts w:asciiTheme="majorBidi" w:hAnsiTheme="majorBidi" w:cstheme="majorBidi"/>
          <w:sz w:val="24"/>
          <w:szCs w:val="24"/>
        </w:rPr>
      </w:pPr>
    </w:p>
    <w:p w14:paraId="2755BDF4" w14:textId="77777777" w:rsidR="00D9740D" w:rsidRDefault="00D9740D" w:rsidP="00D9740D">
      <w:pPr>
        <w:spacing w:line="360" w:lineRule="auto"/>
        <w:jc w:val="both"/>
        <w:rPr>
          <w:rFonts w:asciiTheme="majorBidi" w:hAnsiTheme="majorBidi" w:cstheme="majorBidi"/>
          <w:sz w:val="24"/>
          <w:szCs w:val="24"/>
        </w:rPr>
      </w:pPr>
    </w:p>
    <w:p w14:paraId="1F6513C8" w14:textId="77777777" w:rsidR="00D9740D" w:rsidRDefault="00D9740D" w:rsidP="00D9740D">
      <w:pPr>
        <w:spacing w:line="360" w:lineRule="auto"/>
        <w:jc w:val="both"/>
        <w:rPr>
          <w:rFonts w:asciiTheme="majorBidi" w:hAnsiTheme="majorBidi" w:cstheme="majorBidi"/>
          <w:sz w:val="24"/>
          <w:szCs w:val="24"/>
        </w:rPr>
      </w:pPr>
    </w:p>
    <w:p w14:paraId="03B4A6D8" w14:textId="77777777" w:rsidR="00D9740D" w:rsidRDefault="00D9740D" w:rsidP="00D9740D">
      <w:pPr>
        <w:spacing w:line="360" w:lineRule="auto"/>
        <w:jc w:val="both"/>
        <w:rPr>
          <w:rFonts w:asciiTheme="majorBidi" w:hAnsiTheme="majorBidi" w:cstheme="majorBidi"/>
          <w:sz w:val="24"/>
          <w:szCs w:val="24"/>
        </w:rPr>
      </w:pPr>
    </w:p>
    <w:p w14:paraId="44714F03" w14:textId="77777777" w:rsidR="00D9740D" w:rsidRDefault="00D9740D" w:rsidP="00D9740D">
      <w:pPr>
        <w:spacing w:line="360" w:lineRule="auto"/>
        <w:jc w:val="both"/>
        <w:rPr>
          <w:rFonts w:asciiTheme="majorBidi" w:hAnsiTheme="majorBidi" w:cstheme="majorBidi"/>
          <w:sz w:val="24"/>
          <w:szCs w:val="24"/>
        </w:rPr>
      </w:pPr>
    </w:p>
    <w:p w14:paraId="49F0F5D0" w14:textId="1E547F8E" w:rsidR="00D9740D" w:rsidRDefault="00D9740D" w:rsidP="00D9740D">
      <w:pPr>
        <w:spacing w:line="360" w:lineRule="auto"/>
        <w:jc w:val="both"/>
        <w:rPr>
          <w:rFonts w:asciiTheme="majorBidi" w:hAnsiTheme="majorBidi" w:cstheme="majorBidi"/>
          <w:color w:val="FF0000"/>
          <w:sz w:val="24"/>
          <w:szCs w:val="24"/>
        </w:rPr>
      </w:pPr>
    </w:p>
    <w:p w14:paraId="2AAE3FDB" w14:textId="79D48328" w:rsidR="006B1054" w:rsidRDefault="006B1054" w:rsidP="00D9740D">
      <w:pPr>
        <w:spacing w:line="360" w:lineRule="auto"/>
        <w:jc w:val="both"/>
        <w:rPr>
          <w:rFonts w:asciiTheme="majorBidi" w:hAnsiTheme="majorBidi" w:cstheme="majorBidi"/>
          <w:color w:val="FF0000"/>
          <w:sz w:val="24"/>
          <w:szCs w:val="24"/>
        </w:rPr>
      </w:pPr>
    </w:p>
    <w:p w14:paraId="68B88420" w14:textId="4C6D040F" w:rsidR="006B1054" w:rsidRDefault="00227DAB" w:rsidP="00D9740D">
      <w:pPr>
        <w:spacing w:line="360" w:lineRule="auto"/>
        <w:jc w:val="both"/>
        <w:rPr>
          <w:rFonts w:asciiTheme="majorBidi" w:hAnsiTheme="majorBidi" w:cstheme="majorBidi"/>
          <w:color w:val="FF0000"/>
          <w:sz w:val="24"/>
          <w:szCs w:val="24"/>
        </w:rPr>
      </w:pPr>
      <w:r>
        <w:rPr>
          <w:noProof/>
        </w:rPr>
        <mc:AlternateContent>
          <mc:Choice Requires="wps">
            <w:drawing>
              <wp:anchor distT="0" distB="0" distL="114300" distR="114300" simplePos="0" relativeHeight="251948032" behindDoc="0" locked="0" layoutInCell="1" allowOverlap="1" wp14:anchorId="69117889" wp14:editId="0D418A5F">
                <wp:simplePos x="0" y="0"/>
                <wp:positionH relativeFrom="margin">
                  <wp:align>right</wp:align>
                </wp:positionH>
                <wp:positionV relativeFrom="paragraph">
                  <wp:posOffset>91675</wp:posOffset>
                </wp:positionV>
                <wp:extent cx="5943600" cy="477672"/>
                <wp:effectExtent l="0" t="0" r="0" b="0"/>
                <wp:wrapNone/>
                <wp:docPr id="56" name="Text Box 56"/>
                <wp:cNvGraphicFramePr/>
                <a:graphic xmlns:a="http://schemas.openxmlformats.org/drawingml/2006/main">
                  <a:graphicData uri="http://schemas.microsoft.com/office/word/2010/wordprocessingShape">
                    <wps:wsp>
                      <wps:cNvSpPr txBox="1"/>
                      <wps:spPr>
                        <a:xfrm>
                          <a:off x="0" y="0"/>
                          <a:ext cx="5943600" cy="477672"/>
                        </a:xfrm>
                        <a:prstGeom prst="rect">
                          <a:avLst/>
                        </a:prstGeom>
                        <a:solidFill>
                          <a:prstClr val="white"/>
                        </a:solidFill>
                        <a:ln>
                          <a:noFill/>
                        </a:ln>
                      </wps:spPr>
                      <wps:txbx>
                        <w:txbxContent>
                          <w:p w14:paraId="6027FE8F" w14:textId="38EFA65B" w:rsidR="00550FA5" w:rsidRPr="00FB38CE" w:rsidRDefault="00550FA5" w:rsidP="009C1231">
                            <w:pPr>
                              <w:pStyle w:val="Caption"/>
                            </w:pPr>
                            <w:bookmarkStart w:id="52" w:name="_Toc181387377"/>
                            <w:r w:rsidRPr="00FB38CE">
                              <w:t xml:space="preserve">Figure 3. </w:t>
                            </w:r>
                            <w:fldSimple w:instr=" SEQ Figure_3. \* ARABIC ">
                              <w:r w:rsidR="00F75085">
                                <w:rPr>
                                  <w:noProof/>
                                </w:rPr>
                                <w:t>2</w:t>
                              </w:r>
                            </w:fldSimple>
                            <w:r w:rsidRPr="00FB38CE">
                              <w:t>: (a) Mesh distribution of the model. (b) Electric field distribution of eigenmodes of the first and fourth resonator.</w:t>
                            </w:r>
                            <w:bookmarkEnd w:id="52"/>
                          </w:p>
                          <w:p w14:paraId="68259C06" w14:textId="0A32486E" w:rsidR="00550FA5" w:rsidRPr="00E462BC"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17889" id="Text Box 56" o:spid="_x0000_s1033" type="#_x0000_t202" style="position:absolute;left:0;text-align:left;margin-left:416.8pt;margin-top:7.2pt;width:468pt;height:37.6pt;z-index:251948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QllMgIAAGkEAAAOAAAAZHJzL2Uyb0RvYy54bWysVFFv2yAQfp+0/4B4X5xkbdJZcaosVaZJ&#10;UVspmfpMMI6RgGNAYme/fge2063b07QXfNwdB9/33Xlx32pFzsJ5Caagk9GYEmE4lNIcC/ptv/lw&#10;R4kPzJRMgREFvQhP75fv3y0am4sp1KBK4QgWMT5vbEHrEGyeZZ7XQjM/AisMBitwmgXcumNWOtZg&#10;da2y6Xg8yxpwpXXAhffofeiCdJnqV5Xg4amqvAhEFRTfFtLq0nqIa7ZcsPzomK0l75/B/uEVmkmD&#10;l15LPbDAyMnJP0ppyR14qMKIg86gqiQXCQOimYzfoNnVzIqEBcnx9kqT/39l+eP52RFZFvR2Rolh&#10;GjXaizaQz9ASdCE/jfU5pu0sJoYW/ajz4PfojLDbyun4RUAE48j05cpurMbRefvp5uNsjCGOsZv5&#10;fDafxjLZ62nrfPgiQJNoFNSheolUdt760KUOKfEyD0qWG6lU3MTAWjlyZqh0U8sg+uK/ZSkTcw3E&#10;U13B6MkixA5KtEJ7aBMl8wHmAcoLonfQ9Y+3fCPxvi3z4Zk5bBhEhUMQnnCpFDQFhd6ipAb342/+&#10;mI86YpSSBhuwoP77iTlBifpqUOHYrYPhBuMwGOak14BIJzhelicTD7igBrNyoF9wNlbxFgwxw/Gu&#10;gobBXIduDHC2uFitUhL2pGVha3aWx9IDr/v2hTnbqxJQz0cYWpPlb8TpcjuWV6cAlUzKRV47Fnu6&#10;sZ+T9v3sxYH5dZ+yXv8Qy58AAAD//wMAUEsDBBQABgAIAAAAIQCpBo443AAAAAYBAAAPAAAAZHJz&#10;L2Rvd25yZXYueG1sTI/BTsMwEETvSPyDtUhcEHUoVdSGOBW0cINDS9XzNl6SiHgdxU6T/j3LCY4z&#10;s5p5m68n16oz9aHxbOBhloAiLr1tuDJw+Hy7X4IKEdli65kMXCjAuri+yjGzfuQdnfexUlLCIUMD&#10;dYxdpnUoa3IYZr4jluzL9w6jyL7StsdRyl2r50mSaocNy0KNHW1qKr/3gzOQbvth3PHmbnt4fceP&#10;rpofXy5HY25vpucnUJGm+HcMv/iCDoUwnfzANqjWgDwSxV0sQEm6ekzFOBlYrlLQRa7/4xc/AAAA&#10;//8DAFBLAQItABQABgAIAAAAIQC2gziS/gAAAOEBAAATAAAAAAAAAAAAAAAAAAAAAABbQ29udGVu&#10;dF9UeXBlc10ueG1sUEsBAi0AFAAGAAgAAAAhADj9If/WAAAAlAEAAAsAAAAAAAAAAAAAAAAALwEA&#10;AF9yZWxzLy5yZWxzUEsBAi0AFAAGAAgAAAAhAIeZCWUyAgAAaQQAAA4AAAAAAAAAAAAAAAAALgIA&#10;AGRycy9lMm9Eb2MueG1sUEsBAi0AFAAGAAgAAAAhAKkGjjjcAAAABgEAAA8AAAAAAAAAAAAAAAAA&#10;jAQAAGRycy9kb3ducmV2LnhtbFBLBQYAAAAABAAEAPMAAACVBQAAAAA=&#10;" stroked="f">
                <v:textbox inset="0,0,0,0">
                  <w:txbxContent>
                    <w:p w14:paraId="6027FE8F" w14:textId="38EFA65B" w:rsidR="00550FA5" w:rsidRPr="00FB38CE" w:rsidRDefault="00550FA5" w:rsidP="009C1231">
                      <w:pPr>
                        <w:pStyle w:val="Caption"/>
                      </w:pPr>
                      <w:bookmarkStart w:id="53" w:name="_Toc181387377"/>
                      <w:r w:rsidRPr="00FB38CE">
                        <w:t xml:space="preserve">Figure 3. </w:t>
                      </w:r>
                      <w:fldSimple w:instr=" SEQ Figure_3. \* ARABIC ">
                        <w:r w:rsidR="00F75085">
                          <w:rPr>
                            <w:noProof/>
                          </w:rPr>
                          <w:t>2</w:t>
                        </w:r>
                      </w:fldSimple>
                      <w:r w:rsidRPr="00FB38CE">
                        <w:t>: (a) Mesh distribution of the model. (b) Electric field distribution of eigenmodes of the first and fourth resonator.</w:t>
                      </w:r>
                      <w:bookmarkEnd w:id="53"/>
                    </w:p>
                    <w:p w14:paraId="68259C06" w14:textId="0A32486E" w:rsidR="00550FA5" w:rsidRPr="00E462BC" w:rsidRDefault="00550FA5" w:rsidP="009C1231">
                      <w:pPr>
                        <w:pStyle w:val="Caption"/>
                        <w:rPr>
                          <w:noProof/>
                        </w:rPr>
                      </w:pPr>
                    </w:p>
                  </w:txbxContent>
                </v:textbox>
                <w10:wrap anchorx="margin"/>
              </v:shape>
            </w:pict>
          </mc:Fallback>
        </mc:AlternateContent>
      </w:r>
    </w:p>
    <w:p w14:paraId="3AFC6F30" w14:textId="262AA0F1" w:rsidR="00D9740D" w:rsidRDefault="00D9740D" w:rsidP="00FB38CE">
      <w:pPr>
        <w:spacing w:line="360" w:lineRule="auto"/>
        <w:jc w:val="both"/>
        <w:rPr>
          <w:rFonts w:asciiTheme="majorBidi" w:hAnsiTheme="majorBidi" w:cstheme="majorBidi"/>
          <w:color w:val="FF0000"/>
          <w:sz w:val="24"/>
          <w:szCs w:val="24"/>
        </w:rPr>
      </w:pPr>
    </w:p>
    <w:p w14:paraId="0925CEAD" w14:textId="77777777" w:rsidR="00FB38CE" w:rsidRDefault="00FB38CE" w:rsidP="00FB38CE">
      <w:pPr>
        <w:spacing w:line="360" w:lineRule="auto"/>
        <w:jc w:val="both"/>
        <w:rPr>
          <w:rFonts w:asciiTheme="majorBidi" w:hAnsiTheme="majorBidi" w:cstheme="majorBidi"/>
          <w:color w:val="FF0000"/>
          <w:sz w:val="24"/>
          <w:szCs w:val="24"/>
        </w:rPr>
      </w:pPr>
    </w:p>
    <w:p w14:paraId="3A4C90C6" w14:textId="748EE326" w:rsidR="00D9740D" w:rsidRPr="00DC3B44" w:rsidRDefault="00D04497" w:rsidP="00D9740D">
      <w:pPr>
        <w:tabs>
          <w:tab w:val="left" w:pos="1089"/>
        </w:tabs>
        <w:spacing w:line="480" w:lineRule="auto"/>
        <w:jc w:val="both"/>
        <w:rPr>
          <w:rFonts w:asciiTheme="majorBidi" w:hAnsiTheme="majorBidi" w:cstheme="majorBidi"/>
          <w:sz w:val="24"/>
          <w:szCs w:val="24"/>
        </w:rPr>
      </w:pPr>
      <w:r w:rsidRPr="00DC3B44">
        <w:rPr>
          <w:rFonts w:asciiTheme="majorBidi" w:hAnsiTheme="majorBidi" w:cstheme="majorBidi"/>
          <w:sz w:val="24"/>
          <w:szCs w:val="24"/>
        </w:rPr>
        <w:t xml:space="preserve">The eigenvalue problem arises when we seek the natural resonant frequencies of the system; the software identifies these frequencies by solving for the eigenvalues associated with the field distribution within the defined mesh. Each mesh element is treated as a small volume where the equations are approximated, and the solver iteratively refines the solutions based on the boundary conditions and material properties. </w:t>
      </w:r>
      <w:r w:rsidR="00D9740D" w:rsidRPr="00DC3B44">
        <w:rPr>
          <w:rFonts w:asciiTheme="majorBidi" w:hAnsiTheme="majorBidi" w:cstheme="majorBidi"/>
          <w:sz w:val="24"/>
          <w:szCs w:val="24"/>
        </w:rPr>
        <w:t xml:space="preserve">Through this process, HFSS determines the allowed resonant modes and their corresponding field distributions, providing critical insights into how the resonator will behave under specific operational conditions. </w:t>
      </w:r>
      <w:r w:rsidR="00D9740D" w:rsidRPr="00A51DDD">
        <w:rPr>
          <w:rFonts w:asciiTheme="majorBidi" w:hAnsiTheme="majorBidi" w:cstheme="majorBidi"/>
          <w:sz w:val="24"/>
          <w:szCs w:val="24"/>
        </w:rPr>
        <w:t xml:space="preserve">Figure </w:t>
      </w:r>
      <w:r w:rsidR="00A51DDD" w:rsidRPr="00A51DDD">
        <w:rPr>
          <w:rFonts w:asciiTheme="majorBidi" w:hAnsiTheme="majorBidi" w:cstheme="majorBidi"/>
          <w:sz w:val="24"/>
          <w:szCs w:val="24"/>
        </w:rPr>
        <w:t>3.</w:t>
      </w:r>
      <w:r w:rsidR="00D9740D" w:rsidRPr="00A51DDD">
        <w:rPr>
          <w:rFonts w:asciiTheme="majorBidi" w:hAnsiTheme="majorBidi" w:cstheme="majorBidi"/>
          <w:sz w:val="24"/>
          <w:szCs w:val="24"/>
        </w:rPr>
        <w:t xml:space="preserve">2 </w:t>
      </w:r>
      <w:r w:rsidR="00A51DDD" w:rsidRPr="00A51DDD">
        <w:rPr>
          <w:rFonts w:asciiTheme="majorBidi" w:hAnsiTheme="majorBidi" w:cstheme="majorBidi"/>
          <w:sz w:val="24"/>
          <w:szCs w:val="24"/>
        </w:rPr>
        <w:t>(</w:t>
      </w:r>
      <w:r w:rsidR="00D9740D" w:rsidRPr="00A51DDD">
        <w:rPr>
          <w:rFonts w:asciiTheme="majorBidi" w:hAnsiTheme="majorBidi" w:cstheme="majorBidi"/>
          <w:sz w:val="24"/>
          <w:szCs w:val="24"/>
        </w:rPr>
        <w:t>b</w:t>
      </w:r>
      <w:r w:rsidR="00A51DDD" w:rsidRPr="00A51DDD">
        <w:rPr>
          <w:rFonts w:asciiTheme="majorBidi" w:hAnsiTheme="majorBidi" w:cstheme="majorBidi"/>
          <w:sz w:val="24"/>
          <w:szCs w:val="24"/>
        </w:rPr>
        <w:t>)</w:t>
      </w:r>
      <w:r w:rsidR="00D9740D" w:rsidRPr="00DC3B44">
        <w:rPr>
          <w:rFonts w:asciiTheme="majorBidi" w:hAnsiTheme="majorBidi" w:cstheme="majorBidi"/>
          <w:sz w:val="24"/>
          <w:szCs w:val="24"/>
        </w:rPr>
        <w:t xml:space="preserve"> presents the resulting field distributions at the</w:t>
      </w:r>
      <w:r w:rsidR="00D9740D">
        <w:rPr>
          <w:rFonts w:asciiTheme="majorBidi" w:hAnsiTheme="majorBidi" w:cstheme="majorBidi"/>
          <w:sz w:val="24"/>
          <w:szCs w:val="24"/>
        </w:rPr>
        <w:t xml:space="preserve"> first and fourth</w:t>
      </w:r>
      <w:r w:rsidR="00D9740D" w:rsidRPr="00DC3B44">
        <w:rPr>
          <w:rFonts w:asciiTheme="majorBidi" w:hAnsiTheme="majorBidi" w:cstheme="majorBidi"/>
          <w:sz w:val="24"/>
          <w:szCs w:val="24"/>
        </w:rPr>
        <w:t xml:space="preserve"> resonant frequencies, highlighting the effectiveness of our meshing strategy in capturing the complex electromagnetic behavior of the system.</w:t>
      </w:r>
    </w:p>
    <w:p w14:paraId="4967928F" w14:textId="35FDC32B" w:rsidR="00D2076B" w:rsidRDefault="00D9740D" w:rsidP="00B27751">
      <w:pPr>
        <w:spacing w:line="480" w:lineRule="auto"/>
        <w:jc w:val="both"/>
      </w:pPr>
      <w:r w:rsidRPr="00984242">
        <w:rPr>
          <w:rFonts w:asciiTheme="majorBidi" w:hAnsiTheme="majorBidi" w:cstheme="majorBidi"/>
          <w:sz w:val="24"/>
          <w:szCs w:val="24"/>
        </w:rPr>
        <w:t xml:space="preserve">The quality factor is a key indicator of a CPW resonator's performance, reflecting the number of oscillations required for the system's energy to dissipate. The internal quality factor, Qi, measures the rate of energy loss due to parasitic environmental influences </w:t>
      </w:r>
      <w:r w:rsidRPr="00A51DDD">
        <w:rPr>
          <w:rFonts w:asciiTheme="majorBidi" w:hAnsiTheme="majorBidi" w:cstheme="majorBidi"/>
          <w:sz w:val="24"/>
          <w:szCs w:val="24"/>
        </w:rPr>
        <w:t xml:space="preserve">[3]. </w:t>
      </w:r>
      <w:r w:rsidRPr="00984242">
        <w:rPr>
          <w:rFonts w:asciiTheme="majorBidi" w:hAnsiTheme="majorBidi" w:cstheme="majorBidi"/>
          <w:sz w:val="24"/>
          <w:szCs w:val="24"/>
        </w:rPr>
        <w:t xml:space="preserve">A higher Q factor indicates that the resonator can store energy for a longer period before it dissipates, which is essential for maintaining the integrity of quantum states. By reducing losses, the resonator can better preserve the quantum information encoded in the qubit. This stability directly contributes to longer coherence times, allowing qubits to perform more complex operations and maintain quantum information for extended periods </w:t>
      </w:r>
      <w:r w:rsidRPr="00A51DDD">
        <w:rPr>
          <w:rFonts w:asciiTheme="majorBidi" w:hAnsiTheme="majorBidi" w:cstheme="majorBidi"/>
          <w:sz w:val="24"/>
          <w:szCs w:val="24"/>
        </w:rPr>
        <w:t>[</w:t>
      </w:r>
      <w:r w:rsidR="00F5055E" w:rsidRPr="00A51DDD">
        <w:rPr>
          <w:rFonts w:asciiTheme="majorBidi" w:hAnsiTheme="majorBidi" w:cstheme="majorBidi"/>
          <w:sz w:val="24"/>
          <w:szCs w:val="24"/>
        </w:rPr>
        <w:t>23</w:t>
      </w:r>
      <w:r w:rsidRPr="00A51DDD">
        <w:rPr>
          <w:rFonts w:asciiTheme="majorBidi" w:hAnsiTheme="majorBidi" w:cstheme="majorBidi"/>
          <w:sz w:val="24"/>
          <w:szCs w:val="24"/>
        </w:rPr>
        <w:t>].</w:t>
      </w:r>
    </w:p>
    <w:p w14:paraId="254807CF" w14:textId="05CA9FF8" w:rsidR="00D8157F" w:rsidRDefault="00095765" w:rsidP="00E6546A">
      <w:pPr>
        <w:pStyle w:val="Heading2"/>
        <w:rPr>
          <w:sz w:val="24"/>
          <w:szCs w:val="24"/>
        </w:rPr>
      </w:pPr>
      <w:bookmarkStart w:id="54" w:name="_Toc183345429"/>
      <w:r>
        <w:t xml:space="preserve">3.2 </w:t>
      </w:r>
      <w:r w:rsidR="00D8157F" w:rsidRPr="00FE0FE4">
        <w:t xml:space="preserve">Fabrication of Al </w:t>
      </w:r>
      <w:r w:rsidR="00A51DDD">
        <w:t>T</w:t>
      </w:r>
      <w:r w:rsidR="00D8157F" w:rsidRPr="00FE0FE4">
        <w:t xml:space="preserve">hin </w:t>
      </w:r>
      <w:r w:rsidR="00A51DDD">
        <w:t>F</w:t>
      </w:r>
      <w:r w:rsidR="00D8157F" w:rsidRPr="00FE0FE4">
        <w:t xml:space="preserve">ilm </w:t>
      </w:r>
      <w:r w:rsidR="00A51DDD">
        <w:t>U</w:t>
      </w:r>
      <w:r w:rsidR="00D8157F" w:rsidRPr="00FE0FE4">
        <w:t xml:space="preserve">sing DC </w:t>
      </w:r>
      <w:r w:rsidR="00A51DDD">
        <w:t>M</w:t>
      </w:r>
      <w:r w:rsidR="00D8157F" w:rsidRPr="00FE0FE4">
        <w:t xml:space="preserve">agnetron </w:t>
      </w:r>
      <w:r w:rsidR="00A51DDD">
        <w:t>S</w:t>
      </w:r>
      <w:r w:rsidR="00D8157F" w:rsidRPr="00FE0FE4">
        <w:t xml:space="preserve">puttering </w:t>
      </w:r>
      <w:r w:rsidR="00A51DDD">
        <w:t>T</w:t>
      </w:r>
      <w:r w:rsidR="00D8157F" w:rsidRPr="00FE0FE4">
        <w:t>echnique</w:t>
      </w:r>
      <w:bookmarkEnd w:id="54"/>
    </w:p>
    <w:p w14:paraId="39DAEF38" w14:textId="0430E5F1" w:rsidR="00CF63B3" w:rsidRPr="00CF63B3" w:rsidRDefault="00CF63B3" w:rsidP="001E56F6">
      <w:pPr>
        <w:tabs>
          <w:tab w:val="left" w:pos="1089"/>
        </w:tabs>
        <w:spacing w:line="480" w:lineRule="auto"/>
        <w:jc w:val="both"/>
        <w:rPr>
          <w:rFonts w:asciiTheme="majorBidi" w:hAnsiTheme="majorBidi" w:cstheme="majorBidi"/>
          <w:sz w:val="24"/>
          <w:szCs w:val="24"/>
        </w:rPr>
      </w:pPr>
      <w:r w:rsidRPr="00CF63B3">
        <w:rPr>
          <w:rFonts w:asciiTheme="majorBidi" w:hAnsiTheme="majorBidi" w:cstheme="majorBidi"/>
          <w:sz w:val="24"/>
          <w:szCs w:val="24"/>
        </w:rPr>
        <w:t xml:space="preserve">Sputtering is a physical process where high-energy particles, such as ions or electrons, bombard a solid target material, causing atoms to be ejected. These expelled atoms then deposit onto a </w:t>
      </w:r>
      <w:r w:rsidRPr="00CF63B3">
        <w:rPr>
          <w:rFonts w:asciiTheme="majorBidi" w:hAnsiTheme="majorBidi" w:cstheme="majorBidi"/>
          <w:sz w:val="24"/>
          <w:szCs w:val="24"/>
        </w:rPr>
        <w:lastRenderedPageBreak/>
        <w:t>substrate, forming a thin film [56]. Sputtering is widely used in various applications, including thin film deposition, surface modification, etching, and analytical techniques [57].</w:t>
      </w:r>
    </w:p>
    <w:p w14:paraId="1F17FFBA" w14:textId="3ECED7BD" w:rsidR="00CF63B3" w:rsidRPr="00CF63B3" w:rsidRDefault="00A47CD1" w:rsidP="00CF63B3">
      <w:pPr>
        <w:tabs>
          <w:tab w:val="left" w:pos="1089"/>
        </w:tabs>
        <w:spacing w:line="480" w:lineRule="auto"/>
        <w:jc w:val="both"/>
        <w:rPr>
          <w:rFonts w:asciiTheme="majorBidi" w:hAnsiTheme="majorBidi" w:cstheme="majorBidi"/>
          <w:sz w:val="24"/>
          <w:szCs w:val="24"/>
        </w:rPr>
      </w:pPr>
      <w:r>
        <w:rPr>
          <w:noProof/>
        </w:rPr>
        <w:drawing>
          <wp:anchor distT="0" distB="0" distL="114300" distR="114300" simplePos="0" relativeHeight="251642880" behindDoc="0" locked="0" layoutInCell="1" allowOverlap="1" wp14:anchorId="277251FA" wp14:editId="64360645">
            <wp:simplePos x="0" y="0"/>
            <wp:positionH relativeFrom="column">
              <wp:posOffset>1561882</wp:posOffset>
            </wp:positionH>
            <wp:positionV relativeFrom="paragraph">
              <wp:posOffset>2487778</wp:posOffset>
            </wp:positionV>
            <wp:extent cx="2722728" cy="2074460"/>
            <wp:effectExtent l="0" t="0" r="1905" b="2540"/>
            <wp:wrapNone/>
            <wp:docPr id="1036" name="Picture 1036">
              <a:extLst xmlns:a="http://schemas.openxmlformats.org/drawingml/2006/main"/>
            </wp:docPr>
            <wp:cNvGraphicFramePr/>
            <a:graphic xmlns:a="http://schemas.openxmlformats.org/drawingml/2006/main">
              <a:graphicData uri="http://schemas.openxmlformats.org/drawingml/2006/picture">
                <pic:pic xmlns:pic="http://schemas.openxmlformats.org/drawingml/2006/picture">
                  <pic:nvPicPr>
                    <pic:cNvPr id="1036" name="Picture 1036">
                      <a:extLst/>
                    </pic:cNvPr>
                    <pic:cNvPicPr/>
                  </pic:nvPicPr>
                  <pic:blipFill>
                    <a:blip r:embed="rId61">
                      <a:extLst>
                        <a:ext uri="{28A0092B-C50C-407E-A947-70E740481C1C}">
                          <a14:useLocalDpi xmlns:a14="http://schemas.microsoft.com/office/drawing/2010/main" val="0"/>
                        </a:ext>
                      </a:extLst>
                    </a:blip>
                    <a:stretch>
                      <a:fillRect/>
                    </a:stretch>
                  </pic:blipFill>
                  <pic:spPr>
                    <a:xfrm>
                      <a:off x="0" y="0"/>
                      <a:ext cx="2722728" cy="2074460"/>
                    </a:xfrm>
                    <a:prstGeom prst="rect">
                      <a:avLst/>
                    </a:prstGeom>
                  </pic:spPr>
                </pic:pic>
              </a:graphicData>
            </a:graphic>
            <wp14:sizeRelH relativeFrom="margin">
              <wp14:pctWidth>0</wp14:pctWidth>
            </wp14:sizeRelH>
            <wp14:sizeRelV relativeFrom="margin">
              <wp14:pctHeight>0</wp14:pctHeight>
            </wp14:sizeRelV>
          </wp:anchor>
        </w:drawing>
      </w:r>
      <w:r w:rsidR="00CF63B3" w:rsidRPr="00CF63B3">
        <w:rPr>
          <w:rFonts w:asciiTheme="majorBidi" w:hAnsiTheme="majorBidi" w:cstheme="majorBidi"/>
          <w:sz w:val="24"/>
          <w:szCs w:val="24"/>
        </w:rPr>
        <w:t xml:space="preserve">In the process, the substrate (the surface to be coated) is placed in a vacuum chamber filled with inert gas atoms. The target material, which is intended to transfer onto the substrate, is given a negative charge, making it the cathode. This negative charge causes free electrons to flow from the target. When the system is powered by a DC current, these electrons ionize the argon gas in the chamber, creating positively charged ions. These ions then collide with the negatively charged target material, ejecting metal atoms into the plasma, which is composed of ionized gas and electrons. </w:t>
      </w:r>
    </w:p>
    <w:p w14:paraId="76BA47E0" w14:textId="39AADFC1" w:rsidR="00CF63B3" w:rsidRDefault="00CF63B3" w:rsidP="00CF63B3">
      <w:pPr>
        <w:tabs>
          <w:tab w:val="left" w:pos="1089"/>
        </w:tabs>
        <w:spacing w:line="480" w:lineRule="auto"/>
        <w:jc w:val="both"/>
        <w:rPr>
          <w:rFonts w:asciiTheme="majorBidi" w:hAnsiTheme="majorBidi" w:cstheme="majorBidi"/>
          <w:sz w:val="24"/>
          <w:szCs w:val="24"/>
        </w:rPr>
      </w:pPr>
    </w:p>
    <w:p w14:paraId="1EAB01D9" w14:textId="79A1DFDD" w:rsidR="00CF63B3" w:rsidRDefault="00CF63B3" w:rsidP="00CF63B3">
      <w:pPr>
        <w:tabs>
          <w:tab w:val="left" w:pos="1089"/>
        </w:tabs>
        <w:spacing w:line="480" w:lineRule="auto"/>
        <w:jc w:val="both"/>
        <w:rPr>
          <w:rFonts w:asciiTheme="majorBidi" w:hAnsiTheme="majorBidi" w:cstheme="majorBidi"/>
          <w:sz w:val="24"/>
          <w:szCs w:val="24"/>
        </w:rPr>
      </w:pPr>
    </w:p>
    <w:p w14:paraId="48771417" w14:textId="2B59E80D" w:rsidR="00CF63B3" w:rsidRDefault="00CF63B3" w:rsidP="00CF63B3">
      <w:pPr>
        <w:tabs>
          <w:tab w:val="left" w:pos="1089"/>
        </w:tabs>
        <w:spacing w:line="480" w:lineRule="auto"/>
        <w:jc w:val="both"/>
        <w:rPr>
          <w:rFonts w:asciiTheme="majorBidi" w:hAnsiTheme="majorBidi" w:cstheme="majorBidi"/>
          <w:sz w:val="24"/>
          <w:szCs w:val="24"/>
        </w:rPr>
      </w:pPr>
    </w:p>
    <w:p w14:paraId="14FDF1B0" w14:textId="5069E6F0" w:rsidR="00CF63B3" w:rsidRDefault="00CF63B3" w:rsidP="00CF63B3">
      <w:pPr>
        <w:tabs>
          <w:tab w:val="left" w:pos="1089"/>
        </w:tabs>
        <w:spacing w:line="480" w:lineRule="auto"/>
        <w:jc w:val="both"/>
        <w:rPr>
          <w:rFonts w:asciiTheme="majorBidi" w:hAnsiTheme="majorBidi" w:cstheme="majorBidi"/>
          <w:sz w:val="24"/>
          <w:szCs w:val="24"/>
        </w:rPr>
      </w:pPr>
    </w:p>
    <w:p w14:paraId="71BB1C39" w14:textId="57F223AA" w:rsidR="00A51DDD" w:rsidRDefault="00FB38CE" w:rsidP="00A51DDD">
      <w:pPr>
        <w:tabs>
          <w:tab w:val="left" w:pos="1089"/>
        </w:tabs>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950080" behindDoc="0" locked="0" layoutInCell="1" allowOverlap="1" wp14:anchorId="64889374" wp14:editId="7F4F2126">
                <wp:simplePos x="0" y="0"/>
                <wp:positionH relativeFrom="margin">
                  <wp:align>left</wp:align>
                </wp:positionH>
                <wp:positionV relativeFrom="paragraph">
                  <wp:posOffset>238542</wp:posOffset>
                </wp:positionV>
                <wp:extent cx="3391469" cy="302260"/>
                <wp:effectExtent l="0" t="0" r="0" b="2540"/>
                <wp:wrapNone/>
                <wp:docPr id="64" name="Text Box 64"/>
                <wp:cNvGraphicFramePr/>
                <a:graphic xmlns:a="http://schemas.openxmlformats.org/drawingml/2006/main">
                  <a:graphicData uri="http://schemas.microsoft.com/office/word/2010/wordprocessingShape">
                    <wps:wsp>
                      <wps:cNvSpPr txBox="1"/>
                      <wps:spPr>
                        <a:xfrm>
                          <a:off x="0" y="0"/>
                          <a:ext cx="3391469" cy="302260"/>
                        </a:xfrm>
                        <a:prstGeom prst="rect">
                          <a:avLst/>
                        </a:prstGeom>
                        <a:solidFill>
                          <a:prstClr val="white"/>
                        </a:solidFill>
                        <a:ln>
                          <a:noFill/>
                        </a:ln>
                      </wps:spPr>
                      <wps:txbx>
                        <w:txbxContent>
                          <w:p w14:paraId="4FE68B28" w14:textId="19BC4C40" w:rsidR="00550FA5" w:rsidRPr="00FB38CE" w:rsidRDefault="00550FA5" w:rsidP="009C1231">
                            <w:pPr>
                              <w:pStyle w:val="Caption"/>
                            </w:pPr>
                            <w:bookmarkStart w:id="55" w:name="_Toc181387378"/>
                            <w:r w:rsidRPr="00FB38CE">
                              <w:t xml:space="preserve">Figure 3. </w:t>
                            </w:r>
                            <w:fldSimple w:instr=" SEQ Figure_3. \* ARABIC ">
                              <w:r w:rsidR="00F75085">
                                <w:rPr>
                                  <w:noProof/>
                                </w:rPr>
                                <w:t>3</w:t>
                              </w:r>
                            </w:fldSimple>
                            <w:r w:rsidRPr="00FB38CE">
                              <w:t>: DC magnetron sputtering process [59].</w:t>
                            </w:r>
                            <w:bookmarkEnd w:id="5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4889374" id="Text Box 64" o:spid="_x0000_s1034" type="#_x0000_t202" style="position:absolute;left:0;text-align:left;margin-left:0;margin-top:18.8pt;width:267.05pt;height:23.8pt;z-index:25195008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Y6HNQIAAGkEAAAOAAAAZHJzL2Uyb0RvYy54bWysVE1v2zAMvQ/YfxB0X5yPImiNOEWWIsOA&#10;oC2QDD0rshwbkESNUmJ3v36UHKdbt9Owi0yRFKX3HunFfWc0Oyv0DdiCT0ZjzpSVUDb2WPBv+82n&#10;W858ELYUGqwq+Kvy/H758cOidbmaQg26VMioiPV56wpeh+DyLPOyVkb4EThlKVgBGhFoi8esRNFS&#10;daOz6Xg8z1rA0iFI5T15H/ogX6b6VaVkeKoqrwLTBae3hbRiWg9xzZYLkR9RuLqRl2eIf3iFEY2l&#10;S6+lHkQQ7ITNH6VMIxE8VGEkwWRQVY1UCQOhmYzfodnVwqmEhcjx7kqT/39l5eP5GVlTFnx+w5kV&#10;hjTaqy6wz9AxchE/rfM5pe0cJYaO/KTz4PfkjLC7Ck38EiBGcWL69cpurCbJOZvdTW7md5xJis3G&#10;0+k80Z+9nXbowxcFhkWj4EjqJVLFeesDvYRSh5R4mQfdlJtG67iJgbVGdhakdFs3QcU30onfsrSN&#10;uRbiqT4cPVmE2EOJVugOXaLkdoB5gPKV0CP0/eOd3DR031b48CyQGoYA0xCEJ1oqDW3B4WJxVgP+&#10;+Js/5pOOFOWspQYsuP9+Eqg4018tKRy7dTBwMA6DYU9mDYR0QuPlZDLpAAY9mBWCeaHZWMVbKCSs&#10;pLsKHgZzHfoxoNmSarVKSdSTToSt3TkZSw+87rsXge6iSiA9H2FoTZG/E6fPTfK41SkQ00m5yGvP&#10;4oVu6uckz2X24sD8uk9Zb3+I5U8AAAD//wMAUEsDBBQABgAIAAAAIQBh0U2N3wAAAAYBAAAPAAAA&#10;ZHJzL2Rvd25yZXYueG1sTI8xT8MwFIR3JP6D9ZBYEHXapKEKcaqqgqEsFaELmxu/xoH4ObKdNvx7&#10;3AnG053uvivXk+nZGZ3vLAmYzxJgSI1VHbUCDh+vjytgPkhSsreEAn7Qw7q6vSlloeyF3vFch5bF&#10;EvKFFKBDGArOfaPRSD+zA1L0TtYZGaJ0LVdOXmK56fkiSXJuZEdxQcsBtxqb73o0AvbZ514/jKeX&#10;t02Wut1h3OZfbS3E/d20eQYWcAp/YbjiR3SoItPRjqQ86wXEI0FA+pQDi+4yzebAjgJWywXwquT/&#10;8atfAAAA//8DAFBLAQItABQABgAIAAAAIQC2gziS/gAAAOEBAAATAAAAAAAAAAAAAAAAAAAAAABb&#10;Q29udGVudF9UeXBlc10ueG1sUEsBAi0AFAAGAAgAAAAhADj9If/WAAAAlAEAAAsAAAAAAAAAAAAA&#10;AAAALwEAAF9yZWxzLy5yZWxzUEsBAi0AFAAGAAgAAAAhAK9Rjoc1AgAAaQQAAA4AAAAAAAAAAAAA&#10;AAAALgIAAGRycy9lMm9Eb2MueG1sUEsBAi0AFAAGAAgAAAAhAGHRTY3fAAAABgEAAA8AAAAAAAAA&#10;AAAAAAAAjwQAAGRycy9kb3ducmV2LnhtbFBLBQYAAAAABAAEAPMAAACbBQAAAAA=&#10;" stroked="f">
                <v:textbox style="mso-fit-shape-to-text:t" inset="0,0,0,0">
                  <w:txbxContent>
                    <w:p w14:paraId="4FE68B28" w14:textId="19BC4C40" w:rsidR="00550FA5" w:rsidRPr="00FB38CE" w:rsidRDefault="00550FA5" w:rsidP="009C1231">
                      <w:pPr>
                        <w:pStyle w:val="Caption"/>
                      </w:pPr>
                      <w:bookmarkStart w:id="56" w:name="_Toc181387378"/>
                      <w:r w:rsidRPr="00FB38CE">
                        <w:t xml:space="preserve">Figure 3. </w:t>
                      </w:r>
                      <w:fldSimple w:instr=" SEQ Figure_3. \* ARABIC ">
                        <w:r w:rsidR="00F75085">
                          <w:rPr>
                            <w:noProof/>
                          </w:rPr>
                          <w:t>3</w:t>
                        </w:r>
                      </w:fldSimple>
                      <w:r w:rsidRPr="00FB38CE">
                        <w:t>: DC magnetron sputtering process [59].</w:t>
                      </w:r>
                      <w:bookmarkEnd w:id="56"/>
                    </w:p>
                  </w:txbxContent>
                </v:textbox>
                <w10:wrap anchorx="margin"/>
              </v:shape>
            </w:pict>
          </mc:Fallback>
        </mc:AlternateContent>
      </w:r>
    </w:p>
    <w:p w14:paraId="05288B14" w14:textId="54C9ACAC" w:rsidR="00A51DDD" w:rsidRDefault="00A51DDD" w:rsidP="00A51DDD">
      <w:pPr>
        <w:tabs>
          <w:tab w:val="left" w:pos="1089"/>
        </w:tabs>
        <w:spacing w:line="480" w:lineRule="auto"/>
        <w:jc w:val="both"/>
        <w:rPr>
          <w:rFonts w:asciiTheme="majorBidi" w:hAnsiTheme="majorBidi" w:cstheme="majorBidi"/>
          <w:sz w:val="24"/>
          <w:szCs w:val="24"/>
        </w:rPr>
      </w:pPr>
    </w:p>
    <w:p w14:paraId="2DC51FF5" w14:textId="66D0C24E" w:rsidR="006A0127" w:rsidRDefault="00CF63B3" w:rsidP="00955DAC">
      <w:pPr>
        <w:tabs>
          <w:tab w:val="left" w:pos="1089"/>
        </w:tabs>
        <w:spacing w:line="480" w:lineRule="auto"/>
        <w:jc w:val="both"/>
        <w:rPr>
          <w:rFonts w:asciiTheme="majorBidi" w:hAnsiTheme="majorBidi" w:cstheme="majorBidi"/>
          <w:sz w:val="24"/>
          <w:szCs w:val="24"/>
        </w:rPr>
      </w:pPr>
      <w:r w:rsidRPr="00CF63B3">
        <w:rPr>
          <w:rFonts w:asciiTheme="majorBidi" w:hAnsiTheme="majorBidi" w:cstheme="majorBidi"/>
          <w:sz w:val="24"/>
          <w:szCs w:val="24"/>
        </w:rPr>
        <w:t xml:space="preserve">Magnetron sputtering, a specific type of physical vapor deposition (PVD), operates on this principle. It ejects atoms from a target material and deposits them onto a substrate to create a thin film or coating. This process takes place in a high-vacuum environment with low pressure and can be used to deposit various materials, including metals, ceramics, and alloys, onto substrates with different thicknesses [58]. The principle of magnetron sputtering is illustrated in </w:t>
      </w:r>
      <w:r w:rsidRPr="00A51DDD">
        <w:rPr>
          <w:rFonts w:asciiTheme="majorBidi" w:hAnsiTheme="majorBidi" w:cstheme="majorBidi"/>
          <w:sz w:val="24"/>
          <w:szCs w:val="24"/>
        </w:rPr>
        <w:t>Figure 3.</w:t>
      </w:r>
      <w:r w:rsidR="006A0127" w:rsidRPr="00A51DDD">
        <w:rPr>
          <w:rFonts w:asciiTheme="majorBidi" w:hAnsiTheme="majorBidi" w:cstheme="majorBidi"/>
          <w:sz w:val="24"/>
          <w:szCs w:val="24"/>
        </w:rPr>
        <w:t>3</w:t>
      </w:r>
      <w:r w:rsidRPr="00CF63B3">
        <w:rPr>
          <w:rFonts w:asciiTheme="majorBidi" w:hAnsiTheme="majorBidi" w:cstheme="majorBidi"/>
          <w:sz w:val="24"/>
          <w:szCs w:val="24"/>
        </w:rPr>
        <w:t>.</w:t>
      </w:r>
    </w:p>
    <w:p w14:paraId="58BABC1C" w14:textId="24ECDB45" w:rsidR="001F732B" w:rsidRPr="001F732B" w:rsidRDefault="001F732B" w:rsidP="001F732B">
      <w:pPr>
        <w:tabs>
          <w:tab w:val="left" w:pos="1089"/>
        </w:tabs>
        <w:spacing w:after="0" w:line="480" w:lineRule="auto"/>
        <w:jc w:val="both"/>
        <w:rPr>
          <w:rFonts w:asciiTheme="majorBidi" w:hAnsiTheme="majorBidi" w:cstheme="majorBidi"/>
          <w:sz w:val="24"/>
          <w:szCs w:val="24"/>
        </w:rPr>
      </w:pPr>
      <w:r w:rsidRPr="00A51DDD">
        <w:rPr>
          <w:rFonts w:asciiTheme="majorBidi" w:hAnsiTheme="majorBidi" w:cstheme="majorBidi"/>
          <w:sz w:val="24"/>
          <w:szCs w:val="24"/>
        </w:rPr>
        <w:lastRenderedPageBreak/>
        <w:t>Figure 3.4</w:t>
      </w:r>
      <w:r w:rsidRPr="001F732B">
        <w:rPr>
          <w:rFonts w:asciiTheme="majorBidi" w:hAnsiTheme="majorBidi" w:cstheme="majorBidi"/>
          <w:sz w:val="24"/>
          <w:szCs w:val="24"/>
        </w:rPr>
        <w:t xml:space="preserve"> presents a schematic illustration of the </w:t>
      </w:r>
      <w:r w:rsidR="00070FE9">
        <w:rPr>
          <w:rFonts w:asciiTheme="majorBidi" w:hAnsiTheme="majorBidi" w:cstheme="majorBidi"/>
          <w:sz w:val="24"/>
          <w:szCs w:val="24"/>
        </w:rPr>
        <w:t xml:space="preserve">fabrication process of Al thin film and </w:t>
      </w:r>
      <w:r w:rsidRPr="001F732B">
        <w:rPr>
          <w:rFonts w:asciiTheme="majorBidi" w:hAnsiTheme="majorBidi" w:cstheme="majorBidi"/>
          <w:sz w:val="24"/>
          <w:szCs w:val="24"/>
        </w:rPr>
        <w:t xml:space="preserve">SAM passivation of Al films investigated in this study. Commercially available silicon wafers were cut into approximately 12 mm × 12 mm pieces and ultrasonically cleaned in acetone, followed by methanol were immersed in deionized water, and finally dried with nitrogen. Commercially available acetone (99.8%) and methanol (99.5%) were purchased from Sigma Aldrich. The cleaned Si pieces were immediately transferred to a DC magnetron sputtering chamber, which was then pumped down to a base pressure of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-8</m:t>
            </m:r>
          </m:sup>
        </m:sSup>
      </m:oMath>
      <w:r w:rsidRPr="001F732B">
        <w:rPr>
          <w:rFonts w:asciiTheme="majorBidi" w:hAnsiTheme="majorBidi" w:cstheme="majorBidi"/>
          <w:sz w:val="24"/>
          <w:szCs w:val="24"/>
        </w:rPr>
        <w:t xml:space="preserve"> Torr for one day to reduce the residual gases within the growth chamber.</w:t>
      </w:r>
    </w:p>
    <w:p w14:paraId="2ECC1B75" w14:textId="636310C9" w:rsidR="00995312" w:rsidRDefault="001F732B" w:rsidP="00995312">
      <w:pPr>
        <w:tabs>
          <w:tab w:val="left" w:pos="1089"/>
        </w:tabs>
        <w:spacing w:line="480" w:lineRule="auto"/>
        <w:jc w:val="both"/>
        <w:rPr>
          <w:rFonts w:asciiTheme="majorBidi" w:hAnsiTheme="majorBidi" w:cstheme="majorBidi"/>
          <w:sz w:val="24"/>
          <w:szCs w:val="24"/>
        </w:rPr>
      </w:pPr>
      <w:r w:rsidRPr="001F732B">
        <w:rPr>
          <w:rFonts w:asciiTheme="majorBidi" w:hAnsiTheme="majorBidi" w:cstheme="majorBidi"/>
          <w:sz w:val="24"/>
          <w:szCs w:val="24"/>
        </w:rPr>
        <w:t xml:space="preserve">After one day of pumping, a pre-growth process was conducted for 45 minutes, during which the substrates were protected from deposition by a </w:t>
      </w:r>
      <w:proofErr w:type="spellStart"/>
      <w:r w:rsidRPr="001F732B">
        <w:rPr>
          <w:rFonts w:asciiTheme="majorBidi" w:hAnsiTheme="majorBidi" w:cstheme="majorBidi"/>
          <w:sz w:val="24"/>
          <w:szCs w:val="24"/>
        </w:rPr>
        <w:t>shutter</w:t>
      </w:r>
      <w:proofErr w:type="spellEnd"/>
      <w:r w:rsidRPr="001F732B">
        <w:rPr>
          <w:rFonts w:asciiTheme="majorBidi" w:hAnsiTheme="majorBidi" w:cstheme="majorBidi"/>
          <w:sz w:val="24"/>
          <w:szCs w:val="24"/>
        </w:rPr>
        <w:t xml:space="preserve">. This pre-growth step is primarily intended to clean the target and prevent the transfer of any initial target surface contamination, including oxides, to the substrates. Following the pre-growth process, the shutter was removed, and the growth of Al on the substrates commenced for an additional 45 minutes. The Al film was grown </w:t>
      </w:r>
      <w:r w:rsidR="00995312" w:rsidRPr="001F732B">
        <w:rPr>
          <w:rFonts w:asciiTheme="majorBidi" w:hAnsiTheme="majorBidi" w:cstheme="majorBidi"/>
          <w:sz w:val="24"/>
          <w:szCs w:val="24"/>
        </w:rPr>
        <w:t xml:space="preserve">for about 200 nm before stopping the growth as shown in in the schematic in Figure 1b. The growth was carried out at a </w:t>
      </w:r>
      <w:r w:rsidR="00995312" w:rsidRPr="001F732B">
        <w:rPr>
          <w:rStyle w:val="Strong"/>
          <w:rFonts w:asciiTheme="majorBidi" w:hAnsiTheme="majorBidi" w:cstheme="majorBidi"/>
          <w:b w:val="0"/>
          <w:bCs w:val="0"/>
          <w:szCs w:val="24"/>
        </w:rPr>
        <w:t>DC voltage of 500 V</w:t>
      </w:r>
      <w:r w:rsidR="00995312" w:rsidRPr="001F732B">
        <w:rPr>
          <w:rFonts w:asciiTheme="majorBidi" w:hAnsiTheme="majorBidi" w:cstheme="majorBidi"/>
          <w:sz w:val="24"/>
          <w:szCs w:val="24"/>
        </w:rPr>
        <w:t>, a</w:t>
      </w:r>
      <w:r w:rsidR="00995312" w:rsidRPr="001F732B">
        <w:rPr>
          <w:rFonts w:asciiTheme="majorBidi" w:hAnsiTheme="majorBidi" w:cstheme="majorBidi"/>
          <w:b/>
          <w:bCs/>
          <w:sz w:val="24"/>
          <w:szCs w:val="24"/>
        </w:rPr>
        <w:t xml:space="preserve"> </w:t>
      </w:r>
      <w:r w:rsidR="00995312" w:rsidRPr="001F732B">
        <w:rPr>
          <w:rStyle w:val="Strong"/>
          <w:rFonts w:asciiTheme="majorBidi" w:hAnsiTheme="majorBidi" w:cstheme="majorBidi"/>
          <w:b w:val="0"/>
          <w:bCs w:val="0"/>
          <w:szCs w:val="24"/>
        </w:rPr>
        <w:t>DC current of 100 mA</w:t>
      </w:r>
      <w:r w:rsidR="00995312" w:rsidRPr="001F732B">
        <w:rPr>
          <w:rFonts w:asciiTheme="majorBidi" w:hAnsiTheme="majorBidi" w:cstheme="majorBidi"/>
          <w:b/>
          <w:bCs/>
          <w:sz w:val="24"/>
          <w:szCs w:val="24"/>
        </w:rPr>
        <w:t xml:space="preserve">, </w:t>
      </w:r>
      <w:r w:rsidR="00995312" w:rsidRPr="001F732B">
        <w:rPr>
          <w:rFonts w:asciiTheme="majorBidi" w:hAnsiTheme="majorBidi" w:cstheme="majorBidi"/>
          <w:sz w:val="24"/>
          <w:szCs w:val="24"/>
        </w:rPr>
        <w:t>which provided</w:t>
      </w:r>
      <w:r w:rsidR="00995312" w:rsidRPr="001F732B">
        <w:rPr>
          <w:rStyle w:val="Strong"/>
          <w:rFonts w:asciiTheme="majorBidi" w:hAnsiTheme="majorBidi" w:cstheme="majorBidi"/>
          <w:b w:val="0"/>
          <w:bCs w:val="0"/>
          <w:szCs w:val="24"/>
        </w:rPr>
        <w:t xml:space="preserve"> 50 W DC power to the sputtering source</w:t>
      </w:r>
      <w:r w:rsidR="00995312" w:rsidRPr="001F732B">
        <w:rPr>
          <w:rFonts w:asciiTheme="majorBidi" w:hAnsiTheme="majorBidi" w:cstheme="majorBidi"/>
          <w:sz w:val="24"/>
          <w:szCs w:val="24"/>
        </w:rPr>
        <w:t xml:space="preserve">. The chamber pressure was maintained at </w:t>
      </w:r>
      <m:oMath>
        <m:r>
          <w:rPr>
            <w:rFonts w:ascii="Cambria Math" w:hAnsi="Cambria Math" w:cstheme="majorBidi"/>
            <w:sz w:val="24"/>
            <w:szCs w:val="24"/>
          </w:rPr>
          <m:t>3.9×</m:t>
        </m:r>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-3</m:t>
            </m:r>
          </m:sup>
        </m:sSup>
      </m:oMath>
      <w:r w:rsidR="00995312" w:rsidRPr="001F732B">
        <w:rPr>
          <w:rFonts w:asciiTheme="majorBidi" w:hAnsiTheme="majorBidi" w:cstheme="majorBidi"/>
          <w:sz w:val="24"/>
          <w:szCs w:val="24"/>
        </w:rPr>
        <w:t xml:space="preserve"> Torr during the entire growth process.</w:t>
      </w:r>
      <w:r w:rsidR="00995312">
        <w:rPr>
          <w:rFonts w:asciiTheme="majorBidi" w:hAnsiTheme="majorBidi" w:cstheme="majorBidi"/>
          <w:sz w:val="24"/>
          <w:szCs w:val="24"/>
        </w:rPr>
        <w:t xml:space="preserve"> </w:t>
      </w:r>
      <w:r w:rsidR="00995312" w:rsidRPr="009C64BA">
        <w:rPr>
          <w:rFonts w:asciiTheme="majorBidi" w:hAnsiTheme="majorBidi" w:cstheme="majorBidi"/>
          <w:sz w:val="24"/>
          <w:szCs w:val="24"/>
        </w:rPr>
        <w:t>Prior to o</w:t>
      </w:r>
      <w:r w:rsidR="00995312" w:rsidRPr="00932941">
        <w:rPr>
          <w:rFonts w:asciiTheme="majorBidi" w:hAnsiTheme="majorBidi" w:cstheme="majorBidi"/>
          <w:sz w:val="24"/>
          <w:szCs w:val="24"/>
        </w:rPr>
        <w:t>pening the chamber, various SAM solutions were prepared for treating the Al thin film</w:t>
      </w:r>
      <w:r w:rsidR="00995312">
        <w:rPr>
          <w:rFonts w:asciiTheme="majorBidi" w:hAnsiTheme="majorBidi" w:cstheme="majorBidi"/>
          <w:sz w:val="24"/>
          <w:szCs w:val="24"/>
        </w:rPr>
        <w:t>.</w:t>
      </w:r>
    </w:p>
    <w:p w14:paraId="6A87E94D" w14:textId="7B0E1998" w:rsidR="00254089" w:rsidRDefault="00254089" w:rsidP="00995312">
      <w:pPr>
        <w:tabs>
          <w:tab w:val="left" w:pos="1089"/>
        </w:tabs>
        <w:spacing w:line="480" w:lineRule="auto"/>
        <w:jc w:val="both"/>
        <w:rPr>
          <w:rFonts w:asciiTheme="majorBidi" w:hAnsiTheme="majorBidi" w:cstheme="majorBidi"/>
          <w:sz w:val="24"/>
          <w:szCs w:val="24"/>
        </w:rPr>
      </w:pPr>
    </w:p>
    <w:p w14:paraId="66F8C843" w14:textId="7127AFD8" w:rsidR="00254089" w:rsidRDefault="00254089" w:rsidP="00995312">
      <w:pPr>
        <w:tabs>
          <w:tab w:val="left" w:pos="1089"/>
        </w:tabs>
        <w:spacing w:line="480" w:lineRule="auto"/>
        <w:jc w:val="both"/>
        <w:rPr>
          <w:rFonts w:asciiTheme="majorBidi" w:hAnsiTheme="majorBidi" w:cstheme="majorBidi"/>
          <w:sz w:val="24"/>
          <w:szCs w:val="24"/>
        </w:rPr>
      </w:pPr>
    </w:p>
    <w:p w14:paraId="1A91D4D4" w14:textId="77777777" w:rsidR="00254089" w:rsidRPr="00A51DDD" w:rsidRDefault="00254089" w:rsidP="00995312">
      <w:pPr>
        <w:tabs>
          <w:tab w:val="left" w:pos="1089"/>
        </w:tabs>
        <w:spacing w:line="480" w:lineRule="auto"/>
        <w:jc w:val="both"/>
        <w:rPr>
          <w:rFonts w:asciiTheme="majorBidi" w:hAnsiTheme="majorBidi" w:cstheme="majorBidi"/>
          <w:sz w:val="24"/>
          <w:szCs w:val="24"/>
        </w:rPr>
      </w:pPr>
    </w:p>
    <w:p w14:paraId="5B5CA08B" w14:textId="77777777" w:rsidR="00995312" w:rsidRDefault="00995312" w:rsidP="00995312">
      <w:pPr>
        <w:tabs>
          <w:tab w:val="left" w:pos="1089"/>
        </w:tabs>
        <w:spacing w:line="480" w:lineRule="auto"/>
        <w:jc w:val="both"/>
        <w:rPr>
          <w:rFonts w:asciiTheme="majorBidi" w:hAnsiTheme="majorBidi" w:cstheme="majorBidi"/>
          <w:sz w:val="24"/>
          <w:szCs w:val="24"/>
        </w:rPr>
      </w:pPr>
    </w:p>
    <w:p w14:paraId="09359202" w14:textId="177ADD67" w:rsidR="00B27751" w:rsidRDefault="00B27751" w:rsidP="00995312">
      <w:pPr>
        <w:tabs>
          <w:tab w:val="left" w:pos="1089"/>
        </w:tabs>
        <w:spacing w:line="480" w:lineRule="auto"/>
        <w:jc w:val="both"/>
        <w:rPr>
          <w:rFonts w:asciiTheme="majorBidi" w:hAnsiTheme="majorBidi" w:cstheme="majorBidi"/>
          <w:sz w:val="24"/>
          <w:szCs w:val="24"/>
        </w:rPr>
      </w:pPr>
      <w:r>
        <w:rPr>
          <w:noProof/>
        </w:rPr>
        <w:lastRenderedPageBreak/>
        <w:drawing>
          <wp:anchor distT="0" distB="0" distL="114300" distR="114300" simplePos="0" relativeHeight="251966464" behindDoc="1" locked="0" layoutInCell="1" allowOverlap="1" wp14:anchorId="2472CD5B" wp14:editId="55DB89AD">
            <wp:simplePos x="0" y="0"/>
            <wp:positionH relativeFrom="column">
              <wp:posOffset>-20955</wp:posOffset>
            </wp:positionH>
            <wp:positionV relativeFrom="paragraph">
              <wp:posOffset>74295</wp:posOffset>
            </wp:positionV>
            <wp:extent cx="5943600" cy="4087906"/>
            <wp:effectExtent l="0" t="0" r="0" b="8255"/>
            <wp:wrapNone/>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extLst>
                        <a:ext uri="{28A0092B-C50C-407E-A947-70E740481C1C}">
                          <a14:useLocalDpi xmlns:a14="http://schemas.microsoft.com/office/drawing/2010/main" val="0"/>
                        </a:ext>
                      </a:extLst>
                    </a:blip>
                    <a:stretch>
                      <a:fillRect/>
                    </a:stretch>
                  </pic:blipFill>
                  <pic:spPr>
                    <a:xfrm>
                      <a:off x="0" y="0"/>
                      <a:ext cx="5943600" cy="4087906"/>
                    </a:xfrm>
                    <a:prstGeom prst="rect">
                      <a:avLst/>
                    </a:prstGeom>
                  </pic:spPr>
                </pic:pic>
              </a:graphicData>
            </a:graphic>
            <wp14:sizeRelH relativeFrom="page">
              <wp14:pctWidth>0</wp14:pctWidth>
            </wp14:sizeRelH>
            <wp14:sizeRelV relativeFrom="page">
              <wp14:pctHeight>0</wp14:pctHeight>
            </wp14:sizeRelV>
          </wp:anchor>
        </w:drawing>
      </w:r>
    </w:p>
    <w:p w14:paraId="1211C54A" w14:textId="63CFED75" w:rsidR="00B27751" w:rsidRDefault="00B27751" w:rsidP="00995312">
      <w:pPr>
        <w:tabs>
          <w:tab w:val="left" w:pos="1089"/>
        </w:tabs>
        <w:spacing w:line="480" w:lineRule="auto"/>
        <w:jc w:val="both"/>
        <w:rPr>
          <w:rFonts w:asciiTheme="majorBidi" w:hAnsiTheme="majorBidi" w:cstheme="majorBidi"/>
          <w:sz w:val="24"/>
          <w:szCs w:val="24"/>
        </w:rPr>
      </w:pPr>
    </w:p>
    <w:p w14:paraId="476CC412" w14:textId="20E4470A" w:rsidR="00B27751" w:rsidRDefault="00B27751" w:rsidP="00995312">
      <w:pPr>
        <w:tabs>
          <w:tab w:val="left" w:pos="1089"/>
        </w:tabs>
        <w:spacing w:line="480" w:lineRule="auto"/>
        <w:jc w:val="both"/>
        <w:rPr>
          <w:rFonts w:asciiTheme="majorBidi" w:hAnsiTheme="majorBidi" w:cstheme="majorBidi"/>
          <w:sz w:val="24"/>
          <w:szCs w:val="24"/>
        </w:rPr>
      </w:pPr>
    </w:p>
    <w:p w14:paraId="5DF90002" w14:textId="689AD8C5" w:rsidR="00B27751" w:rsidRDefault="00B27751" w:rsidP="00995312">
      <w:pPr>
        <w:tabs>
          <w:tab w:val="left" w:pos="1089"/>
        </w:tabs>
        <w:spacing w:line="480" w:lineRule="auto"/>
        <w:jc w:val="both"/>
        <w:rPr>
          <w:rFonts w:asciiTheme="majorBidi" w:hAnsiTheme="majorBidi" w:cstheme="majorBidi"/>
          <w:sz w:val="24"/>
          <w:szCs w:val="24"/>
        </w:rPr>
      </w:pPr>
    </w:p>
    <w:p w14:paraId="03C2EFAD" w14:textId="0B949464" w:rsidR="00B27751" w:rsidRDefault="00B27751" w:rsidP="00995312">
      <w:pPr>
        <w:tabs>
          <w:tab w:val="left" w:pos="1089"/>
        </w:tabs>
        <w:spacing w:line="480" w:lineRule="auto"/>
        <w:jc w:val="both"/>
        <w:rPr>
          <w:rFonts w:asciiTheme="majorBidi" w:hAnsiTheme="majorBidi" w:cstheme="majorBidi"/>
          <w:sz w:val="24"/>
          <w:szCs w:val="24"/>
        </w:rPr>
      </w:pPr>
    </w:p>
    <w:p w14:paraId="60BBA758" w14:textId="5AE924CC" w:rsidR="00B27751" w:rsidRDefault="00B27751" w:rsidP="00995312">
      <w:pPr>
        <w:tabs>
          <w:tab w:val="left" w:pos="1089"/>
        </w:tabs>
        <w:spacing w:line="480" w:lineRule="auto"/>
        <w:jc w:val="both"/>
        <w:rPr>
          <w:rFonts w:asciiTheme="majorBidi" w:hAnsiTheme="majorBidi" w:cstheme="majorBidi"/>
          <w:sz w:val="24"/>
          <w:szCs w:val="24"/>
        </w:rPr>
      </w:pPr>
    </w:p>
    <w:p w14:paraId="09BFE898" w14:textId="77777777" w:rsidR="005C2374" w:rsidRDefault="005C2374" w:rsidP="00B27751">
      <w:pPr>
        <w:tabs>
          <w:tab w:val="left" w:pos="1089"/>
        </w:tabs>
        <w:spacing w:line="480" w:lineRule="auto"/>
        <w:jc w:val="both"/>
        <w:rPr>
          <w:rFonts w:asciiTheme="majorBidi" w:hAnsiTheme="majorBidi" w:cstheme="majorBidi"/>
          <w:sz w:val="24"/>
          <w:szCs w:val="24"/>
        </w:rPr>
      </w:pPr>
    </w:p>
    <w:p w14:paraId="2B32A048" w14:textId="77777777" w:rsidR="005C2374" w:rsidRDefault="005C2374" w:rsidP="00B27751">
      <w:pPr>
        <w:tabs>
          <w:tab w:val="left" w:pos="1089"/>
        </w:tabs>
        <w:spacing w:line="480" w:lineRule="auto"/>
        <w:jc w:val="both"/>
        <w:rPr>
          <w:rFonts w:asciiTheme="majorBidi" w:hAnsiTheme="majorBidi" w:cstheme="majorBidi"/>
          <w:sz w:val="24"/>
          <w:szCs w:val="24"/>
        </w:rPr>
      </w:pPr>
    </w:p>
    <w:p w14:paraId="4DF14BCC" w14:textId="77777777" w:rsidR="005C2374" w:rsidRDefault="005C2374" w:rsidP="00B27751">
      <w:pPr>
        <w:tabs>
          <w:tab w:val="left" w:pos="1089"/>
        </w:tabs>
        <w:spacing w:line="480" w:lineRule="auto"/>
        <w:jc w:val="both"/>
        <w:rPr>
          <w:rFonts w:asciiTheme="majorBidi" w:hAnsiTheme="majorBidi" w:cstheme="majorBidi"/>
          <w:sz w:val="24"/>
          <w:szCs w:val="24"/>
        </w:rPr>
      </w:pPr>
    </w:p>
    <w:p w14:paraId="3A71FE02" w14:textId="40C94F34" w:rsidR="005C2374" w:rsidRDefault="005C2374" w:rsidP="00B27751">
      <w:pPr>
        <w:tabs>
          <w:tab w:val="left" w:pos="1089"/>
        </w:tabs>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952128" behindDoc="0" locked="0" layoutInCell="1" allowOverlap="1" wp14:anchorId="64915E51" wp14:editId="05F04F44">
                <wp:simplePos x="0" y="0"/>
                <wp:positionH relativeFrom="margin">
                  <wp:align>left</wp:align>
                </wp:positionH>
                <wp:positionV relativeFrom="paragraph">
                  <wp:posOffset>210596</wp:posOffset>
                </wp:positionV>
                <wp:extent cx="5970270" cy="521970"/>
                <wp:effectExtent l="0" t="0" r="0" b="0"/>
                <wp:wrapTopAndBottom/>
                <wp:docPr id="68" name="Text Box 68"/>
                <wp:cNvGraphicFramePr/>
                <a:graphic xmlns:a="http://schemas.openxmlformats.org/drawingml/2006/main">
                  <a:graphicData uri="http://schemas.microsoft.com/office/word/2010/wordprocessingShape">
                    <wps:wsp>
                      <wps:cNvSpPr txBox="1"/>
                      <wps:spPr>
                        <a:xfrm>
                          <a:off x="0" y="0"/>
                          <a:ext cx="5970270" cy="521970"/>
                        </a:xfrm>
                        <a:prstGeom prst="rect">
                          <a:avLst/>
                        </a:prstGeom>
                        <a:solidFill>
                          <a:prstClr val="white"/>
                        </a:solidFill>
                        <a:ln>
                          <a:noFill/>
                        </a:ln>
                      </wps:spPr>
                      <wps:txbx>
                        <w:txbxContent>
                          <w:p w14:paraId="69E8D67E" w14:textId="1454EF5B" w:rsidR="00550FA5" w:rsidRPr="00556889" w:rsidRDefault="00550FA5" w:rsidP="00B27751">
                            <w:pPr>
                              <w:pStyle w:val="Caption"/>
                            </w:pPr>
                            <w:bookmarkStart w:id="57" w:name="_Toc181387379"/>
                            <w:r w:rsidRPr="00632FD5">
                              <w:t xml:space="preserve">Figure 3. </w:t>
                            </w:r>
                            <w:fldSimple w:instr=" SEQ Figure_3. \* ARABIC ">
                              <w:r w:rsidR="00F75085">
                                <w:rPr>
                                  <w:noProof/>
                                </w:rPr>
                                <w:t>4</w:t>
                              </w:r>
                            </w:fldSimple>
                            <w:r w:rsidRPr="00632FD5">
                              <w:t>: Schematic depicting the Al growth and procedure for SAM passivation of aluminum thin film.</w:t>
                            </w:r>
                            <w:bookmarkEnd w:id="57"/>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915E51" id="Text Box 68" o:spid="_x0000_s1035" type="#_x0000_t202" style="position:absolute;left:0;text-align:left;margin-left:0;margin-top:16.6pt;width:470.1pt;height:41.1pt;z-index:251952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A39LwIAAGkEAAAOAAAAZHJzL2Uyb0RvYy54bWysVFFv2yAQfp+0/4B4X5xEartacaosVaZJ&#10;UVspmfpMMMRIwDEgsbtfvwPbadftadoLPu6Og+/77ry464wmZ+GDAlvR2WRKibAcamWPFf2+33z6&#10;TEmIzNZMgxUVfRGB3i0/fli0rhRzaEDXwhMsYkPZuoo2MbqyKAJvhGFhAk5YDErwhkXc+mNRe9Zi&#10;daOL+XR6XbTga+eBixDQe98H6TLXl1Lw+ChlEJHoiuLbYl59Xg9pLZYLVh49c43iwzPYP7zCMGXx&#10;0kupexYZOXn1RymjuIcAMk44mAKkVFxkDIhmNn2HZtcwJzIWJCe4C03h/5XlD+cnT1Rd0WtUyjKD&#10;Gu1FF8kX6Ai6kJ/WhRLTdg4TY4d+1Hn0B3Qm2J30Jn0REME4Mv1yYTdV4+i8ur2Zzm8wxDF2NZ/h&#10;NpUpXk87H+JXAYYko6Ie1cuksvM2xD51TEmXBdCq3iit0yYF1tqTM0Ol20ZFMRT/LUvblGshneoL&#10;Jk+RIPZQkhW7Q5cpuR1hHqB+QfQe+v4Jjm8U3rdlIT4xjw2DqHAI4iMuUkNbURgsShrwP//mT/mo&#10;I0YpabEBKxp+nJgXlOhvFhVO3ToafjQOo2FPZg2IdIbj5Xg28YCPejSlB/OMs7FKt2CIWY53VTSO&#10;5jr2Y4CzxcVqlZOwJx2LW7tzPJUeed13z8y7QZWIej7A2JqsfCdOn9uzvDpFkCorl3jtWRzoxn7O&#10;2g+zlwbm7T5nvf4hlr8AAAD//wMAUEsDBBQABgAIAAAAIQBze5Vi3gAAAAcBAAAPAAAAZHJzL2Rv&#10;d25yZXYueG1sTI/BTsMwEETvSPyDtUhcEHWalqoNcSpo4VYOLVXP29gkEfE6sp0m/XuWE9xmNaOZ&#10;t/l6tK24GB8aRwqmkwSEodLphioFx8/3xyWIEJE0to6MgqsJsC5ub3LMtBtoby6HWAkuoZChgjrG&#10;LpMylLWxGCauM8Tel/MWI5++ktrjwOW2lWmSLKTFhnihxs5salN+H3qrYLH1/bCnzcP2+LbDj65K&#10;T6/Xk1L3d+PLM4hoxvgXhl98RoeCmc6uJx1Eq4AfiQpmsxQEu6t5wuLMsenTHGSRy//8xQ8AAAD/&#10;/wMAUEsBAi0AFAAGAAgAAAAhALaDOJL+AAAA4QEAABMAAAAAAAAAAAAAAAAAAAAAAFtDb250ZW50&#10;X1R5cGVzXS54bWxQSwECLQAUAAYACAAAACEAOP0h/9YAAACUAQAACwAAAAAAAAAAAAAAAAAvAQAA&#10;X3JlbHMvLnJlbHNQSwECLQAUAAYACAAAACEAnsAN/S8CAABpBAAADgAAAAAAAAAAAAAAAAAuAgAA&#10;ZHJzL2Uyb0RvYy54bWxQSwECLQAUAAYACAAAACEAc3uVYt4AAAAHAQAADwAAAAAAAAAAAAAAAACJ&#10;BAAAZHJzL2Rvd25yZXYueG1sUEsFBgAAAAAEAAQA8wAAAJQFAAAAAA==&#10;" stroked="f">
                <v:textbox inset="0,0,0,0">
                  <w:txbxContent>
                    <w:p w14:paraId="69E8D67E" w14:textId="1454EF5B" w:rsidR="00550FA5" w:rsidRPr="00556889" w:rsidRDefault="00550FA5" w:rsidP="00B27751">
                      <w:pPr>
                        <w:pStyle w:val="Caption"/>
                      </w:pPr>
                      <w:bookmarkStart w:id="58" w:name="_Toc181387379"/>
                      <w:r w:rsidRPr="00632FD5">
                        <w:t xml:space="preserve">Figure 3. </w:t>
                      </w:r>
                      <w:fldSimple w:instr=" SEQ Figure_3. \* ARABIC ">
                        <w:r w:rsidR="00F75085">
                          <w:rPr>
                            <w:noProof/>
                          </w:rPr>
                          <w:t>4</w:t>
                        </w:r>
                      </w:fldSimple>
                      <w:r w:rsidRPr="00632FD5">
                        <w:t>: Schematic depicting the Al growth and procedure for SAM passivation of aluminum thin film.</w:t>
                      </w:r>
                      <w:bookmarkEnd w:id="58"/>
                    </w:p>
                  </w:txbxContent>
                </v:textbox>
                <w10:wrap type="topAndBottom" anchorx="margin"/>
              </v:shape>
            </w:pict>
          </mc:Fallback>
        </mc:AlternateContent>
      </w:r>
    </w:p>
    <w:p w14:paraId="376F3AA8" w14:textId="0FC2D746" w:rsidR="00B27751" w:rsidRDefault="00B27751" w:rsidP="00B27751">
      <w:pPr>
        <w:tabs>
          <w:tab w:val="left" w:pos="1089"/>
        </w:tabs>
        <w:spacing w:line="480" w:lineRule="auto"/>
        <w:jc w:val="both"/>
        <w:rPr>
          <w:rFonts w:asciiTheme="majorBidi" w:hAnsiTheme="majorBidi" w:cstheme="majorBidi"/>
          <w:sz w:val="24"/>
          <w:szCs w:val="24"/>
        </w:rPr>
      </w:pPr>
    </w:p>
    <w:p w14:paraId="44DF03C8" w14:textId="367D8CB7" w:rsidR="00D8157F" w:rsidRDefault="00F22126" w:rsidP="00E6546A">
      <w:pPr>
        <w:pStyle w:val="Heading3"/>
        <w:rPr>
          <w:rFonts w:eastAsiaTheme="minorEastAsia"/>
        </w:rPr>
      </w:pPr>
      <w:bookmarkStart w:id="59" w:name="_Toc183345430"/>
      <w:r>
        <w:rPr>
          <w:rFonts w:eastAsiaTheme="minorEastAsia"/>
        </w:rPr>
        <w:t>3.</w:t>
      </w:r>
      <w:r w:rsidR="00D8157F">
        <w:rPr>
          <w:rFonts w:eastAsiaTheme="minorEastAsia"/>
        </w:rPr>
        <w:t>2</w:t>
      </w:r>
      <w:r>
        <w:rPr>
          <w:rFonts w:eastAsiaTheme="minorEastAsia"/>
        </w:rPr>
        <w:t>.1</w:t>
      </w:r>
      <w:r w:rsidR="00D8157F">
        <w:rPr>
          <w:rFonts w:eastAsiaTheme="minorEastAsia"/>
        </w:rPr>
        <w:t xml:space="preserve"> </w:t>
      </w:r>
      <w:r w:rsidR="00CF63B3">
        <w:rPr>
          <w:rFonts w:eastAsiaTheme="minorEastAsia"/>
        </w:rPr>
        <w:t xml:space="preserve">Preparation of </w:t>
      </w:r>
      <w:r w:rsidR="00D8157F">
        <w:rPr>
          <w:rFonts w:eastAsiaTheme="minorEastAsia"/>
        </w:rPr>
        <w:t xml:space="preserve">Self-Assembled </w:t>
      </w:r>
      <w:r w:rsidR="00A51DDD">
        <w:rPr>
          <w:rFonts w:eastAsiaTheme="minorEastAsia"/>
        </w:rPr>
        <w:t>M</w:t>
      </w:r>
      <w:r w:rsidR="00D8157F">
        <w:rPr>
          <w:rFonts w:eastAsiaTheme="minorEastAsia"/>
        </w:rPr>
        <w:t>onolayer</w:t>
      </w:r>
      <w:r w:rsidR="00CF63B3">
        <w:rPr>
          <w:rFonts w:eastAsiaTheme="minorEastAsia"/>
        </w:rPr>
        <w:t xml:space="preserve">s </w:t>
      </w:r>
      <w:bookmarkEnd w:id="59"/>
    </w:p>
    <w:p w14:paraId="3AA0F915" w14:textId="26EFD789" w:rsidR="000B2E42" w:rsidRPr="00656405" w:rsidRDefault="000B2E42" w:rsidP="002771EF">
      <w:pPr>
        <w:tabs>
          <w:tab w:val="left" w:pos="1089"/>
        </w:tabs>
        <w:spacing w:line="480" w:lineRule="auto"/>
        <w:jc w:val="both"/>
        <w:rPr>
          <w:rFonts w:asciiTheme="majorBidi" w:hAnsiTheme="majorBidi" w:cstheme="majorBidi"/>
          <w:sz w:val="24"/>
          <w:szCs w:val="24"/>
        </w:rPr>
      </w:pPr>
      <w:r w:rsidRPr="000B2E42">
        <w:rPr>
          <w:rFonts w:asciiTheme="majorBidi" w:hAnsiTheme="majorBidi" w:cstheme="majorBidi"/>
          <w:sz w:val="24"/>
          <w:szCs w:val="24"/>
        </w:rPr>
        <w:t xml:space="preserve">Different research approaches have explored various techniques to suppress oxide growth, aiming to </w:t>
      </w:r>
      <w:r w:rsidRPr="00656405">
        <w:rPr>
          <w:rFonts w:asciiTheme="majorBidi" w:hAnsiTheme="majorBidi" w:cstheme="majorBidi"/>
          <w:sz w:val="24"/>
          <w:szCs w:val="24"/>
        </w:rPr>
        <w:t>improve the performance of superconducting devices. These methods include etching the metal or substrate</w:t>
      </w:r>
      <w:r w:rsidR="00F22126" w:rsidRPr="00656405">
        <w:rPr>
          <w:rFonts w:asciiTheme="majorBidi" w:hAnsiTheme="majorBidi" w:cstheme="majorBidi"/>
          <w:sz w:val="24"/>
          <w:szCs w:val="24"/>
        </w:rPr>
        <w:t xml:space="preserve"> [</w:t>
      </w:r>
      <w:r w:rsidR="00F14398" w:rsidRPr="00656405">
        <w:rPr>
          <w:rFonts w:asciiTheme="majorBidi" w:hAnsiTheme="majorBidi" w:cstheme="majorBidi"/>
          <w:sz w:val="24"/>
          <w:szCs w:val="24"/>
        </w:rPr>
        <w:t>63</w:t>
      </w:r>
      <w:r w:rsidR="00F22126" w:rsidRPr="00656405">
        <w:rPr>
          <w:rFonts w:asciiTheme="majorBidi" w:hAnsiTheme="majorBidi" w:cstheme="majorBidi"/>
          <w:sz w:val="24"/>
          <w:szCs w:val="24"/>
        </w:rPr>
        <w:t>]</w:t>
      </w:r>
      <w:r w:rsidRPr="00656405">
        <w:rPr>
          <w:rFonts w:asciiTheme="majorBidi" w:hAnsiTheme="majorBidi" w:cstheme="majorBidi"/>
          <w:sz w:val="24"/>
          <w:szCs w:val="24"/>
        </w:rPr>
        <w:t>, which physically removes oxides but often leads to regrowth once exposed to air. Another widely used approach is applying capping layers of materials like gold, tantalum, aluminum, or titanium oxide on the conductor's surface</w:t>
      </w:r>
      <w:r w:rsidR="00F22126" w:rsidRPr="00656405">
        <w:rPr>
          <w:rFonts w:asciiTheme="majorBidi" w:hAnsiTheme="majorBidi" w:cstheme="majorBidi"/>
          <w:sz w:val="24"/>
          <w:szCs w:val="24"/>
        </w:rPr>
        <w:t xml:space="preserve"> [</w:t>
      </w:r>
      <w:r w:rsidR="00F14398" w:rsidRPr="00656405">
        <w:rPr>
          <w:rFonts w:asciiTheme="majorBidi" w:hAnsiTheme="majorBidi" w:cstheme="majorBidi"/>
          <w:sz w:val="24"/>
          <w:szCs w:val="24"/>
        </w:rPr>
        <w:t>64] [65</w:t>
      </w:r>
      <w:r w:rsidR="00F22126" w:rsidRPr="00656405">
        <w:rPr>
          <w:rFonts w:asciiTheme="majorBidi" w:hAnsiTheme="majorBidi" w:cstheme="majorBidi"/>
          <w:sz w:val="24"/>
          <w:szCs w:val="24"/>
        </w:rPr>
        <w:t>]</w:t>
      </w:r>
      <w:r w:rsidRPr="00656405">
        <w:rPr>
          <w:rFonts w:asciiTheme="majorBidi" w:hAnsiTheme="majorBidi" w:cstheme="majorBidi"/>
          <w:sz w:val="24"/>
          <w:szCs w:val="24"/>
        </w:rPr>
        <w:t>. However, these layers are typically effective only at the metal-air interface, leaving other critical interfaces unprotected.</w:t>
      </w:r>
    </w:p>
    <w:p w14:paraId="4C8063E9" w14:textId="469E41F3" w:rsidR="000B2E42" w:rsidRPr="00656405" w:rsidRDefault="000B2E42" w:rsidP="002771EF">
      <w:pPr>
        <w:tabs>
          <w:tab w:val="left" w:pos="1089"/>
        </w:tabs>
        <w:spacing w:line="480" w:lineRule="auto"/>
        <w:jc w:val="both"/>
        <w:rPr>
          <w:rFonts w:asciiTheme="majorBidi" w:hAnsiTheme="majorBidi" w:cstheme="majorBidi"/>
          <w:sz w:val="24"/>
          <w:szCs w:val="24"/>
        </w:rPr>
      </w:pPr>
      <w:r w:rsidRPr="00656405">
        <w:rPr>
          <w:rFonts w:asciiTheme="majorBidi" w:hAnsiTheme="majorBidi" w:cstheme="majorBidi"/>
          <w:sz w:val="24"/>
          <w:szCs w:val="24"/>
        </w:rPr>
        <w:lastRenderedPageBreak/>
        <w:t>Other studies have focused on using alternative substrates or depositing low-loss dielectrics</w:t>
      </w:r>
      <w:r w:rsidR="008F723C" w:rsidRPr="00656405">
        <w:rPr>
          <w:rFonts w:asciiTheme="majorBidi" w:hAnsiTheme="majorBidi" w:cstheme="majorBidi"/>
          <w:sz w:val="24"/>
          <w:szCs w:val="24"/>
        </w:rPr>
        <w:t xml:space="preserve"> [</w:t>
      </w:r>
      <w:r w:rsidR="00F14398" w:rsidRPr="00656405">
        <w:rPr>
          <w:rFonts w:asciiTheme="majorBidi" w:hAnsiTheme="majorBidi" w:cstheme="majorBidi"/>
          <w:sz w:val="24"/>
          <w:szCs w:val="24"/>
        </w:rPr>
        <w:t>66] [67</w:t>
      </w:r>
      <w:r w:rsidR="008F723C" w:rsidRPr="00656405">
        <w:rPr>
          <w:rFonts w:asciiTheme="majorBidi" w:hAnsiTheme="majorBidi" w:cstheme="majorBidi"/>
          <w:sz w:val="24"/>
          <w:szCs w:val="24"/>
        </w:rPr>
        <w:t>]</w:t>
      </w:r>
      <w:r w:rsidRPr="00656405">
        <w:rPr>
          <w:rFonts w:asciiTheme="majorBidi" w:hAnsiTheme="majorBidi" w:cstheme="majorBidi"/>
          <w:sz w:val="24"/>
          <w:szCs w:val="24"/>
        </w:rPr>
        <w:t>. For instance, substrates are sometimes treated with hydrogenated surfaces such as a-</w:t>
      </w:r>
      <w:proofErr w:type="spellStart"/>
      <w:r w:rsidRPr="00656405">
        <w:rPr>
          <w:rFonts w:asciiTheme="majorBidi" w:hAnsiTheme="majorBidi" w:cstheme="majorBidi"/>
          <w:sz w:val="24"/>
          <w:szCs w:val="24"/>
        </w:rPr>
        <w:t>SiC</w:t>
      </w:r>
      <w:proofErr w:type="spellEnd"/>
      <w:r w:rsidRPr="00656405">
        <w:rPr>
          <w:rFonts w:asciiTheme="majorBidi" w:hAnsiTheme="majorBidi" w:cstheme="majorBidi"/>
          <w:sz w:val="24"/>
          <w:szCs w:val="24"/>
        </w:rPr>
        <w:t>-H, a-Si, or a-Ge, aiming to reduce</w:t>
      </w:r>
      <w:r w:rsidR="008D4DC5">
        <w:rPr>
          <w:rFonts w:asciiTheme="majorBidi" w:hAnsiTheme="majorBidi" w:cstheme="majorBidi"/>
          <w:sz w:val="24"/>
          <w:szCs w:val="24"/>
        </w:rPr>
        <w:t xml:space="preserve"> </w:t>
      </w:r>
      <w:r w:rsidRPr="00656405">
        <w:rPr>
          <w:rFonts w:asciiTheme="majorBidi" w:hAnsiTheme="majorBidi" w:cstheme="majorBidi"/>
          <w:sz w:val="24"/>
          <w:szCs w:val="24"/>
        </w:rPr>
        <w:t>TLS defects and improve the resonator's quality factor, which in turn enhances the qubit's coherence time.</w:t>
      </w:r>
    </w:p>
    <w:p w14:paraId="2E07775C" w14:textId="0EF87E3D" w:rsidR="008D2A99" w:rsidRDefault="000B2E42" w:rsidP="001D4B74">
      <w:pPr>
        <w:tabs>
          <w:tab w:val="left" w:pos="1089"/>
        </w:tabs>
        <w:spacing w:line="480" w:lineRule="auto"/>
        <w:jc w:val="both"/>
        <w:rPr>
          <w:rFonts w:asciiTheme="majorBidi" w:hAnsiTheme="majorBidi" w:cstheme="majorBidi"/>
          <w:sz w:val="24"/>
          <w:szCs w:val="24"/>
        </w:rPr>
      </w:pPr>
      <w:r w:rsidRPr="00656405">
        <w:rPr>
          <w:rFonts w:asciiTheme="majorBidi" w:hAnsiTheme="majorBidi" w:cstheme="majorBidi"/>
          <w:sz w:val="24"/>
          <w:szCs w:val="24"/>
        </w:rPr>
        <w:t>Yet, despite these advancements, the solution we propose</w:t>
      </w:r>
      <w:r w:rsidR="004A50C4" w:rsidRPr="00656405">
        <w:rPr>
          <w:rFonts w:asciiTheme="majorBidi" w:hAnsiTheme="majorBidi" w:cstheme="majorBidi"/>
          <w:sz w:val="24"/>
          <w:szCs w:val="24"/>
        </w:rPr>
        <w:t xml:space="preserve"> </w:t>
      </w:r>
      <w:r w:rsidRPr="00656405">
        <w:rPr>
          <w:rFonts w:asciiTheme="majorBidi" w:hAnsiTheme="majorBidi" w:cstheme="majorBidi"/>
          <w:sz w:val="24"/>
          <w:szCs w:val="24"/>
        </w:rPr>
        <w:t>using self-assembled monolayers (SAMs)</w:t>
      </w:r>
      <w:r w:rsidR="004A50C4" w:rsidRPr="00656405">
        <w:rPr>
          <w:rFonts w:asciiTheme="majorBidi" w:hAnsiTheme="majorBidi" w:cstheme="majorBidi"/>
          <w:sz w:val="24"/>
          <w:szCs w:val="24"/>
        </w:rPr>
        <w:t xml:space="preserve"> </w:t>
      </w:r>
      <w:r w:rsidRPr="00656405">
        <w:rPr>
          <w:rFonts w:asciiTheme="majorBidi" w:hAnsiTheme="majorBidi" w:cstheme="majorBidi"/>
          <w:sz w:val="24"/>
          <w:szCs w:val="24"/>
        </w:rPr>
        <w:t>remains the most versatile and convenient</w:t>
      </w:r>
      <w:r w:rsidR="00CE50ED" w:rsidRPr="00656405">
        <w:rPr>
          <w:rFonts w:asciiTheme="majorBidi" w:hAnsiTheme="majorBidi" w:cstheme="majorBidi"/>
          <w:sz w:val="24"/>
          <w:szCs w:val="24"/>
        </w:rPr>
        <w:t xml:space="preserve"> [6</w:t>
      </w:r>
      <w:r w:rsidR="00F14398" w:rsidRPr="00656405">
        <w:rPr>
          <w:rFonts w:asciiTheme="majorBidi" w:hAnsiTheme="majorBidi" w:cstheme="majorBidi"/>
          <w:sz w:val="24"/>
          <w:szCs w:val="24"/>
        </w:rPr>
        <w:t>8</w:t>
      </w:r>
      <w:r w:rsidR="00CE50ED" w:rsidRPr="00656405">
        <w:rPr>
          <w:rFonts w:asciiTheme="majorBidi" w:hAnsiTheme="majorBidi" w:cstheme="majorBidi"/>
          <w:sz w:val="24"/>
          <w:szCs w:val="24"/>
        </w:rPr>
        <w:t>]</w:t>
      </w:r>
      <w:r w:rsidRPr="00656405">
        <w:rPr>
          <w:rFonts w:asciiTheme="majorBidi" w:hAnsiTheme="majorBidi" w:cstheme="majorBidi"/>
          <w:sz w:val="24"/>
          <w:szCs w:val="24"/>
        </w:rPr>
        <w:t xml:space="preserve">. </w:t>
      </w:r>
      <w:r w:rsidRPr="000B2E42">
        <w:rPr>
          <w:rFonts w:asciiTheme="majorBidi" w:hAnsiTheme="majorBidi" w:cstheme="majorBidi"/>
          <w:sz w:val="24"/>
          <w:szCs w:val="24"/>
        </w:rPr>
        <w:t xml:space="preserve">The key advantage of SAMs lies in their ability to protect all three critical interfaces of the device: the metal-air, substrate-air, and metal-substrate interfaces. This comprehensive coverage is crucial, as etching inevitably leads to oxide regrowth upon exposure to air, and capping layers </w:t>
      </w:r>
      <w:r w:rsidR="00CD242B">
        <w:rPr>
          <w:rFonts w:asciiTheme="majorBidi" w:hAnsiTheme="majorBidi" w:cstheme="majorBidi"/>
          <w:sz w:val="24"/>
          <w:szCs w:val="24"/>
        </w:rPr>
        <w:t xml:space="preserve">methods discovered so far </w:t>
      </w:r>
      <w:r w:rsidRPr="000B2E42">
        <w:rPr>
          <w:rFonts w:asciiTheme="majorBidi" w:hAnsiTheme="majorBidi" w:cstheme="majorBidi"/>
          <w:sz w:val="24"/>
          <w:szCs w:val="24"/>
        </w:rPr>
        <w:t>are limited to protecting only the metal-air interface. SAMs offer a robust and effective way to suppress oxide formation across all interfaces, ensuring long-term stability and performance without the limitations of other methods.</w:t>
      </w:r>
      <w:r w:rsidR="001D4B74" w:rsidRPr="001D4B74">
        <w:rPr>
          <w:noProof/>
        </w:rPr>
        <w:t xml:space="preserve"> </w:t>
      </w:r>
    </w:p>
    <w:p w14:paraId="6889AFAE" w14:textId="6BEB1DF4" w:rsidR="00724FA6" w:rsidRDefault="001D4B74" w:rsidP="00724FA6">
      <w:pPr>
        <w:tabs>
          <w:tab w:val="left" w:pos="1089"/>
        </w:tabs>
        <w:spacing w:line="480" w:lineRule="auto"/>
        <w:jc w:val="both"/>
        <w:rPr>
          <w:rFonts w:asciiTheme="majorBidi" w:hAnsiTheme="majorBidi" w:cstheme="majorBidi"/>
          <w:sz w:val="24"/>
          <w:szCs w:val="24"/>
        </w:rPr>
      </w:pPr>
      <w:r w:rsidRPr="001D4B74">
        <w:rPr>
          <w:rFonts w:asciiTheme="majorBidi" w:hAnsiTheme="majorBidi" w:cstheme="majorBidi"/>
          <w:noProof/>
          <w:sz w:val="24"/>
          <w:szCs w:val="24"/>
        </w:rPr>
        <w:drawing>
          <wp:anchor distT="0" distB="0" distL="114300" distR="114300" simplePos="0" relativeHeight="251956224" behindDoc="1" locked="0" layoutInCell="1" allowOverlap="1" wp14:anchorId="35E90C5B" wp14:editId="2DF23F2B">
            <wp:simplePos x="0" y="0"/>
            <wp:positionH relativeFrom="column">
              <wp:posOffset>0</wp:posOffset>
            </wp:positionH>
            <wp:positionV relativeFrom="paragraph">
              <wp:posOffset>598</wp:posOffset>
            </wp:positionV>
            <wp:extent cx="5943600" cy="2448560"/>
            <wp:effectExtent l="0" t="0" r="0" b="8890"/>
            <wp:wrapNone/>
            <wp:docPr id="33" name="Picture 3">
              <a:extLst xmlns:a="http://schemas.openxmlformats.org/drawingml/2006/main">
                <a:ext uri="{FF2B5EF4-FFF2-40B4-BE49-F238E27FC236}">
                  <a16:creationId xmlns:a16="http://schemas.microsoft.com/office/drawing/2014/main" id="{B8F33981-99D9-4A54-A601-47959E781A9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B8F33981-99D9-4A54-A601-47959E781A92}"/>
                        </a:ext>
                      </a:extLst>
                    </pic:cNvPr>
                    <pic:cNvPicPr>
                      <a:picLocks noChangeAspect="1"/>
                    </pic:cNvPicPr>
                  </pic:nvPicPr>
                  <pic:blipFill>
                    <a:blip r:embed="rId63">
                      <a:extLst>
                        <a:ext uri="{28A0092B-C50C-407E-A947-70E740481C1C}">
                          <a14:useLocalDpi xmlns:a14="http://schemas.microsoft.com/office/drawing/2010/main" val="0"/>
                        </a:ext>
                      </a:extLst>
                    </a:blip>
                    <a:stretch>
                      <a:fillRect/>
                    </a:stretch>
                  </pic:blipFill>
                  <pic:spPr>
                    <a:xfrm>
                      <a:off x="0" y="0"/>
                      <a:ext cx="5943600" cy="2448560"/>
                    </a:xfrm>
                    <a:prstGeom prst="rect">
                      <a:avLst/>
                    </a:prstGeom>
                  </pic:spPr>
                </pic:pic>
              </a:graphicData>
            </a:graphic>
            <wp14:sizeRelH relativeFrom="page">
              <wp14:pctWidth>0</wp14:pctWidth>
            </wp14:sizeRelH>
            <wp14:sizeRelV relativeFrom="page">
              <wp14:pctHeight>0</wp14:pctHeight>
            </wp14:sizeRelV>
          </wp:anchor>
        </w:drawing>
      </w:r>
    </w:p>
    <w:p w14:paraId="09AA299B" w14:textId="492826A3" w:rsidR="00724FA6" w:rsidRDefault="00724FA6" w:rsidP="00724FA6">
      <w:pPr>
        <w:tabs>
          <w:tab w:val="left" w:pos="1089"/>
        </w:tabs>
        <w:spacing w:line="480" w:lineRule="auto"/>
        <w:jc w:val="both"/>
        <w:rPr>
          <w:rFonts w:asciiTheme="majorBidi" w:hAnsiTheme="majorBidi" w:cstheme="majorBidi"/>
          <w:sz w:val="24"/>
          <w:szCs w:val="24"/>
        </w:rPr>
      </w:pPr>
    </w:p>
    <w:p w14:paraId="19A16211" w14:textId="7C878CDA" w:rsidR="00724FA6" w:rsidRDefault="00724FA6" w:rsidP="00724FA6">
      <w:pPr>
        <w:tabs>
          <w:tab w:val="left" w:pos="1089"/>
        </w:tabs>
        <w:spacing w:line="480" w:lineRule="auto"/>
        <w:jc w:val="both"/>
        <w:rPr>
          <w:rFonts w:asciiTheme="majorBidi" w:hAnsiTheme="majorBidi" w:cstheme="majorBidi"/>
          <w:sz w:val="24"/>
          <w:szCs w:val="24"/>
        </w:rPr>
      </w:pPr>
    </w:p>
    <w:p w14:paraId="16BD85F9" w14:textId="4615DE16" w:rsidR="00724FA6" w:rsidRDefault="00724FA6" w:rsidP="00724FA6">
      <w:pPr>
        <w:tabs>
          <w:tab w:val="left" w:pos="1089"/>
        </w:tabs>
        <w:spacing w:line="480" w:lineRule="auto"/>
        <w:jc w:val="both"/>
        <w:rPr>
          <w:rFonts w:asciiTheme="majorBidi" w:hAnsiTheme="majorBidi" w:cstheme="majorBidi"/>
          <w:sz w:val="24"/>
          <w:szCs w:val="24"/>
        </w:rPr>
      </w:pPr>
    </w:p>
    <w:p w14:paraId="6905CF6B" w14:textId="77777777" w:rsidR="00724FA6" w:rsidRDefault="00724FA6" w:rsidP="00724FA6">
      <w:pPr>
        <w:tabs>
          <w:tab w:val="left" w:pos="1089"/>
        </w:tabs>
        <w:spacing w:line="480" w:lineRule="auto"/>
        <w:jc w:val="both"/>
        <w:rPr>
          <w:rFonts w:asciiTheme="majorBidi" w:hAnsiTheme="majorBidi" w:cstheme="majorBidi"/>
          <w:sz w:val="24"/>
          <w:szCs w:val="24"/>
        </w:rPr>
      </w:pPr>
    </w:p>
    <w:p w14:paraId="13C94D7B" w14:textId="0A6348DC" w:rsidR="00CF63B3" w:rsidRDefault="001D4B74" w:rsidP="00724FA6">
      <w:pPr>
        <w:tabs>
          <w:tab w:val="left" w:pos="1089"/>
        </w:tabs>
        <w:spacing w:line="480" w:lineRule="auto"/>
        <w:jc w:val="both"/>
        <w:rPr>
          <w:rFonts w:asciiTheme="majorBidi" w:hAnsiTheme="majorBidi" w:cstheme="majorBidi"/>
          <w:b/>
          <w:bCs/>
          <w:sz w:val="24"/>
          <w:szCs w:val="24"/>
        </w:rPr>
      </w:pPr>
      <w:r>
        <w:rPr>
          <w:noProof/>
        </w:rPr>
        <mc:AlternateContent>
          <mc:Choice Requires="wps">
            <w:drawing>
              <wp:anchor distT="0" distB="0" distL="114300" distR="114300" simplePos="0" relativeHeight="251954176" behindDoc="0" locked="0" layoutInCell="1" allowOverlap="1" wp14:anchorId="0A0FF082" wp14:editId="667AE45C">
                <wp:simplePos x="0" y="0"/>
                <wp:positionH relativeFrom="margin">
                  <wp:align>right</wp:align>
                </wp:positionH>
                <wp:positionV relativeFrom="paragraph">
                  <wp:posOffset>353204</wp:posOffset>
                </wp:positionV>
                <wp:extent cx="5939758" cy="285750"/>
                <wp:effectExtent l="0" t="0" r="4445" b="0"/>
                <wp:wrapNone/>
                <wp:docPr id="69" name="Text Box 69"/>
                <wp:cNvGraphicFramePr/>
                <a:graphic xmlns:a="http://schemas.openxmlformats.org/drawingml/2006/main">
                  <a:graphicData uri="http://schemas.microsoft.com/office/word/2010/wordprocessingShape">
                    <wps:wsp>
                      <wps:cNvSpPr txBox="1"/>
                      <wps:spPr>
                        <a:xfrm>
                          <a:off x="0" y="0"/>
                          <a:ext cx="5939758" cy="285750"/>
                        </a:xfrm>
                        <a:prstGeom prst="rect">
                          <a:avLst/>
                        </a:prstGeom>
                        <a:solidFill>
                          <a:prstClr val="white"/>
                        </a:solidFill>
                        <a:ln>
                          <a:noFill/>
                        </a:ln>
                      </wps:spPr>
                      <wps:txbx>
                        <w:txbxContent>
                          <w:p w14:paraId="59C489F0" w14:textId="562C1285" w:rsidR="00550FA5" w:rsidRPr="009C1231" w:rsidRDefault="00550FA5" w:rsidP="009C1231">
                            <w:pPr>
                              <w:pStyle w:val="Caption"/>
                            </w:pPr>
                            <w:bookmarkStart w:id="60" w:name="_Toc181387380"/>
                            <w:r w:rsidRPr="009C1231">
                              <w:t xml:space="preserve">Figure 3. </w:t>
                            </w:r>
                            <w:fldSimple w:instr=" SEQ Figure_3. \* ARABIC ">
                              <w:r w:rsidR="00F75085">
                                <w:rPr>
                                  <w:noProof/>
                                </w:rPr>
                                <w:t>5</w:t>
                              </w:r>
                            </w:fldSimple>
                            <w:r w:rsidRPr="009C1231">
                              <w:t xml:space="preserve">: Self-assembled monolayers placed on </w:t>
                            </w:r>
                            <w:r>
                              <w:t>Different interfaces</w:t>
                            </w:r>
                            <w:r w:rsidRPr="009C1231">
                              <w:t xml:space="preserve"> of the CPW resonator to suppress oxides.</w:t>
                            </w:r>
                            <w:bookmarkEnd w:id="6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A0FF082" id="Text Box 69" o:spid="_x0000_s1036" type="#_x0000_t202" style="position:absolute;left:0;text-align:left;margin-left:416.5pt;margin-top:27.8pt;width:467.7pt;height:22.5pt;z-index:251954176;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wOyNQIAAGoEAAAOAAAAZHJzL2Uyb0RvYy54bWysVE2P2jAQvVfqf7B8LwEq9gMRVpQVVSW0&#10;u9JS7dk4DonkeFzbkNBf32dDlu22p6oXM5kZj+e9N8Psrms0OyjnazI5Hw2GnCkjqajNLuffN6tP&#10;N5z5IEwhNBmV86Py/G7+8cOstVM1pop0oRxDEeOnrc15FYKdZpmXlWqEH5BVBsGSXCMCPt0uK5xo&#10;Ub3R2Xg4vMpacoV1JJX38N6fgnye6pelkuGxLL0KTOccvYV0unRu45nNZ2K6c8JWtTy3If6hi0bU&#10;Bo++lroXQbC9q/8o1dTSkacyDCQ1GZVlLVXCADSj4Ts0z5WwKmEBOd6+0uT/X1n5cHhyrC5yfnXL&#10;mRENNNqoLrAv1DG4wE9r/RRpzxaJoYMfOvd+D2eE3ZWuib8AxBAH08dXdmM1Cefk9vPt9QTzIBEb&#10;30yuJ4n+7HLbOh++KmpYNHLuoF4iVRzWPqATpPYp8TFPui5WtdbxIwaW2rGDgNJtVQcVe8SN37K0&#10;ibmG4q1TOHqyCPEEJVqh23aJklFqMLq2VBwB39FpgLyVqxoProUPT8JhYoAYWxAecZSa2pzT2eKs&#10;Ivfzb/6YDyER5azFBObc/9gLpzjT3wwkjuPaG643tr1h9s2SAHWE/bIymbjggu7N0lHzguVYxFcQ&#10;EkbirZyH3lyG0x5guaRaLFIShtKKsDbPVsbSPbGb7kU4e5YlQNAH6mdTTN+pc8pN+tjFPoDqJN2F&#10;xTPfGOikz3n54sa8/U5Zl7+I+S8AAAD//wMAUEsDBBQABgAIAAAAIQBUod/C3gAAAAcBAAAPAAAA&#10;ZHJzL2Rvd25yZXYueG1sTI8xT8MwFIR3JP6D9ZBYEHWgSQQhTlVVMMBSEbqwufFrHIifo9hpw7/n&#10;MZXxdKe778rV7HpxxDF0nhTcLRIQSI03HbUKdh8vtw8gQtRkdO8JFfxggFV1eVHqwvgTveOxjq3g&#10;EgqFVmBjHAopQ2PR6bDwAxJ7Bz86HVmOrTSjPnG56+V9kuTS6Y54weoBNxab73pyCrbp59beTIfn&#10;t3W6HF930yb/amulrq/m9ROIiHM8h+EPn9GhYqa9n8gE0SvgI1FBluUg2H1cZimIPcd4FGRVyv/8&#10;1S8AAAD//wMAUEsBAi0AFAAGAAgAAAAhALaDOJL+AAAA4QEAABMAAAAAAAAAAAAAAAAAAAAAAFtD&#10;b250ZW50X1R5cGVzXS54bWxQSwECLQAUAAYACAAAACEAOP0h/9YAAACUAQAACwAAAAAAAAAAAAAA&#10;AAAvAQAAX3JlbHMvLnJlbHNQSwECLQAUAAYACAAAACEASocDsjUCAABqBAAADgAAAAAAAAAAAAAA&#10;AAAuAgAAZHJzL2Uyb0RvYy54bWxQSwECLQAUAAYACAAAACEAVKHfwt4AAAAHAQAADwAAAAAAAAAA&#10;AAAAAACPBAAAZHJzL2Rvd25yZXYueG1sUEsFBgAAAAAEAAQA8wAAAJoFAAAAAA==&#10;" stroked="f">
                <v:textbox style="mso-fit-shape-to-text:t" inset="0,0,0,0">
                  <w:txbxContent>
                    <w:p w14:paraId="59C489F0" w14:textId="562C1285" w:rsidR="00550FA5" w:rsidRPr="009C1231" w:rsidRDefault="00550FA5" w:rsidP="009C1231">
                      <w:pPr>
                        <w:pStyle w:val="Caption"/>
                      </w:pPr>
                      <w:bookmarkStart w:id="61" w:name="_Toc181387380"/>
                      <w:r w:rsidRPr="009C1231">
                        <w:t xml:space="preserve">Figure 3. </w:t>
                      </w:r>
                      <w:fldSimple w:instr=" SEQ Figure_3. \* ARABIC ">
                        <w:r w:rsidR="00F75085">
                          <w:rPr>
                            <w:noProof/>
                          </w:rPr>
                          <w:t>5</w:t>
                        </w:r>
                      </w:fldSimple>
                      <w:r w:rsidRPr="009C1231">
                        <w:t xml:space="preserve">: Self-assembled monolayers placed on </w:t>
                      </w:r>
                      <w:r>
                        <w:t>Different interfaces</w:t>
                      </w:r>
                      <w:r w:rsidRPr="009C1231">
                        <w:t xml:space="preserve"> of the CPW resonator to suppress oxides.</w:t>
                      </w:r>
                      <w:bookmarkEnd w:id="61"/>
                    </w:p>
                  </w:txbxContent>
                </v:textbox>
                <w10:wrap anchorx="margin"/>
              </v:shape>
            </w:pict>
          </mc:Fallback>
        </mc:AlternateContent>
      </w:r>
    </w:p>
    <w:p w14:paraId="7332B617" w14:textId="11FC2561" w:rsidR="002A167B" w:rsidRDefault="002A167B" w:rsidP="00CF63B3">
      <w:pPr>
        <w:tabs>
          <w:tab w:val="left" w:pos="1089"/>
        </w:tabs>
        <w:spacing w:line="480" w:lineRule="auto"/>
        <w:jc w:val="both"/>
        <w:rPr>
          <w:rFonts w:asciiTheme="majorBidi" w:hAnsiTheme="majorBidi" w:cstheme="majorBidi"/>
          <w:sz w:val="24"/>
          <w:szCs w:val="24"/>
        </w:rPr>
      </w:pPr>
    </w:p>
    <w:p w14:paraId="1E5BD9C8" w14:textId="5E607818" w:rsidR="008D2A99" w:rsidRPr="002D1DFB" w:rsidRDefault="008D2A99" w:rsidP="009C1231">
      <w:pPr>
        <w:pStyle w:val="Caption"/>
      </w:pPr>
    </w:p>
    <w:p w14:paraId="2CAE34F0" w14:textId="345E3D21" w:rsidR="00CF63B3" w:rsidRDefault="00CF63B3" w:rsidP="00CF63B3">
      <w:pPr>
        <w:tabs>
          <w:tab w:val="left" w:pos="1089"/>
        </w:tabs>
        <w:spacing w:line="480" w:lineRule="auto"/>
        <w:jc w:val="both"/>
        <w:rPr>
          <w:rFonts w:asciiTheme="majorBidi" w:hAnsiTheme="majorBidi" w:cstheme="majorBidi"/>
          <w:sz w:val="24"/>
          <w:szCs w:val="24"/>
        </w:rPr>
      </w:pPr>
      <w:r w:rsidRPr="00386708">
        <w:rPr>
          <w:rFonts w:asciiTheme="majorBidi" w:hAnsiTheme="majorBidi" w:cstheme="majorBidi"/>
          <w:sz w:val="24"/>
          <w:szCs w:val="24"/>
        </w:rPr>
        <w:lastRenderedPageBreak/>
        <w:t>Self-assembled monolayers consist of organized molecular structures that naturally form when a surfactant, possessing a particular affinity in its headgroup, adsorbs onto a surface</w:t>
      </w:r>
      <w:r>
        <w:rPr>
          <w:rFonts w:asciiTheme="majorBidi" w:hAnsiTheme="majorBidi" w:cstheme="majorBidi"/>
          <w:sz w:val="24"/>
          <w:szCs w:val="24"/>
        </w:rPr>
        <w:t xml:space="preserve"> </w:t>
      </w:r>
      <w:r w:rsidRPr="006B2BE4">
        <w:rPr>
          <w:rFonts w:asciiTheme="majorBidi" w:hAnsiTheme="majorBidi" w:cstheme="majorBidi"/>
          <w:sz w:val="24"/>
          <w:szCs w:val="24"/>
        </w:rPr>
        <w:t>[6</w:t>
      </w:r>
      <w:r>
        <w:rPr>
          <w:rFonts w:asciiTheme="majorBidi" w:hAnsiTheme="majorBidi" w:cstheme="majorBidi"/>
          <w:sz w:val="24"/>
          <w:szCs w:val="24"/>
        </w:rPr>
        <w:t>0</w:t>
      </w:r>
      <w:r w:rsidRPr="006B2BE4">
        <w:rPr>
          <w:rFonts w:asciiTheme="majorBidi" w:hAnsiTheme="majorBidi" w:cstheme="majorBidi"/>
          <w:sz w:val="24"/>
          <w:szCs w:val="24"/>
        </w:rPr>
        <w:t xml:space="preserve">]. </w:t>
      </w:r>
    </w:p>
    <w:p w14:paraId="777B5C34" w14:textId="7721C76A" w:rsidR="00D8157F" w:rsidRDefault="00CF63B3" w:rsidP="001148C2">
      <w:pPr>
        <w:tabs>
          <w:tab w:val="left" w:pos="1089"/>
        </w:tabs>
        <w:spacing w:line="480" w:lineRule="auto"/>
        <w:jc w:val="both"/>
        <w:rPr>
          <w:rFonts w:asciiTheme="majorBidi" w:hAnsiTheme="majorBidi" w:cstheme="majorBidi"/>
          <w:sz w:val="24"/>
          <w:szCs w:val="24"/>
        </w:rPr>
      </w:pPr>
      <w:r w:rsidRPr="00CC29F1">
        <w:rPr>
          <w:rFonts w:asciiTheme="majorBidi" w:hAnsiTheme="majorBidi" w:cstheme="majorBidi"/>
          <w:sz w:val="24"/>
          <w:szCs w:val="24"/>
        </w:rPr>
        <w:t>Figure 3.</w:t>
      </w:r>
      <w:r w:rsidR="004C21A7" w:rsidRPr="00CC29F1">
        <w:rPr>
          <w:rFonts w:asciiTheme="majorBidi" w:hAnsiTheme="majorBidi" w:cstheme="majorBidi"/>
          <w:sz w:val="24"/>
          <w:szCs w:val="24"/>
        </w:rPr>
        <w:t>5</w:t>
      </w:r>
      <w:r w:rsidRPr="006B2BE4">
        <w:rPr>
          <w:rFonts w:asciiTheme="majorBidi" w:hAnsiTheme="majorBidi" w:cstheme="majorBidi"/>
          <w:b/>
          <w:bCs/>
          <w:sz w:val="24"/>
          <w:szCs w:val="24"/>
        </w:rPr>
        <w:t xml:space="preserve"> </w:t>
      </w:r>
      <w:r w:rsidRPr="006B2BE4">
        <w:rPr>
          <w:rFonts w:asciiTheme="majorBidi" w:hAnsiTheme="majorBidi" w:cstheme="majorBidi"/>
          <w:sz w:val="24"/>
          <w:szCs w:val="24"/>
        </w:rPr>
        <w:t>presents a diagram illustrating the components of a SAM molecule placed on substrate</w:t>
      </w:r>
      <w:r>
        <w:rPr>
          <w:rFonts w:asciiTheme="majorBidi" w:hAnsiTheme="majorBidi" w:cstheme="majorBidi"/>
          <w:sz w:val="24"/>
          <w:szCs w:val="24"/>
        </w:rPr>
        <w:t xml:space="preserve"> or metal</w:t>
      </w:r>
      <w:r w:rsidRPr="006B2BE4">
        <w:rPr>
          <w:rFonts w:asciiTheme="majorBidi" w:hAnsiTheme="majorBidi" w:cstheme="majorBidi"/>
          <w:sz w:val="24"/>
          <w:szCs w:val="24"/>
        </w:rPr>
        <w:t>, comprising three distinct components can be identified: the head group, which forms the</w:t>
      </w:r>
      <w:r w:rsidR="001148C2">
        <w:rPr>
          <w:rFonts w:asciiTheme="majorBidi" w:hAnsiTheme="majorBidi" w:cstheme="majorBidi"/>
          <w:sz w:val="24"/>
          <w:szCs w:val="24"/>
        </w:rPr>
        <w:t xml:space="preserve"> </w:t>
      </w:r>
      <w:r w:rsidR="00D8157F" w:rsidRPr="006B2BE4">
        <w:rPr>
          <w:rFonts w:asciiTheme="majorBidi" w:hAnsiTheme="majorBidi" w:cstheme="majorBidi"/>
          <w:sz w:val="24"/>
          <w:szCs w:val="24"/>
        </w:rPr>
        <w:t>binding interface with the surface; a backbone composed of aliphatic chains and/or aromatic oligomers, primarily responsible for molecular organization; and the terminal group, a critical determinant of interfacial properties such as topography, surface energy, and chemical characteristics [7-8].</w:t>
      </w:r>
    </w:p>
    <w:p w14:paraId="22D7570B" w14:textId="6E462E93" w:rsidR="00B45BD8" w:rsidRPr="006B1054" w:rsidRDefault="00D8157F" w:rsidP="00B9398F">
      <w:pPr>
        <w:tabs>
          <w:tab w:val="left" w:pos="1232"/>
        </w:tabs>
        <w:spacing w:after="0" w:line="480" w:lineRule="auto"/>
        <w:jc w:val="both"/>
        <w:rPr>
          <w:rFonts w:asciiTheme="majorBidi" w:hAnsiTheme="majorBidi" w:cstheme="majorBidi"/>
          <w:sz w:val="24"/>
          <w:szCs w:val="24"/>
        </w:rPr>
      </w:pPr>
      <w:r w:rsidRPr="00CC6AF1">
        <w:rPr>
          <w:rFonts w:asciiTheme="majorBidi" w:hAnsiTheme="majorBidi" w:cstheme="majorBidi"/>
          <w:sz w:val="24"/>
          <w:szCs w:val="24"/>
        </w:rPr>
        <w:t xml:space="preserve">In this study, </w:t>
      </w:r>
      <w:r w:rsidRPr="00FB65C5">
        <w:rPr>
          <w:rFonts w:asciiTheme="majorBidi" w:hAnsiTheme="majorBidi" w:cstheme="majorBidi"/>
          <w:sz w:val="24"/>
          <w:szCs w:val="24"/>
        </w:rPr>
        <w:t xml:space="preserve">we prepared </w:t>
      </w:r>
      <w:r w:rsidR="003A38A8" w:rsidRPr="00FB65C5">
        <w:rPr>
          <w:rFonts w:asciiTheme="majorBidi" w:hAnsiTheme="majorBidi" w:cstheme="majorBidi"/>
          <w:sz w:val="24"/>
          <w:szCs w:val="24"/>
        </w:rPr>
        <w:t>t</w:t>
      </w:r>
      <w:r w:rsidR="006A3F06">
        <w:rPr>
          <w:rFonts w:asciiTheme="majorBidi" w:hAnsiTheme="majorBidi" w:cstheme="majorBidi"/>
          <w:sz w:val="24"/>
          <w:szCs w:val="24"/>
        </w:rPr>
        <w:t>wo</w:t>
      </w:r>
      <w:r w:rsidRPr="00FB65C5">
        <w:rPr>
          <w:rFonts w:asciiTheme="majorBidi" w:hAnsiTheme="majorBidi" w:cstheme="majorBidi"/>
          <w:sz w:val="24"/>
          <w:szCs w:val="24"/>
        </w:rPr>
        <w:t xml:space="preserve"> types of SAMs that </w:t>
      </w:r>
      <w:r w:rsidRPr="00CC6AF1">
        <w:rPr>
          <w:rFonts w:asciiTheme="majorBidi" w:hAnsiTheme="majorBidi" w:cstheme="majorBidi"/>
          <w:sz w:val="24"/>
          <w:szCs w:val="24"/>
        </w:rPr>
        <w:t xml:space="preserve">react with aluminum </w:t>
      </w:r>
      <w:r w:rsidR="00047E7D" w:rsidRPr="00CC6AF1">
        <w:rPr>
          <w:rFonts w:asciiTheme="majorBidi" w:hAnsiTheme="majorBidi" w:cstheme="majorBidi"/>
          <w:sz w:val="24"/>
          <w:szCs w:val="24"/>
        </w:rPr>
        <w:t>oxide</w:t>
      </w:r>
      <w:r w:rsidRPr="00CC6AF1">
        <w:rPr>
          <w:rFonts w:asciiTheme="majorBidi" w:hAnsiTheme="majorBidi" w:cstheme="majorBidi"/>
          <w:sz w:val="24"/>
          <w:szCs w:val="24"/>
        </w:rPr>
        <w:t xml:space="preserve">. </w:t>
      </w:r>
      <w:r>
        <w:rPr>
          <w:rFonts w:asciiTheme="majorBidi" w:hAnsiTheme="majorBidi" w:cstheme="majorBidi"/>
          <w:sz w:val="24"/>
          <w:szCs w:val="24"/>
        </w:rPr>
        <w:t xml:space="preserve">SAM structure and their properties are shown in </w:t>
      </w:r>
      <w:r w:rsidRPr="00CC29F1">
        <w:rPr>
          <w:rFonts w:asciiTheme="majorBidi" w:hAnsiTheme="majorBidi" w:cstheme="majorBidi"/>
          <w:sz w:val="24"/>
          <w:szCs w:val="24"/>
        </w:rPr>
        <w:t>Table</w:t>
      </w:r>
      <w:r w:rsidR="00495415" w:rsidRPr="00CC29F1">
        <w:rPr>
          <w:rFonts w:asciiTheme="majorBidi" w:hAnsiTheme="majorBidi" w:cstheme="majorBidi"/>
          <w:sz w:val="24"/>
          <w:szCs w:val="24"/>
        </w:rPr>
        <w:t xml:space="preserve"> 3.</w:t>
      </w:r>
      <w:r w:rsidR="004C21A7" w:rsidRPr="00CC29F1">
        <w:rPr>
          <w:rFonts w:asciiTheme="majorBidi" w:hAnsiTheme="majorBidi" w:cstheme="majorBidi"/>
          <w:sz w:val="24"/>
          <w:szCs w:val="24"/>
        </w:rPr>
        <w:t>2</w:t>
      </w:r>
      <w:r w:rsidR="00495415" w:rsidRPr="00495415">
        <w:rPr>
          <w:rFonts w:asciiTheme="majorBidi" w:hAnsiTheme="majorBidi" w:cstheme="majorBidi"/>
          <w:sz w:val="24"/>
          <w:szCs w:val="24"/>
        </w:rPr>
        <w:t>.</w:t>
      </w:r>
      <w:r>
        <w:rPr>
          <w:rFonts w:asciiTheme="majorBidi" w:hAnsiTheme="majorBidi" w:cstheme="majorBidi"/>
          <w:b/>
          <w:bCs/>
          <w:sz w:val="24"/>
          <w:szCs w:val="24"/>
        </w:rPr>
        <w:t xml:space="preserve"> </w:t>
      </w:r>
      <w:r w:rsidRPr="00CC6AF1">
        <w:rPr>
          <w:rFonts w:asciiTheme="majorBidi" w:hAnsiTheme="majorBidi" w:cstheme="majorBidi"/>
          <w:sz w:val="24"/>
          <w:szCs w:val="24"/>
        </w:rPr>
        <w:t xml:space="preserve">These SAMs were prepared in a 1 millimolar solution. The details of the molecules and solvents used are provided in </w:t>
      </w:r>
      <w:r w:rsidRPr="00CC29F1">
        <w:rPr>
          <w:rFonts w:asciiTheme="majorBidi" w:hAnsiTheme="majorBidi" w:cstheme="majorBidi"/>
          <w:sz w:val="24"/>
          <w:szCs w:val="24"/>
        </w:rPr>
        <w:t xml:space="preserve">Table </w:t>
      </w:r>
      <w:r w:rsidR="00495415" w:rsidRPr="00CC29F1">
        <w:rPr>
          <w:rFonts w:asciiTheme="majorBidi" w:hAnsiTheme="majorBidi" w:cstheme="majorBidi"/>
          <w:sz w:val="24"/>
          <w:szCs w:val="24"/>
        </w:rPr>
        <w:t>3.</w:t>
      </w:r>
      <w:r w:rsidR="004C21A7" w:rsidRPr="00CC29F1">
        <w:rPr>
          <w:rFonts w:asciiTheme="majorBidi" w:hAnsiTheme="majorBidi" w:cstheme="majorBidi"/>
          <w:sz w:val="24"/>
          <w:szCs w:val="24"/>
        </w:rPr>
        <w:t>3</w:t>
      </w:r>
      <w:r w:rsidR="00495415" w:rsidRPr="00495415">
        <w:rPr>
          <w:rFonts w:asciiTheme="majorBidi" w:hAnsiTheme="majorBidi" w:cstheme="majorBidi"/>
          <w:sz w:val="24"/>
          <w:szCs w:val="24"/>
        </w:rPr>
        <w:t>.</w:t>
      </w:r>
      <w:r w:rsidR="00B45BD8" w:rsidRPr="00495415">
        <w:rPr>
          <w:rFonts w:asciiTheme="majorBidi" w:hAnsiTheme="majorBidi" w:cstheme="majorBidi"/>
          <w:sz w:val="24"/>
          <w:szCs w:val="24"/>
        </w:rPr>
        <w:t xml:space="preserve"> </w:t>
      </w:r>
    </w:p>
    <w:tbl>
      <w:tblPr>
        <w:tblStyle w:val="TableGrid"/>
        <w:tblW w:w="0" w:type="auto"/>
        <w:tblLook w:val="04A0" w:firstRow="1" w:lastRow="0" w:firstColumn="1" w:lastColumn="0" w:noHBand="0" w:noVBand="1"/>
      </w:tblPr>
      <w:tblGrid>
        <w:gridCol w:w="2782"/>
        <w:gridCol w:w="2268"/>
        <w:gridCol w:w="2164"/>
        <w:gridCol w:w="2136"/>
      </w:tblGrid>
      <w:tr w:rsidR="00FB65C5" w14:paraId="2EF85C79" w14:textId="77777777" w:rsidTr="006A3F06">
        <w:tc>
          <w:tcPr>
            <w:tcW w:w="2782" w:type="dxa"/>
          </w:tcPr>
          <w:p w14:paraId="279074E9" w14:textId="2184B1CF" w:rsidR="00FB65C5" w:rsidRDefault="00FB65C5" w:rsidP="00FB65C5">
            <w:pPr>
              <w:tabs>
                <w:tab w:val="left" w:pos="1089"/>
              </w:tabs>
              <w:spacing w:line="480" w:lineRule="auto"/>
              <w:jc w:val="both"/>
              <w:rPr>
                <w:rFonts w:asciiTheme="majorBidi" w:hAnsiTheme="majorBidi" w:cstheme="majorBidi"/>
                <w:b/>
                <w:bCs/>
                <w:sz w:val="24"/>
                <w:szCs w:val="24"/>
              </w:rPr>
            </w:pPr>
            <w:r w:rsidRPr="008F206E">
              <w:rPr>
                <w:rFonts w:asciiTheme="majorBidi" w:hAnsiTheme="majorBidi" w:cstheme="majorBidi"/>
                <w:b/>
                <w:bCs/>
                <w:sz w:val="24"/>
                <w:szCs w:val="24"/>
              </w:rPr>
              <w:t>Molecule name</w:t>
            </w:r>
          </w:p>
        </w:tc>
        <w:tc>
          <w:tcPr>
            <w:tcW w:w="2268" w:type="dxa"/>
          </w:tcPr>
          <w:p w14:paraId="6BE1C770" w14:textId="7AA61F26" w:rsidR="00FB65C5" w:rsidRDefault="00FB65C5" w:rsidP="00FB65C5">
            <w:pPr>
              <w:tabs>
                <w:tab w:val="left" w:pos="1089"/>
              </w:tabs>
              <w:spacing w:line="480" w:lineRule="auto"/>
              <w:jc w:val="both"/>
              <w:rPr>
                <w:rFonts w:asciiTheme="majorBidi" w:hAnsiTheme="majorBidi" w:cstheme="majorBidi"/>
                <w:b/>
                <w:bCs/>
                <w:sz w:val="24"/>
                <w:szCs w:val="24"/>
              </w:rPr>
            </w:pPr>
            <w:r w:rsidRPr="008F206E">
              <w:rPr>
                <w:rFonts w:asciiTheme="majorBidi" w:hAnsiTheme="majorBidi" w:cstheme="majorBidi"/>
                <w:b/>
                <w:bCs/>
                <w:sz w:val="24"/>
                <w:szCs w:val="24"/>
              </w:rPr>
              <w:t>Structure</w:t>
            </w:r>
          </w:p>
        </w:tc>
        <w:tc>
          <w:tcPr>
            <w:tcW w:w="2164" w:type="dxa"/>
          </w:tcPr>
          <w:p w14:paraId="4FAD07C0" w14:textId="5205E38C" w:rsidR="00FB65C5" w:rsidRDefault="00FB65C5" w:rsidP="00FB65C5">
            <w:pPr>
              <w:tabs>
                <w:tab w:val="left" w:pos="1089"/>
              </w:tabs>
              <w:spacing w:line="480" w:lineRule="auto"/>
              <w:jc w:val="both"/>
              <w:rPr>
                <w:rFonts w:asciiTheme="majorBidi" w:hAnsiTheme="majorBidi" w:cstheme="majorBidi"/>
                <w:b/>
                <w:bCs/>
                <w:sz w:val="24"/>
                <w:szCs w:val="24"/>
              </w:rPr>
            </w:pPr>
            <w:r w:rsidRPr="008F206E">
              <w:rPr>
                <w:rFonts w:asciiTheme="majorBidi" w:hAnsiTheme="majorBidi" w:cstheme="majorBidi"/>
                <w:b/>
                <w:bCs/>
                <w:sz w:val="24"/>
                <w:szCs w:val="24"/>
              </w:rPr>
              <w:t>Carbon chain</w:t>
            </w:r>
          </w:p>
        </w:tc>
        <w:tc>
          <w:tcPr>
            <w:tcW w:w="2136" w:type="dxa"/>
          </w:tcPr>
          <w:p w14:paraId="3C0F3887" w14:textId="46F75DAE" w:rsidR="00FB65C5" w:rsidRDefault="00FB65C5" w:rsidP="00FB65C5">
            <w:pPr>
              <w:tabs>
                <w:tab w:val="left" w:pos="1089"/>
              </w:tabs>
              <w:spacing w:line="480" w:lineRule="auto"/>
              <w:jc w:val="both"/>
              <w:rPr>
                <w:rFonts w:asciiTheme="majorBidi" w:hAnsiTheme="majorBidi" w:cstheme="majorBidi"/>
                <w:b/>
                <w:bCs/>
                <w:sz w:val="24"/>
                <w:szCs w:val="24"/>
              </w:rPr>
            </w:pPr>
            <w:r w:rsidRPr="00CC6AF1">
              <w:rPr>
                <w:rFonts w:asciiTheme="majorBidi" w:hAnsiTheme="majorBidi" w:cstheme="majorBidi"/>
                <w:b/>
                <w:bCs/>
                <w:sz w:val="24"/>
                <w:szCs w:val="24"/>
              </w:rPr>
              <w:t>Given code</w:t>
            </w:r>
          </w:p>
        </w:tc>
      </w:tr>
      <w:tr w:rsidR="00FB65C5" w14:paraId="3D725D98" w14:textId="77777777" w:rsidTr="006A3F06">
        <w:tc>
          <w:tcPr>
            <w:tcW w:w="2782" w:type="dxa"/>
          </w:tcPr>
          <w:p w14:paraId="09006819" w14:textId="1AD1C4AA" w:rsidR="00FB65C5" w:rsidRDefault="00FB65C5" w:rsidP="00FB65C5">
            <w:pPr>
              <w:tabs>
                <w:tab w:val="left" w:pos="1089"/>
              </w:tabs>
              <w:spacing w:line="480" w:lineRule="auto"/>
              <w:jc w:val="both"/>
              <w:rPr>
                <w:rFonts w:asciiTheme="majorBidi" w:hAnsiTheme="majorBidi" w:cstheme="majorBidi"/>
                <w:b/>
                <w:bCs/>
                <w:sz w:val="24"/>
                <w:szCs w:val="24"/>
              </w:rPr>
            </w:pPr>
            <w:r w:rsidRPr="005B5F87">
              <w:rPr>
                <w:rFonts w:asciiTheme="majorBidi" w:hAnsiTheme="majorBidi" w:cstheme="majorBidi"/>
                <w:b/>
                <w:bCs/>
                <w:sz w:val="20"/>
                <w:szCs w:val="20"/>
              </w:rPr>
              <w:t>(1H, 1H, 2H, 2H-Perfluorooctyltriethoxysilane)</w:t>
            </w:r>
          </w:p>
        </w:tc>
        <w:tc>
          <w:tcPr>
            <w:tcW w:w="2268" w:type="dxa"/>
          </w:tcPr>
          <w:p w14:paraId="6FA64E43" w14:textId="7C72692C" w:rsidR="00FB65C5" w:rsidRPr="00656871" w:rsidRDefault="00FB65C5" w:rsidP="008D4DC5">
            <w:pPr>
              <w:tabs>
                <w:tab w:val="left" w:pos="1089"/>
              </w:tabs>
              <w:spacing w:line="480" w:lineRule="auto"/>
              <w:jc w:val="center"/>
              <w:rPr>
                <w:rFonts w:asciiTheme="majorBidi" w:hAnsiTheme="majorBidi" w:cstheme="majorBidi"/>
                <w:sz w:val="20"/>
                <w:szCs w:val="20"/>
              </w:rPr>
            </w:pPr>
            <w:r w:rsidRPr="00656871">
              <w:rPr>
                <w:rFonts w:asciiTheme="majorBidi" w:hAnsiTheme="majorBidi" w:cstheme="majorBidi"/>
                <w:sz w:val="20"/>
                <w:szCs w:val="20"/>
              </w:rPr>
              <w:t>C</w:t>
            </w:r>
            <w:r w:rsidRPr="00656871">
              <w:rPr>
                <w:rFonts w:asciiTheme="majorBidi" w:hAnsiTheme="majorBidi" w:cstheme="majorBidi"/>
                <w:sz w:val="20"/>
                <w:szCs w:val="20"/>
                <w:vertAlign w:val="subscript"/>
              </w:rPr>
              <w:t>14</w:t>
            </w:r>
            <w:r w:rsidRPr="00656871">
              <w:rPr>
                <w:rFonts w:asciiTheme="majorBidi" w:hAnsiTheme="majorBidi" w:cstheme="majorBidi"/>
                <w:sz w:val="20"/>
                <w:szCs w:val="20"/>
              </w:rPr>
              <w:t>H</w:t>
            </w:r>
            <w:r w:rsidRPr="00656871">
              <w:rPr>
                <w:rFonts w:asciiTheme="majorBidi" w:hAnsiTheme="majorBidi" w:cstheme="majorBidi"/>
                <w:sz w:val="20"/>
                <w:szCs w:val="20"/>
                <w:vertAlign w:val="subscript"/>
              </w:rPr>
              <w:t>19</w:t>
            </w:r>
            <w:r w:rsidRPr="00656871">
              <w:rPr>
                <w:rFonts w:asciiTheme="majorBidi" w:hAnsiTheme="majorBidi" w:cstheme="majorBidi"/>
                <w:sz w:val="20"/>
                <w:szCs w:val="20"/>
              </w:rPr>
              <w:t>F</w:t>
            </w:r>
            <w:r w:rsidRPr="00656871">
              <w:rPr>
                <w:rFonts w:asciiTheme="majorBidi" w:hAnsiTheme="majorBidi" w:cstheme="majorBidi"/>
                <w:sz w:val="20"/>
                <w:szCs w:val="20"/>
                <w:vertAlign w:val="subscript"/>
              </w:rPr>
              <w:t>13</w:t>
            </w:r>
            <w:r w:rsidRPr="00656871">
              <w:rPr>
                <w:rFonts w:asciiTheme="majorBidi" w:hAnsiTheme="majorBidi" w:cstheme="majorBidi"/>
                <w:sz w:val="20"/>
                <w:szCs w:val="20"/>
              </w:rPr>
              <w:t>O</w:t>
            </w:r>
            <w:r w:rsidRPr="00656871">
              <w:rPr>
                <w:rFonts w:asciiTheme="majorBidi" w:hAnsiTheme="majorBidi" w:cstheme="majorBidi"/>
                <w:sz w:val="20"/>
                <w:szCs w:val="20"/>
                <w:vertAlign w:val="subscript"/>
              </w:rPr>
              <w:t>3</w:t>
            </w:r>
            <w:r w:rsidRPr="00656871">
              <w:rPr>
                <w:rFonts w:asciiTheme="majorBidi" w:hAnsiTheme="majorBidi" w:cstheme="majorBidi"/>
                <w:sz w:val="20"/>
                <w:szCs w:val="20"/>
              </w:rPr>
              <w:t>Si</w:t>
            </w:r>
          </w:p>
        </w:tc>
        <w:tc>
          <w:tcPr>
            <w:tcW w:w="2164" w:type="dxa"/>
          </w:tcPr>
          <w:p w14:paraId="5A154F9B" w14:textId="4054E191" w:rsidR="00FB65C5" w:rsidRPr="00656871" w:rsidRDefault="001F271A" w:rsidP="008D4DC5">
            <w:pPr>
              <w:tabs>
                <w:tab w:val="left" w:pos="1089"/>
              </w:tabs>
              <w:spacing w:line="480" w:lineRule="auto"/>
              <w:jc w:val="center"/>
              <w:rPr>
                <w:rFonts w:asciiTheme="majorBidi" w:hAnsiTheme="majorBidi" w:cstheme="majorBidi"/>
                <w:sz w:val="20"/>
                <w:szCs w:val="20"/>
              </w:rPr>
            </w:pPr>
            <w:r w:rsidRPr="00656871">
              <w:rPr>
                <w:rFonts w:asciiTheme="majorBidi" w:hAnsiTheme="majorBidi" w:cstheme="majorBidi"/>
                <w:sz w:val="20"/>
                <w:szCs w:val="20"/>
              </w:rPr>
              <w:t>8</w:t>
            </w:r>
            <w:r w:rsidR="008D4DC5">
              <w:rPr>
                <w:rFonts w:asciiTheme="majorBidi" w:hAnsiTheme="majorBidi" w:cstheme="majorBidi"/>
                <w:sz w:val="20"/>
                <w:szCs w:val="20"/>
              </w:rPr>
              <w:t xml:space="preserve"> </w:t>
            </w:r>
            <w:r w:rsidR="00FB65C5" w:rsidRPr="00656871">
              <w:rPr>
                <w:rFonts w:asciiTheme="majorBidi" w:hAnsiTheme="majorBidi" w:cstheme="majorBidi"/>
                <w:sz w:val="20"/>
                <w:szCs w:val="20"/>
              </w:rPr>
              <w:t>carbons</w:t>
            </w:r>
          </w:p>
        </w:tc>
        <w:tc>
          <w:tcPr>
            <w:tcW w:w="2136" w:type="dxa"/>
          </w:tcPr>
          <w:p w14:paraId="7E9BE378" w14:textId="6E6AF2BD" w:rsidR="00FB65C5" w:rsidRPr="00656871" w:rsidRDefault="006E4336" w:rsidP="008D4DC5">
            <w:pPr>
              <w:tabs>
                <w:tab w:val="left" w:pos="1089"/>
              </w:tabs>
              <w:spacing w:line="480" w:lineRule="auto"/>
              <w:jc w:val="center"/>
              <w:rPr>
                <w:rFonts w:asciiTheme="majorBidi" w:hAnsiTheme="majorBidi" w:cstheme="majorBidi"/>
                <w:sz w:val="20"/>
                <w:szCs w:val="20"/>
              </w:rPr>
            </w:pPr>
            <w:r w:rsidRPr="00656871">
              <w:rPr>
                <w:rFonts w:asciiTheme="majorBidi" w:hAnsiTheme="majorBidi" w:cstheme="majorBidi"/>
                <w:sz w:val="20"/>
                <w:szCs w:val="20"/>
              </w:rPr>
              <w:t>PFOTS</w:t>
            </w:r>
          </w:p>
        </w:tc>
      </w:tr>
      <w:tr w:rsidR="00FB65C5" w14:paraId="5AE89FC5" w14:textId="77777777" w:rsidTr="006A3F06">
        <w:tc>
          <w:tcPr>
            <w:tcW w:w="2782" w:type="dxa"/>
          </w:tcPr>
          <w:p w14:paraId="4D519275" w14:textId="1817AF12" w:rsidR="00FB65C5" w:rsidRDefault="00FB65C5" w:rsidP="00FB65C5">
            <w:pPr>
              <w:tabs>
                <w:tab w:val="left" w:pos="1089"/>
              </w:tabs>
              <w:spacing w:line="480" w:lineRule="auto"/>
              <w:jc w:val="both"/>
              <w:rPr>
                <w:rFonts w:asciiTheme="majorBidi" w:hAnsiTheme="majorBidi" w:cstheme="majorBidi"/>
                <w:b/>
                <w:bCs/>
                <w:sz w:val="24"/>
                <w:szCs w:val="24"/>
              </w:rPr>
            </w:pPr>
            <w:r w:rsidRPr="005B5F87">
              <w:rPr>
                <w:rFonts w:asciiTheme="majorBidi" w:hAnsiTheme="majorBidi" w:cstheme="majorBidi"/>
                <w:b/>
                <w:bCs/>
                <w:sz w:val="20"/>
                <w:szCs w:val="20"/>
              </w:rPr>
              <w:t>Tetradecyl phosphonic acid</w:t>
            </w:r>
          </w:p>
        </w:tc>
        <w:tc>
          <w:tcPr>
            <w:tcW w:w="2268" w:type="dxa"/>
          </w:tcPr>
          <w:p w14:paraId="4D6C62E7" w14:textId="2898BAC5" w:rsidR="00FB65C5" w:rsidRPr="00B865FB" w:rsidRDefault="00B865FB" w:rsidP="008D4DC5">
            <w:pPr>
              <w:tabs>
                <w:tab w:val="left" w:pos="1089"/>
              </w:tabs>
              <w:spacing w:line="480" w:lineRule="auto"/>
              <w:jc w:val="center"/>
              <w:rPr>
                <w:rFonts w:asciiTheme="majorBidi" w:hAnsiTheme="majorBidi" w:cstheme="majorBidi"/>
                <w:sz w:val="20"/>
                <w:szCs w:val="20"/>
              </w:rPr>
            </w:pPr>
            <w:r w:rsidRPr="00B865FB">
              <w:rPr>
                <w:rFonts w:asciiTheme="majorBidi" w:hAnsiTheme="majorBidi" w:cstheme="majorBidi"/>
                <w:sz w:val="24"/>
                <w:szCs w:val="24"/>
              </w:rPr>
              <w:t>C₁₄H₃₁O₃P</w:t>
            </w:r>
          </w:p>
        </w:tc>
        <w:tc>
          <w:tcPr>
            <w:tcW w:w="2164" w:type="dxa"/>
          </w:tcPr>
          <w:p w14:paraId="521B0DEF" w14:textId="31EAF0BD" w:rsidR="00FB65C5" w:rsidRPr="00656871" w:rsidRDefault="00FB65C5" w:rsidP="008D4DC5">
            <w:pPr>
              <w:tabs>
                <w:tab w:val="left" w:pos="1089"/>
              </w:tabs>
              <w:spacing w:line="480" w:lineRule="auto"/>
              <w:jc w:val="center"/>
              <w:rPr>
                <w:rFonts w:asciiTheme="majorBidi" w:hAnsiTheme="majorBidi" w:cstheme="majorBidi"/>
                <w:sz w:val="20"/>
                <w:szCs w:val="20"/>
              </w:rPr>
            </w:pPr>
            <w:r w:rsidRPr="00656871">
              <w:rPr>
                <w:rFonts w:asciiTheme="majorBidi" w:hAnsiTheme="majorBidi" w:cstheme="majorBidi"/>
                <w:sz w:val="20"/>
                <w:szCs w:val="20"/>
              </w:rPr>
              <w:t>14 carbons</w:t>
            </w:r>
          </w:p>
        </w:tc>
        <w:tc>
          <w:tcPr>
            <w:tcW w:w="2136" w:type="dxa"/>
          </w:tcPr>
          <w:p w14:paraId="72F277BE" w14:textId="56B67159" w:rsidR="00FB65C5" w:rsidRPr="00656871" w:rsidRDefault="006E4336" w:rsidP="008D4DC5">
            <w:pPr>
              <w:tabs>
                <w:tab w:val="left" w:pos="1089"/>
              </w:tabs>
              <w:spacing w:line="480" w:lineRule="auto"/>
              <w:jc w:val="center"/>
              <w:rPr>
                <w:rFonts w:asciiTheme="majorBidi" w:hAnsiTheme="majorBidi" w:cstheme="majorBidi"/>
                <w:sz w:val="20"/>
                <w:szCs w:val="20"/>
              </w:rPr>
            </w:pPr>
            <w:r w:rsidRPr="00656871">
              <w:rPr>
                <w:rFonts w:asciiTheme="majorBidi" w:hAnsiTheme="majorBidi" w:cstheme="majorBidi"/>
                <w:sz w:val="20"/>
                <w:szCs w:val="20"/>
              </w:rPr>
              <w:t>TDPA</w:t>
            </w:r>
          </w:p>
        </w:tc>
      </w:tr>
    </w:tbl>
    <w:p w14:paraId="5E38F5AF" w14:textId="79642847" w:rsidR="00D8157F" w:rsidRDefault="007E2B02" w:rsidP="00D8157F">
      <w:pPr>
        <w:tabs>
          <w:tab w:val="left" w:pos="1089"/>
        </w:tabs>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51776" behindDoc="0" locked="0" layoutInCell="1" allowOverlap="1" wp14:anchorId="35F32391" wp14:editId="699AF98B">
                <wp:simplePos x="0" y="0"/>
                <wp:positionH relativeFrom="margin">
                  <wp:align>left</wp:align>
                </wp:positionH>
                <wp:positionV relativeFrom="paragraph">
                  <wp:posOffset>-1310640</wp:posOffset>
                </wp:positionV>
                <wp:extent cx="5165090" cy="635"/>
                <wp:effectExtent l="0" t="0" r="0" b="0"/>
                <wp:wrapSquare wrapText="bothSides"/>
                <wp:docPr id="29" name="Text Box 29"/>
                <wp:cNvGraphicFramePr/>
                <a:graphic xmlns:a="http://schemas.openxmlformats.org/drawingml/2006/main">
                  <a:graphicData uri="http://schemas.microsoft.com/office/word/2010/wordprocessingShape">
                    <wps:wsp>
                      <wps:cNvSpPr txBox="1"/>
                      <wps:spPr>
                        <a:xfrm>
                          <a:off x="0" y="0"/>
                          <a:ext cx="5165090" cy="635"/>
                        </a:xfrm>
                        <a:prstGeom prst="rect">
                          <a:avLst/>
                        </a:prstGeom>
                        <a:solidFill>
                          <a:prstClr val="white"/>
                        </a:solidFill>
                        <a:ln>
                          <a:noFill/>
                        </a:ln>
                      </wps:spPr>
                      <wps:txbx>
                        <w:txbxContent>
                          <w:p w14:paraId="2FDFAC76" w14:textId="44A71FAC" w:rsidR="00550FA5" w:rsidRPr="006B1054" w:rsidRDefault="00550FA5" w:rsidP="009C1231">
                            <w:pPr>
                              <w:pStyle w:val="Caption"/>
                            </w:pPr>
                            <w:bookmarkStart w:id="62" w:name="_Toc181383664"/>
                            <w:r w:rsidRPr="006B1054">
                              <w:t xml:space="preserve">Table 3. </w:t>
                            </w:r>
                            <w:fldSimple w:instr=" SEQ Table_3. \* ARABIC ">
                              <w:r w:rsidR="00F75085">
                                <w:rPr>
                                  <w:noProof/>
                                </w:rPr>
                                <w:t>2</w:t>
                              </w:r>
                            </w:fldSimple>
                            <w:r w:rsidRPr="006B1054">
                              <w:t>: Selected SAMs for Al superconductor and their structures.</w:t>
                            </w:r>
                            <w:bookmarkEnd w:id="6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5F32391" id="Text Box 29" o:spid="_x0000_s1037" type="#_x0000_t202" style="position:absolute;left:0;text-align:left;margin-left:0;margin-top:-103.2pt;width:406.7pt;height:.05pt;z-index:25185177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AL9LgIAAGcEAAAOAAAAZHJzL2Uyb0RvYy54bWysVMGO2jAQvVfqP1i+lwAVqBsRVpQVVSW0&#10;uxJUezaOQyw5HndsSOjXd+wQtt32VPXijGfGY7/3ZrK47xrDzgq9BlvwyWjMmbISSm2PBf+233z4&#10;xJkPwpbCgFUFvyjP75fv3y1al6sp1GBKhYyKWJ+3ruB1CC7PMi9r1Qg/AqcsBSvARgTa4jErUbRU&#10;vTHZdDyeZy1g6RCk8p68D32QL1P9qlIyPFWVV4GZgtPbQloxrYe4ZsuFyI8oXK3l9RniH17RCG3p&#10;0lupBxEEO6H+o1SjJYKHKowkNBlUlZYqYSA0k/EbNLtaOJWwEDne3Wjy/6+sfDw/I9Nlwad3nFnR&#10;kEZ71QX2GTpGLuKndT6ntJ2jxNCRn3Qe/J6cEXZXYRO/BIhRnJi+3NiN1SQ5Z5P5bHxHIUmx+cdZ&#10;rJG9HnXowxcFDYtGwZGkS4yK89aHPnVIiTd5MLrcaGPiJgbWBtlZkMxtrYO6Fv8ty9iYayGe6gtG&#10;Txbx9TiiFbpDl/iY3EAeoLwQdoS+e7yTG00XboUPzwKpXQgTjUB4oqUy0BYcrhZnNeCPv/ljPqlI&#10;Uc5aar+C++8ngYoz89WSvrFXBwMH4zAY9tSsgaBOaLicTCYdwGAGs0JoXmgyVvEWCgkr6a6Ch8Fc&#10;h34IaLKkWq1SEnWkE2Frd07G0gOx++5FoLvKEkjNRxgaU+Rv1Olzkz5udQpEdZIuEtuzeOWbujmJ&#10;f528OC6/7lPW6/9h+RMAAP//AwBQSwMEFAAGAAgAAAAhAO5Ug7fgAAAACgEAAA8AAABkcnMvZG93&#10;bnJldi54bWxMjzFPwzAQhXck/oN1lVhQ67SJoirEqaoKBlgqQhc2N77GobEd2U4b/j2HGOh2d+/p&#10;3ffKzWR6dkEfOmcFLBcJMLSNU51tBRw+XuZrYCFKq2TvLAr4xgCb6v6ulIVyV/uOlzq2jEJsKKQA&#10;HeNQcB4ajUaGhRvQknZy3shIq2+58vJK4abnqyTJuZGdpQ9aDrjT2Jzr0QjYZ597/Tient+2Wepf&#10;D+Mu/2prIR5m0/YJWMQp/pvhF5/QoSKmoxutCqwXQEWigPkqyTNgpK+XKQ3Hv1MKvCr5bYXqBwAA&#10;//8DAFBLAQItABQABgAIAAAAIQC2gziS/gAAAOEBAAATAAAAAAAAAAAAAAAAAAAAAABbQ29udGVu&#10;dF9UeXBlc10ueG1sUEsBAi0AFAAGAAgAAAAhADj9If/WAAAAlAEAAAsAAAAAAAAAAAAAAAAALwEA&#10;AF9yZWxzLy5yZWxzUEsBAi0AFAAGAAgAAAAhAHOgAv0uAgAAZwQAAA4AAAAAAAAAAAAAAAAALgIA&#10;AGRycy9lMm9Eb2MueG1sUEsBAi0AFAAGAAgAAAAhAO5Ug7fgAAAACgEAAA8AAAAAAAAAAAAAAAAA&#10;iAQAAGRycy9kb3ducmV2LnhtbFBLBQYAAAAABAAEAPMAAACVBQAAAAA=&#10;" stroked="f">
                <v:textbox style="mso-fit-shape-to-text:t" inset="0,0,0,0">
                  <w:txbxContent>
                    <w:p w14:paraId="2FDFAC76" w14:textId="44A71FAC" w:rsidR="00550FA5" w:rsidRPr="006B1054" w:rsidRDefault="00550FA5" w:rsidP="009C1231">
                      <w:pPr>
                        <w:pStyle w:val="Caption"/>
                      </w:pPr>
                      <w:bookmarkStart w:id="63" w:name="_Toc181383664"/>
                      <w:r w:rsidRPr="006B1054">
                        <w:t xml:space="preserve">Table 3. </w:t>
                      </w:r>
                      <w:fldSimple w:instr=" SEQ Table_3. \* ARABIC ">
                        <w:r w:rsidR="00F75085">
                          <w:rPr>
                            <w:noProof/>
                          </w:rPr>
                          <w:t>2</w:t>
                        </w:r>
                      </w:fldSimple>
                      <w:r w:rsidRPr="006B1054">
                        <w:t>: Selected SAMs for Al superconductor and their structures.</w:t>
                      </w:r>
                      <w:bookmarkEnd w:id="63"/>
                    </w:p>
                  </w:txbxContent>
                </v:textbox>
                <w10:wrap type="square" anchorx="margin"/>
              </v:shape>
            </w:pict>
          </mc:Fallback>
        </mc:AlternateContent>
      </w:r>
      <w:r w:rsidR="006B1054">
        <w:rPr>
          <w:noProof/>
        </w:rPr>
        <mc:AlternateContent>
          <mc:Choice Requires="wps">
            <w:drawing>
              <wp:anchor distT="0" distB="0" distL="114300" distR="114300" simplePos="0" relativeHeight="251853824" behindDoc="0" locked="0" layoutInCell="1" allowOverlap="1" wp14:anchorId="0AC818C8" wp14:editId="5E06E433">
                <wp:simplePos x="0" y="0"/>
                <wp:positionH relativeFrom="margin">
                  <wp:align>left</wp:align>
                </wp:positionH>
                <wp:positionV relativeFrom="paragraph">
                  <wp:posOffset>377029</wp:posOffset>
                </wp:positionV>
                <wp:extent cx="3945255" cy="635"/>
                <wp:effectExtent l="0" t="0" r="0" b="2540"/>
                <wp:wrapSquare wrapText="bothSides"/>
                <wp:docPr id="30" name="Text Box 30"/>
                <wp:cNvGraphicFramePr/>
                <a:graphic xmlns:a="http://schemas.openxmlformats.org/drawingml/2006/main">
                  <a:graphicData uri="http://schemas.microsoft.com/office/word/2010/wordprocessingShape">
                    <wps:wsp>
                      <wps:cNvSpPr txBox="1"/>
                      <wps:spPr>
                        <a:xfrm>
                          <a:off x="0" y="0"/>
                          <a:ext cx="3945255" cy="635"/>
                        </a:xfrm>
                        <a:prstGeom prst="rect">
                          <a:avLst/>
                        </a:prstGeom>
                        <a:solidFill>
                          <a:prstClr val="white"/>
                        </a:solidFill>
                        <a:ln>
                          <a:noFill/>
                        </a:ln>
                      </wps:spPr>
                      <wps:txbx>
                        <w:txbxContent>
                          <w:p w14:paraId="25190F3E" w14:textId="45FACC5A" w:rsidR="00550FA5" w:rsidRPr="006B1054" w:rsidRDefault="00550FA5" w:rsidP="009C1231">
                            <w:pPr>
                              <w:pStyle w:val="Caption"/>
                            </w:pPr>
                            <w:bookmarkStart w:id="64" w:name="_Toc181383665"/>
                            <w:r w:rsidRPr="006B1054">
                              <w:t xml:space="preserve">Table 3. </w:t>
                            </w:r>
                            <w:fldSimple w:instr=" SEQ Table_3. \* ARABIC ">
                              <w:r w:rsidR="00F75085">
                                <w:rPr>
                                  <w:noProof/>
                                </w:rPr>
                                <w:t>3</w:t>
                              </w:r>
                            </w:fldSimple>
                            <w:r w:rsidRPr="006B1054">
                              <w:t>: SAMs preparing for Al surface.</w:t>
                            </w:r>
                            <w:bookmarkEnd w:id="64"/>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AC818C8" id="Text Box 30" o:spid="_x0000_s1038" type="#_x0000_t202" style="position:absolute;left:0;text-align:left;margin-left:0;margin-top:29.7pt;width:310.65pt;height:.05pt;z-index:25185382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93QMAIAAGcEAAAOAAAAZHJzL2Uyb0RvYy54bWysVE1v2zAMvQ/YfxB0X5yPpViNOEWWIsOA&#10;oi2QDD0rshwLkEWNUmJnv36UHKdbt9Owi0KT9JPfe2QWd11j2Emh12ALPhmNOVNWQqntoeDfdpsP&#10;nzjzQdhSGLCq4Gfl+d3y/btF63I1hRpMqZARiPV56wpeh+DyLPOyVo3wI3DKUrECbESgRzxkJYqW&#10;0BuTTcfjm6wFLB2CVN5T9r4v8mXCryolw1NVeRWYKTh9W0gnpnMfz2y5EPkBhau1vHyG+IevaIS2&#10;dOkV6l4EwY6o/4BqtETwUIWRhCaDqtJSJQ7EZjJ+w2ZbC6cSFxLHu6tM/v/BysfTMzJdFnxG8ljR&#10;kEc71QX2GTpGKdKndT6ntq2jxtBRnnwe8p6SkXZXYRN/iRCjOkGdr+pGNEnJ2e3H+XQ+50xS7WY2&#10;jxjZ66sOffiioGExKDiSdUlRcXrwoW8dWuJNHowuN9qY+BALa4PsJMjmttZBXcB/6zI29lqIb/WA&#10;MZNFfj2PGIVu3yU9JtOB5B7KM3FH6KfHO7nRdOGD8OFZII0L0aUVCE90VAbagsMl4qwG/PG3fOwn&#10;F6nKWUvjV3D//ShQcWa+WvI3zuoQ4BDsh8AemzUQ1Qktl5MppBcwmCGsEJoX2oxVvIVKwkq6q+Bh&#10;CNehXwLaLKlWq9REE+lEeLBbJyP0IOyuexHoLrYEcvMRhsEU+Rt3+t7kj1sdA0mdrIvC9ipe9KZp&#10;TuZfNi+uy6/Pqev1/2H5EwAA//8DAFBLAwQUAAYACAAAACEAXlZsQ94AAAAGAQAADwAAAGRycy9k&#10;b3ducmV2LnhtbEyPwW7CMBBE75X4B2uRuFTFAULUpnEQQu2hvaCmXHoz8RKnxOvIdiD9+5pTe9yZ&#10;0czbYjOajl3Q+daSgMU8AYZUW9VSI+Dw+frwCMwHSUp2llDAD3rYlJO7QubKXukDL1VoWCwhn0sB&#10;OoQ+59zXGo30c9sjRe9knZEhnq7hyslrLDcdXyZJxo1sKS5o2eNOY32uBiNgn37t9f1wennfpiv3&#10;dhh22XdTCTGbjttnYAHH8BeGG35EhzIyHe1AyrNOQHwkCFg/pcCimy0XK2DHm7AGXhb8P375CwAA&#10;//8DAFBLAQItABQABgAIAAAAIQC2gziS/gAAAOEBAAATAAAAAAAAAAAAAAAAAAAAAABbQ29udGVu&#10;dF9UeXBlc10ueG1sUEsBAi0AFAAGAAgAAAAhADj9If/WAAAAlAEAAAsAAAAAAAAAAAAAAAAALwEA&#10;AF9yZWxzLy5yZWxzUEsBAi0AFAAGAAgAAAAhAJyr3dAwAgAAZwQAAA4AAAAAAAAAAAAAAAAALgIA&#10;AGRycy9lMm9Eb2MueG1sUEsBAi0AFAAGAAgAAAAhAF5WbEPeAAAABgEAAA8AAAAAAAAAAAAAAAAA&#10;igQAAGRycy9kb3ducmV2LnhtbFBLBQYAAAAABAAEAPMAAACVBQAAAAA=&#10;" stroked="f">
                <v:textbox style="mso-fit-shape-to-text:t" inset="0,0,0,0">
                  <w:txbxContent>
                    <w:p w14:paraId="25190F3E" w14:textId="45FACC5A" w:rsidR="00550FA5" w:rsidRPr="006B1054" w:rsidRDefault="00550FA5" w:rsidP="009C1231">
                      <w:pPr>
                        <w:pStyle w:val="Caption"/>
                      </w:pPr>
                      <w:bookmarkStart w:id="65" w:name="_Toc181383665"/>
                      <w:r w:rsidRPr="006B1054">
                        <w:t xml:space="preserve">Table 3. </w:t>
                      </w:r>
                      <w:fldSimple w:instr=" SEQ Table_3. \* ARABIC ">
                        <w:r w:rsidR="00F75085">
                          <w:rPr>
                            <w:noProof/>
                          </w:rPr>
                          <w:t>3</w:t>
                        </w:r>
                      </w:fldSimple>
                      <w:r w:rsidRPr="006B1054">
                        <w:t>: SAMs preparing for Al surface.</w:t>
                      </w:r>
                      <w:bookmarkEnd w:id="65"/>
                    </w:p>
                  </w:txbxContent>
                </v:textbox>
                <w10:wrap type="square" anchorx="margin"/>
              </v:shape>
            </w:pict>
          </mc:Fallback>
        </mc:AlternateContent>
      </w:r>
    </w:p>
    <w:tbl>
      <w:tblPr>
        <w:tblStyle w:val="TableGrid"/>
        <w:tblW w:w="9715" w:type="dxa"/>
        <w:tblLook w:val="04A0" w:firstRow="1" w:lastRow="0" w:firstColumn="1" w:lastColumn="0" w:noHBand="0" w:noVBand="1"/>
      </w:tblPr>
      <w:tblGrid>
        <w:gridCol w:w="2716"/>
        <w:gridCol w:w="840"/>
        <w:gridCol w:w="861"/>
        <w:gridCol w:w="841"/>
        <w:gridCol w:w="1849"/>
        <w:gridCol w:w="898"/>
        <w:gridCol w:w="1710"/>
      </w:tblGrid>
      <w:tr w:rsidR="005902E9" w14:paraId="11F76F34" w14:textId="77777777" w:rsidTr="006458C0">
        <w:trPr>
          <w:trHeight w:val="1079"/>
        </w:trPr>
        <w:tc>
          <w:tcPr>
            <w:tcW w:w="2716" w:type="dxa"/>
          </w:tcPr>
          <w:p w14:paraId="79B674A8" w14:textId="1CBA1D7E"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Molecule name</w:t>
            </w:r>
          </w:p>
        </w:tc>
        <w:tc>
          <w:tcPr>
            <w:tcW w:w="840" w:type="dxa"/>
          </w:tcPr>
          <w:p w14:paraId="67A64BFD" w14:textId="2B0A23CC"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MW in 1L</w:t>
            </w:r>
          </w:p>
        </w:tc>
        <w:tc>
          <w:tcPr>
            <w:tcW w:w="861" w:type="dxa"/>
          </w:tcPr>
          <w:p w14:paraId="3F0C055A" w14:textId="77777777" w:rsidR="00FB65C5" w:rsidRPr="005B5F87" w:rsidRDefault="00FB65C5" w:rsidP="00815917">
            <w:pPr>
              <w:tabs>
                <w:tab w:val="left" w:pos="1089"/>
              </w:tabs>
              <w:jc w:val="center"/>
              <w:rPr>
                <w:rFonts w:asciiTheme="majorBidi" w:hAnsiTheme="majorBidi" w:cstheme="majorBidi"/>
                <w:sz w:val="20"/>
                <w:szCs w:val="20"/>
              </w:rPr>
            </w:pPr>
            <w:r w:rsidRPr="005B5F87">
              <w:rPr>
                <w:rFonts w:asciiTheme="majorBidi" w:hAnsiTheme="majorBidi" w:cstheme="majorBidi"/>
                <w:b/>
                <w:bCs/>
                <w:sz w:val="20"/>
                <w:szCs w:val="20"/>
              </w:rPr>
              <w:t>Density</w:t>
            </w:r>
          </w:p>
          <w:p w14:paraId="71BE0598" w14:textId="4B362908"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(g/mL)</w:t>
            </w:r>
          </w:p>
        </w:tc>
        <w:tc>
          <w:tcPr>
            <w:tcW w:w="841" w:type="dxa"/>
          </w:tcPr>
          <w:p w14:paraId="21E98C82" w14:textId="77D101DA"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FW</w:t>
            </w:r>
          </w:p>
        </w:tc>
        <w:tc>
          <w:tcPr>
            <w:tcW w:w="1849" w:type="dxa"/>
          </w:tcPr>
          <w:p w14:paraId="17C02D79" w14:textId="28410241"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Solvent</w:t>
            </w:r>
          </w:p>
        </w:tc>
        <w:tc>
          <w:tcPr>
            <w:tcW w:w="898" w:type="dxa"/>
          </w:tcPr>
          <w:p w14:paraId="429D310E" w14:textId="61004D68"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Solvent amount</w:t>
            </w:r>
          </w:p>
        </w:tc>
        <w:tc>
          <w:tcPr>
            <w:tcW w:w="1710" w:type="dxa"/>
          </w:tcPr>
          <w:p w14:paraId="236FC579" w14:textId="63A667CB"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Molecule volume (1 mM) added to the solvent</w:t>
            </w:r>
          </w:p>
        </w:tc>
      </w:tr>
      <w:tr w:rsidR="005902E9" w14:paraId="291BDE95" w14:textId="77777777" w:rsidTr="006458C0">
        <w:tc>
          <w:tcPr>
            <w:tcW w:w="2716" w:type="dxa"/>
          </w:tcPr>
          <w:p w14:paraId="5C71D2DD" w14:textId="01E8CEDC" w:rsidR="00FB65C5" w:rsidRDefault="00FB65C5" w:rsidP="00815917">
            <w:pPr>
              <w:spacing w:line="276" w:lineRule="auto"/>
              <w:jc w:val="center"/>
              <w:rPr>
                <w:rFonts w:asciiTheme="majorBidi" w:hAnsiTheme="majorBidi" w:cstheme="majorBidi"/>
                <w:b/>
                <w:bCs/>
                <w:sz w:val="36"/>
                <w:szCs w:val="36"/>
              </w:rPr>
            </w:pPr>
            <w:r w:rsidRPr="005B5F87">
              <w:rPr>
                <w:rFonts w:asciiTheme="majorBidi" w:hAnsiTheme="majorBidi" w:cstheme="majorBidi"/>
                <w:b/>
                <w:bCs/>
                <w:sz w:val="20"/>
                <w:szCs w:val="20"/>
              </w:rPr>
              <w:t>1H, 1H, 2H, 2H-Perfluorooctyltriethoxysilane</w:t>
            </w:r>
          </w:p>
        </w:tc>
        <w:tc>
          <w:tcPr>
            <w:tcW w:w="840" w:type="dxa"/>
          </w:tcPr>
          <w:p w14:paraId="15B3523D" w14:textId="5B5487EA" w:rsidR="00FB65C5" w:rsidRPr="00656871" w:rsidRDefault="00FB65C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510.36</w:t>
            </w:r>
          </w:p>
        </w:tc>
        <w:tc>
          <w:tcPr>
            <w:tcW w:w="861" w:type="dxa"/>
          </w:tcPr>
          <w:p w14:paraId="1B669B7F" w14:textId="54EF0C7A" w:rsidR="00FB65C5" w:rsidRPr="00656871" w:rsidRDefault="00FB65C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1.329</w:t>
            </w:r>
          </w:p>
        </w:tc>
        <w:tc>
          <w:tcPr>
            <w:tcW w:w="841" w:type="dxa"/>
          </w:tcPr>
          <w:p w14:paraId="4A68067E" w14:textId="77777777" w:rsidR="00FB65C5" w:rsidRPr="00656871" w:rsidRDefault="00FB65C5" w:rsidP="00815917">
            <w:pPr>
              <w:spacing w:line="276" w:lineRule="auto"/>
              <w:jc w:val="center"/>
              <w:rPr>
                <w:rFonts w:asciiTheme="majorBidi" w:hAnsiTheme="majorBidi" w:cstheme="majorBidi"/>
                <w:sz w:val="20"/>
                <w:szCs w:val="20"/>
              </w:rPr>
            </w:pPr>
          </w:p>
        </w:tc>
        <w:tc>
          <w:tcPr>
            <w:tcW w:w="1849" w:type="dxa"/>
          </w:tcPr>
          <w:p w14:paraId="13CDE1D3" w14:textId="71BE8773" w:rsidR="00FB65C5" w:rsidRPr="00656871" w:rsidRDefault="00FB65C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n-Hexane</w:t>
            </w:r>
          </w:p>
        </w:tc>
        <w:tc>
          <w:tcPr>
            <w:tcW w:w="898" w:type="dxa"/>
          </w:tcPr>
          <w:p w14:paraId="5C5D0B28" w14:textId="355F2C88" w:rsidR="00FB65C5" w:rsidRPr="00656871" w:rsidRDefault="00FB65C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10 mL</w:t>
            </w:r>
          </w:p>
        </w:tc>
        <w:tc>
          <w:tcPr>
            <w:tcW w:w="1710" w:type="dxa"/>
          </w:tcPr>
          <w:p w14:paraId="7881DD83" w14:textId="0FBCFFA1" w:rsidR="00FB65C5" w:rsidRPr="00656871" w:rsidRDefault="00FB65C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3.83</w:t>
            </w:r>
            <m:oMath>
              <m:r>
                <w:rPr>
                  <w:rFonts w:ascii="Cambria Math" w:hAnsi="Cambria Math" w:cstheme="majorBidi"/>
                  <w:sz w:val="20"/>
                  <w:szCs w:val="20"/>
                </w:rPr>
                <m:t> μL</m:t>
              </m:r>
            </m:oMath>
          </w:p>
        </w:tc>
      </w:tr>
      <w:tr w:rsidR="00743857" w14:paraId="4A137C59" w14:textId="77777777" w:rsidTr="006458C0">
        <w:trPr>
          <w:trHeight w:val="710"/>
        </w:trPr>
        <w:tc>
          <w:tcPr>
            <w:tcW w:w="2716" w:type="dxa"/>
          </w:tcPr>
          <w:p w14:paraId="52C10A8C" w14:textId="2B302BE7" w:rsidR="00743857" w:rsidRPr="00743857" w:rsidRDefault="00743857" w:rsidP="00815917">
            <w:pPr>
              <w:spacing w:line="276" w:lineRule="auto"/>
              <w:jc w:val="center"/>
              <w:rPr>
                <w:rFonts w:asciiTheme="majorBidi" w:hAnsiTheme="majorBidi" w:cstheme="majorBidi"/>
                <w:b/>
                <w:bCs/>
                <w:sz w:val="24"/>
                <w:szCs w:val="24"/>
              </w:rPr>
            </w:pPr>
            <w:r w:rsidRPr="005B5F87">
              <w:rPr>
                <w:rFonts w:asciiTheme="majorBidi" w:hAnsiTheme="majorBidi" w:cstheme="majorBidi"/>
                <w:b/>
                <w:bCs/>
                <w:sz w:val="20"/>
                <w:szCs w:val="20"/>
              </w:rPr>
              <w:t>Tetradecyl phosphonic acid</w:t>
            </w:r>
          </w:p>
        </w:tc>
        <w:tc>
          <w:tcPr>
            <w:tcW w:w="840" w:type="dxa"/>
          </w:tcPr>
          <w:p w14:paraId="52BE847C" w14:textId="3FA4C1DB" w:rsidR="00743857" w:rsidRPr="00656871" w:rsidRDefault="00743857" w:rsidP="00815917">
            <w:pPr>
              <w:spacing w:line="276" w:lineRule="auto"/>
              <w:jc w:val="center"/>
              <w:rPr>
                <w:rFonts w:asciiTheme="majorBidi" w:hAnsiTheme="majorBidi" w:cstheme="majorBidi"/>
                <w:sz w:val="20"/>
                <w:szCs w:val="20"/>
              </w:rPr>
            </w:pPr>
          </w:p>
        </w:tc>
        <w:tc>
          <w:tcPr>
            <w:tcW w:w="861" w:type="dxa"/>
          </w:tcPr>
          <w:p w14:paraId="71ED6AE7" w14:textId="1F314159" w:rsidR="00743857" w:rsidRPr="00656871" w:rsidRDefault="00743857" w:rsidP="00815917">
            <w:pPr>
              <w:spacing w:line="276" w:lineRule="auto"/>
              <w:jc w:val="center"/>
              <w:rPr>
                <w:rFonts w:asciiTheme="majorBidi" w:hAnsiTheme="majorBidi" w:cstheme="majorBidi"/>
                <w:sz w:val="20"/>
                <w:szCs w:val="20"/>
              </w:rPr>
            </w:pPr>
          </w:p>
        </w:tc>
        <w:tc>
          <w:tcPr>
            <w:tcW w:w="841" w:type="dxa"/>
          </w:tcPr>
          <w:p w14:paraId="3C2B024D" w14:textId="72A7075F" w:rsidR="00743857" w:rsidRPr="00656871" w:rsidRDefault="00743857" w:rsidP="00815917">
            <w:pPr>
              <w:spacing w:line="276" w:lineRule="auto"/>
              <w:jc w:val="center"/>
              <w:rPr>
                <w:rFonts w:asciiTheme="majorBidi" w:hAnsiTheme="majorBidi" w:cstheme="majorBidi"/>
                <w:sz w:val="20"/>
                <w:szCs w:val="20"/>
              </w:rPr>
            </w:pPr>
            <w:r w:rsidRPr="00656871">
              <w:rPr>
                <w:rFonts w:asciiTheme="majorBidi" w:eastAsia="Calibri" w:hAnsiTheme="majorBidi" w:cstheme="majorBidi"/>
                <w:kern w:val="24"/>
                <w:sz w:val="20"/>
                <w:szCs w:val="20"/>
              </w:rPr>
              <w:t>278.37</w:t>
            </w:r>
          </w:p>
        </w:tc>
        <w:tc>
          <w:tcPr>
            <w:tcW w:w="1849" w:type="dxa"/>
          </w:tcPr>
          <w:p w14:paraId="66C9529E" w14:textId="4B35700D" w:rsidR="00743857" w:rsidRPr="00656871" w:rsidRDefault="00495415"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N, N</w:t>
            </w:r>
            <w:r w:rsidR="00743857" w:rsidRPr="00656871">
              <w:rPr>
                <w:rFonts w:asciiTheme="majorBidi" w:hAnsiTheme="majorBidi" w:cstheme="majorBidi"/>
                <w:sz w:val="20"/>
                <w:szCs w:val="20"/>
              </w:rPr>
              <w:t>-Dimethylformamide</w:t>
            </w:r>
          </w:p>
          <w:p w14:paraId="59040A7B" w14:textId="058506AD" w:rsidR="00743857" w:rsidRPr="00656871" w:rsidRDefault="00743857" w:rsidP="00815917">
            <w:pPr>
              <w:spacing w:line="276" w:lineRule="auto"/>
              <w:jc w:val="center"/>
              <w:rPr>
                <w:rFonts w:asciiTheme="majorBidi" w:hAnsiTheme="majorBidi" w:cstheme="majorBidi"/>
                <w:sz w:val="20"/>
                <w:szCs w:val="20"/>
              </w:rPr>
            </w:pPr>
          </w:p>
        </w:tc>
        <w:tc>
          <w:tcPr>
            <w:tcW w:w="898" w:type="dxa"/>
          </w:tcPr>
          <w:p w14:paraId="0B12E79B" w14:textId="293BDE49" w:rsidR="00743857" w:rsidRPr="00656871" w:rsidRDefault="00743857" w:rsidP="00815917">
            <w:pPr>
              <w:spacing w:line="276" w:lineRule="auto"/>
              <w:jc w:val="center"/>
              <w:rPr>
                <w:rFonts w:asciiTheme="majorBidi" w:hAnsiTheme="majorBidi" w:cstheme="majorBidi"/>
                <w:sz w:val="20"/>
                <w:szCs w:val="20"/>
              </w:rPr>
            </w:pPr>
            <w:r w:rsidRPr="00656871">
              <w:rPr>
                <w:rFonts w:asciiTheme="majorBidi" w:hAnsiTheme="majorBidi" w:cstheme="majorBidi"/>
                <w:sz w:val="20"/>
                <w:szCs w:val="20"/>
              </w:rPr>
              <w:t>10 mL</w:t>
            </w:r>
          </w:p>
        </w:tc>
        <w:tc>
          <w:tcPr>
            <w:tcW w:w="1710" w:type="dxa"/>
          </w:tcPr>
          <w:p w14:paraId="6F4BCD65" w14:textId="41E2CCF1" w:rsidR="00743857" w:rsidRPr="00656871" w:rsidRDefault="00743857" w:rsidP="00815917">
            <w:pPr>
              <w:spacing w:line="276" w:lineRule="auto"/>
              <w:jc w:val="center"/>
              <w:rPr>
                <w:rFonts w:asciiTheme="majorBidi" w:hAnsiTheme="majorBidi" w:cstheme="majorBidi"/>
                <w:sz w:val="20"/>
                <w:szCs w:val="20"/>
              </w:rPr>
            </w:pPr>
            <w:r w:rsidRPr="00656871">
              <w:rPr>
                <w:rFonts w:asciiTheme="majorBidi" w:eastAsia="Calibri" w:hAnsiTheme="majorBidi" w:cstheme="majorBidi"/>
                <w:kern w:val="24"/>
                <w:sz w:val="20"/>
                <w:szCs w:val="20"/>
              </w:rPr>
              <w:t>2.78 mg (powder)</w:t>
            </w:r>
          </w:p>
        </w:tc>
      </w:tr>
    </w:tbl>
    <w:p w14:paraId="314EB0A2" w14:textId="42CEEAD2" w:rsidR="00550DCA" w:rsidRPr="00550DCA" w:rsidRDefault="0002430B" w:rsidP="0002430B">
      <w:pPr>
        <w:spacing w:before="100" w:beforeAutospacing="1" w:after="100" w:afterAutospacing="1" w:line="480" w:lineRule="auto"/>
        <w:jc w:val="both"/>
        <w:rPr>
          <w:rFonts w:asciiTheme="majorBidi" w:eastAsia="Times New Roman" w:hAnsiTheme="majorBidi" w:cstheme="majorBidi"/>
          <w:sz w:val="24"/>
          <w:szCs w:val="24"/>
        </w:rPr>
      </w:pPr>
      <w:r w:rsidRPr="0002430B">
        <w:rPr>
          <w:rFonts w:asciiTheme="majorBidi" w:hAnsiTheme="majorBidi" w:cstheme="majorBidi"/>
          <w:sz w:val="24"/>
          <w:szCs w:val="24"/>
        </w:rPr>
        <w:lastRenderedPageBreak/>
        <w:t>Trichloro (1H,1H,2H,2H-Perfluorooctyl) silane</w:t>
      </w:r>
      <w:r w:rsidRPr="0002430B">
        <w:rPr>
          <w:rFonts w:asciiTheme="majorBidi" w:eastAsia="Times New Roman" w:hAnsiTheme="majorBidi" w:cstheme="majorBidi"/>
          <w:sz w:val="24"/>
          <w:szCs w:val="24"/>
        </w:rPr>
        <w:t xml:space="preserve"> </w:t>
      </w:r>
      <w:r w:rsidRPr="0002430B">
        <w:rPr>
          <w:rFonts w:asciiTheme="majorBidi" w:hAnsiTheme="majorBidi" w:cstheme="majorBidi"/>
          <w:sz w:val="24"/>
          <w:szCs w:val="24"/>
        </w:rPr>
        <w:t xml:space="preserve">SAM has a similar </w:t>
      </w:r>
      <w:r w:rsidRPr="0002430B">
        <w:rPr>
          <w:rStyle w:val="Strong"/>
          <w:rFonts w:asciiTheme="majorBidi" w:hAnsiTheme="majorBidi" w:cstheme="majorBidi"/>
          <w:b w:val="0"/>
          <w:bCs w:val="0"/>
          <w:sz w:val="24"/>
          <w:szCs w:val="24"/>
        </w:rPr>
        <w:t>perfluorooctyl tail (C₈F₁₇)</w:t>
      </w:r>
      <w:r w:rsidRPr="0002430B">
        <w:rPr>
          <w:rFonts w:asciiTheme="majorBidi" w:hAnsiTheme="majorBidi" w:cstheme="majorBidi"/>
          <w:sz w:val="24"/>
          <w:szCs w:val="24"/>
        </w:rPr>
        <w:t xml:space="preserve">, ensuring excellent hydrophobic and oleophobic behavior. Its </w:t>
      </w:r>
      <w:r w:rsidRPr="0002430B">
        <w:rPr>
          <w:rStyle w:val="Strong"/>
          <w:rFonts w:asciiTheme="majorBidi" w:hAnsiTheme="majorBidi" w:cstheme="majorBidi"/>
          <w:b w:val="0"/>
          <w:bCs w:val="0"/>
          <w:sz w:val="24"/>
          <w:szCs w:val="24"/>
        </w:rPr>
        <w:t>trichlorosilane head group (-</w:t>
      </w:r>
      <w:proofErr w:type="spellStart"/>
      <w:r w:rsidRPr="0002430B">
        <w:rPr>
          <w:rStyle w:val="Strong"/>
          <w:rFonts w:asciiTheme="majorBidi" w:hAnsiTheme="majorBidi" w:cstheme="majorBidi"/>
          <w:b w:val="0"/>
          <w:bCs w:val="0"/>
          <w:sz w:val="24"/>
          <w:szCs w:val="24"/>
        </w:rPr>
        <w:t>SiCl</w:t>
      </w:r>
      <w:proofErr w:type="spellEnd"/>
      <w:r w:rsidRPr="0002430B">
        <w:rPr>
          <w:rStyle w:val="Strong"/>
          <w:rFonts w:asciiTheme="majorBidi" w:hAnsiTheme="majorBidi" w:cstheme="majorBidi"/>
          <w:b w:val="0"/>
          <w:bCs w:val="0"/>
          <w:sz w:val="24"/>
          <w:szCs w:val="24"/>
        </w:rPr>
        <w:t>₃)</w:t>
      </w:r>
      <w:r w:rsidRPr="0002430B">
        <w:rPr>
          <w:rFonts w:asciiTheme="majorBidi" w:hAnsiTheme="majorBidi" w:cstheme="majorBidi"/>
          <w:sz w:val="24"/>
          <w:szCs w:val="24"/>
        </w:rPr>
        <w:t xml:space="preserve"> is even more reactive than the </w:t>
      </w:r>
      <w:proofErr w:type="spellStart"/>
      <w:r w:rsidRPr="0002430B">
        <w:rPr>
          <w:rFonts w:asciiTheme="majorBidi" w:hAnsiTheme="majorBidi" w:cstheme="majorBidi"/>
          <w:sz w:val="24"/>
          <w:szCs w:val="24"/>
        </w:rPr>
        <w:t>triethoxysilane</w:t>
      </w:r>
      <w:proofErr w:type="spellEnd"/>
      <w:r w:rsidRPr="0002430B">
        <w:rPr>
          <w:rFonts w:asciiTheme="majorBidi" w:hAnsiTheme="majorBidi" w:cstheme="majorBidi"/>
          <w:sz w:val="24"/>
          <w:szCs w:val="24"/>
        </w:rPr>
        <w:t xml:space="preserve"> group. When exposed to moisture, it undergoes hydrolysis, leading to the formation of silanol groups that rapidly bond with hydroxyl groups on the substrate through covalent </w:t>
      </w:r>
      <w:r w:rsidRPr="0002430B">
        <w:rPr>
          <w:rStyle w:val="Strong"/>
          <w:rFonts w:asciiTheme="majorBidi" w:hAnsiTheme="majorBidi" w:cstheme="majorBidi"/>
          <w:b w:val="0"/>
          <w:bCs w:val="0"/>
          <w:sz w:val="24"/>
          <w:szCs w:val="24"/>
        </w:rPr>
        <w:t>Si-O-Si</w:t>
      </w:r>
      <w:r w:rsidRPr="0002430B">
        <w:rPr>
          <w:rFonts w:asciiTheme="majorBidi" w:hAnsiTheme="majorBidi" w:cstheme="majorBidi"/>
          <w:sz w:val="24"/>
          <w:szCs w:val="24"/>
        </w:rPr>
        <w:t xml:space="preserve"> bonds. This SAM is particularly useful when rapid surface reactions and strong, long-lasting surface adhesion are required, making it suitable for applications where both strong hydrophobicity and surface bonding are critical. Lastly, Tetradecyl phosphonic acid</w:t>
      </w:r>
      <w:r w:rsidRPr="0002430B">
        <w:rPr>
          <w:rFonts w:asciiTheme="majorBidi" w:hAnsiTheme="majorBidi" w:cstheme="majorBidi"/>
          <w:b/>
          <w:bCs/>
          <w:sz w:val="24"/>
          <w:szCs w:val="24"/>
        </w:rPr>
        <w:t xml:space="preserve"> </w:t>
      </w:r>
      <w:r w:rsidRPr="0002430B">
        <w:rPr>
          <w:rFonts w:asciiTheme="majorBidi" w:hAnsiTheme="majorBidi" w:cstheme="majorBidi"/>
          <w:sz w:val="24"/>
          <w:szCs w:val="24"/>
        </w:rPr>
        <w:t xml:space="preserve">consists of a </w:t>
      </w:r>
      <w:r w:rsidRPr="0002430B">
        <w:rPr>
          <w:rStyle w:val="Strong"/>
          <w:rFonts w:asciiTheme="majorBidi" w:hAnsiTheme="majorBidi" w:cstheme="majorBidi"/>
          <w:b w:val="0"/>
          <w:bCs w:val="0"/>
          <w:sz w:val="24"/>
          <w:szCs w:val="24"/>
        </w:rPr>
        <w:t>tetradecyl alkyl chain (C₁₄H₂₉)</w:t>
      </w:r>
      <w:r w:rsidRPr="0002430B">
        <w:rPr>
          <w:rFonts w:asciiTheme="majorBidi" w:hAnsiTheme="majorBidi" w:cstheme="majorBidi"/>
          <w:sz w:val="24"/>
          <w:szCs w:val="24"/>
        </w:rPr>
        <w:t xml:space="preserve"> and a </w:t>
      </w:r>
      <w:r w:rsidRPr="0002430B">
        <w:rPr>
          <w:rStyle w:val="Strong"/>
          <w:rFonts w:asciiTheme="majorBidi" w:hAnsiTheme="majorBidi" w:cstheme="majorBidi"/>
          <w:b w:val="0"/>
          <w:bCs w:val="0"/>
          <w:sz w:val="24"/>
          <w:szCs w:val="24"/>
        </w:rPr>
        <w:t>phosphonic acid head group (-PO(OH)₂)</w:t>
      </w:r>
      <w:r w:rsidRPr="0002430B">
        <w:rPr>
          <w:rFonts w:asciiTheme="majorBidi" w:hAnsiTheme="majorBidi" w:cstheme="majorBidi"/>
          <w:sz w:val="24"/>
          <w:szCs w:val="24"/>
        </w:rPr>
        <w:t xml:space="preserve">. The long alkyl chain provides moderate hydrophobicity, which is less intense than that of fluorinated tails, but still effective in creating hydrophobic surfaces. The </w:t>
      </w:r>
      <w:r w:rsidRPr="0002430B">
        <w:rPr>
          <w:rStyle w:val="Strong"/>
          <w:rFonts w:asciiTheme="majorBidi" w:hAnsiTheme="majorBidi" w:cstheme="majorBidi"/>
          <w:b w:val="0"/>
          <w:bCs w:val="0"/>
          <w:sz w:val="24"/>
          <w:szCs w:val="24"/>
        </w:rPr>
        <w:t>phosphonic acid head group</w:t>
      </w:r>
      <w:r w:rsidRPr="0002430B">
        <w:rPr>
          <w:rFonts w:asciiTheme="majorBidi" w:hAnsiTheme="majorBidi" w:cstheme="majorBidi"/>
          <w:sz w:val="24"/>
          <w:szCs w:val="24"/>
        </w:rPr>
        <w:t xml:space="preserve"> is highly reactive with metal oxide surfaces, such as aluminum oxide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Al</m:t>
            </m:r>
          </m:e>
          <m:sub>
            <m:r>
              <m:rPr>
                <m:sty m:val="p"/>
              </m:rPr>
              <w:rPr>
                <w:rFonts w:ascii="Cambria Math" w:hAnsi="Cambria Math" w:cstheme="majorBidi"/>
                <w:sz w:val="24"/>
                <w:szCs w:val="24"/>
              </w:rPr>
              <m:t>2</m:t>
            </m:r>
          </m:sub>
        </m:sSub>
        <m:sSub>
          <m:sSubPr>
            <m:ctrlPr>
              <w:rPr>
                <w:rFonts w:ascii="Cambria Math" w:hAnsi="Cambria Math" w:cstheme="majorBidi"/>
                <w:iCs/>
                <w:sz w:val="24"/>
                <w:szCs w:val="24"/>
              </w:rPr>
            </m:ctrlPr>
          </m:sSubPr>
          <m:e>
            <m:r>
              <m:rPr>
                <m:sty m:val="p"/>
              </m:rPr>
              <w:rPr>
                <w:rFonts w:ascii="Cambria Math" w:hAnsi="Cambria Math" w:cstheme="majorBidi"/>
                <w:sz w:val="24"/>
                <w:szCs w:val="24"/>
              </w:rPr>
              <m:t>O</m:t>
            </m:r>
          </m:e>
          <m:sub>
            <m:r>
              <m:rPr>
                <m:sty m:val="p"/>
              </m:rPr>
              <w:rPr>
                <w:rFonts w:ascii="Cambria Math" w:hAnsi="Cambria Math" w:cstheme="majorBidi"/>
                <w:sz w:val="24"/>
                <w:szCs w:val="24"/>
              </w:rPr>
              <m:t>3</m:t>
            </m:r>
          </m:sub>
        </m:sSub>
      </m:oMath>
      <w:r w:rsidRPr="0002430B">
        <w:rPr>
          <w:rFonts w:asciiTheme="majorBidi" w:hAnsiTheme="majorBidi" w:cstheme="majorBidi"/>
          <w:sz w:val="24"/>
          <w:szCs w:val="24"/>
        </w:rPr>
        <w:t>) or titanium dioxide (</w:t>
      </w:r>
      <m:oMath>
        <m:r>
          <m:rPr>
            <m:sty m:val="p"/>
          </m:rPr>
          <w:rPr>
            <w:rFonts w:ascii="Cambria Math" w:hAnsi="Cambria Math" w:cstheme="majorBidi"/>
            <w:sz w:val="24"/>
            <w:szCs w:val="24"/>
          </w:rPr>
          <m:t>Ti</m:t>
        </m:r>
        <m:sSub>
          <m:sSubPr>
            <m:ctrlPr>
              <w:rPr>
                <w:rFonts w:ascii="Cambria Math" w:hAnsi="Cambria Math" w:cstheme="majorBidi"/>
                <w:iCs/>
                <w:sz w:val="24"/>
                <w:szCs w:val="24"/>
              </w:rPr>
            </m:ctrlPr>
          </m:sSubPr>
          <m:e>
            <m:r>
              <m:rPr>
                <m:sty m:val="p"/>
              </m:rPr>
              <w:rPr>
                <w:rFonts w:ascii="Cambria Math" w:hAnsi="Cambria Math" w:cstheme="majorBidi"/>
                <w:sz w:val="24"/>
                <w:szCs w:val="24"/>
              </w:rPr>
              <m:t>O</m:t>
            </m:r>
          </m:e>
          <m:sub>
            <m:r>
              <m:rPr>
                <m:sty m:val="p"/>
              </m:rPr>
              <w:rPr>
                <w:rFonts w:ascii="Cambria Math" w:hAnsi="Cambria Math" w:cstheme="majorBidi"/>
                <w:sz w:val="24"/>
                <w:szCs w:val="24"/>
              </w:rPr>
              <m:t>2</m:t>
            </m:r>
          </m:sub>
        </m:sSub>
      </m:oMath>
      <w:r w:rsidRPr="0002430B">
        <w:rPr>
          <w:rFonts w:asciiTheme="majorBidi" w:hAnsiTheme="majorBidi" w:cstheme="majorBidi"/>
          <w:sz w:val="24"/>
          <w:szCs w:val="24"/>
        </w:rPr>
        <w:t xml:space="preserve">). It forms strong covalent </w:t>
      </w:r>
      <w:r w:rsidRPr="0002430B">
        <w:rPr>
          <w:rStyle w:val="Strong"/>
          <w:rFonts w:asciiTheme="majorBidi" w:hAnsiTheme="majorBidi" w:cstheme="majorBidi"/>
          <w:b w:val="0"/>
          <w:bCs w:val="0"/>
          <w:sz w:val="24"/>
          <w:szCs w:val="24"/>
        </w:rPr>
        <w:t>P-O-M</w:t>
      </w:r>
      <w:r w:rsidRPr="0002430B">
        <w:rPr>
          <w:rFonts w:asciiTheme="majorBidi" w:hAnsiTheme="majorBidi" w:cstheme="majorBidi"/>
          <w:sz w:val="24"/>
          <w:szCs w:val="24"/>
        </w:rPr>
        <w:t xml:space="preserve"> bonds</w:t>
      </w:r>
      <w:r w:rsidR="00B9541F">
        <w:rPr>
          <w:rFonts w:asciiTheme="majorBidi" w:hAnsiTheme="majorBidi" w:cstheme="majorBidi"/>
          <w:sz w:val="24"/>
          <w:szCs w:val="24"/>
        </w:rPr>
        <w:t xml:space="preserve"> [62]</w:t>
      </w:r>
      <w:r w:rsidRPr="0002430B">
        <w:rPr>
          <w:rFonts w:asciiTheme="majorBidi" w:hAnsiTheme="majorBidi" w:cstheme="majorBidi"/>
          <w:sz w:val="24"/>
          <w:szCs w:val="24"/>
        </w:rPr>
        <w:t xml:space="preserve"> (M = metal) through its reaction with metal oxide hydroxyl groups. Phosphonic acids are known for their exceptional binding stability to metal oxides, making them ideal for modifying surfaces in applications requiring excellent adhesion to metals and durable hydrophobic properties.</w:t>
      </w:r>
    </w:p>
    <w:p w14:paraId="1BE18855" w14:textId="77777777" w:rsidR="00B7752F" w:rsidRPr="00550DCA" w:rsidRDefault="00B7752F" w:rsidP="00F22126">
      <w:pPr>
        <w:spacing w:line="276" w:lineRule="auto"/>
        <w:jc w:val="both"/>
        <w:rPr>
          <w:rFonts w:asciiTheme="majorBidi" w:hAnsiTheme="majorBidi" w:cstheme="majorBidi"/>
        </w:rPr>
      </w:pPr>
    </w:p>
    <w:p w14:paraId="3637E1A6" w14:textId="77777777" w:rsidR="00B7752F" w:rsidRDefault="00B7752F" w:rsidP="00F22126">
      <w:pPr>
        <w:spacing w:line="276" w:lineRule="auto"/>
        <w:jc w:val="both"/>
        <w:rPr>
          <w:rFonts w:asciiTheme="majorBidi" w:hAnsiTheme="majorBidi" w:cstheme="majorBidi"/>
          <w:b/>
          <w:bCs/>
          <w:sz w:val="36"/>
          <w:szCs w:val="36"/>
        </w:rPr>
      </w:pPr>
    </w:p>
    <w:p w14:paraId="18D85CB2" w14:textId="77777777" w:rsidR="00B7752F" w:rsidRDefault="00B7752F" w:rsidP="00F22126">
      <w:pPr>
        <w:spacing w:line="276" w:lineRule="auto"/>
        <w:jc w:val="both"/>
        <w:rPr>
          <w:rFonts w:asciiTheme="majorBidi" w:hAnsiTheme="majorBidi" w:cstheme="majorBidi"/>
          <w:b/>
          <w:bCs/>
          <w:sz w:val="36"/>
          <w:szCs w:val="36"/>
        </w:rPr>
      </w:pPr>
    </w:p>
    <w:p w14:paraId="6E9C2D3A" w14:textId="78800241" w:rsidR="001148C2" w:rsidRDefault="001148C2" w:rsidP="00F22126">
      <w:pPr>
        <w:spacing w:line="276" w:lineRule="auto"/>
        <w:jc w:val="both"/>
        <w:rPr>
          <w:rFonts w:asciiTheme="majorBidi" w:hAnsiTheme="majorBidi" w:cstheme="majorBidi"/>
          <w:b/>
          <w:bCs/>
          <w:sz w:val="36"/>
          <w:szCs w:val="36"/>
        </w:rPr>
      </w:pPr>
    </w:p>
    <w:p w14:paraId="61E35EF0" w14:textId="2F5D6A20" w:rsidR="001148C2" w:rsidRDefault="001148C2" w:rsidP="00F22126">
      <w:pPr>
        <w:spacing w:line="276" w:lineRule="auto"/>
        <w:jc w:val="both"/>
        <w:rPr>
          <w:rFonts w:asciiTheme="majorBidi" w:hAnsiTheme="majorBidi" w:cstheme="majorBidi"/>
          <w:b/>
          <w:bCs/>
          <w:sz w:val="36"/>
          <w:szCs w:val="36"/>
        </w:rPr>
      </w:pPr>
    </w:p>
    <w:p w14:paraId="2DBD26DE" w14:textId="4C88D2F0" w:rsidR="003B53C7" w:rsidRDefault="003B53C7" w:rsidP="00F22126">
      <w:pPr>
        <w:spacing w:line="276" w:lineRule="auto"/>
        <w:jc w:val="both"/>
        <w:rPr>
          <w:rFonts w:asciiTheme="majorBidi" w:hAnsiTheme="majorBidi" w:cstheme="majorBidi"/>
          <w:b/>
          <w:bCs/>
          <w:sz w:val="36"/>
          <w:szCs w:val="36"/>
        </w:rPr>
      </w:pPr>
    </w:p>
    <w:p w14:paraId="3811152F" w14:textId="0266774E" w:rsidR="003B53C7" w:rsidRDefault="003B53C7" w:rsidP="00F22126">
      <w:pPr>
        <w:spacing w:line="276" w:lineRule="auto"/>
        <w:jc w:val="both"/>
        <w:rPr>
          <w:rFonts w:asciiTheme="majorBidi" w:hAnsiTheme="majorBidi" w:cstheme="majorBidi"/>
          <w:b/>
          <w:bCs/>
          <w:sz w:val="36"/>
          <w:szCs w:val="36"/>
        </w:rPr>
      </w:pPr>
    </w:p>
    <w:p w14:paraId="2FFBACE6" w14:textId="6524CAEC" w:rsidR="003B53C7" w:rsidRDefault="003B53C7" w:rsidP="00F22126">
      <w:pPr>
        <w:spacing w:line="276" w:lineRule="auto"/>
        <w:jc w:val="both"/>
        <w:rPr>
          <w:rFonts w:asciiTheme="majorBidi" w:hAnsiTheme="majorBidi" w:cstheme="majorBidi"/>
          <w:b/>
          <w:bCs/>
          <w:sz w:val="36"/>
          <w:szCs w:val="36"/>
        </w:rPr>
      </w:pPr>
    </w:p>
    <w:p w14:paraId="63F94263" w14:textId="3CF8D936" w:rsidR="004738DB" w:rsidRDefault="004738DB" w:rsidP="00F22126">
      <w:pPr>
        <w:spacing w:line="276" w:lineRule="auto"/>
        <w:jc w:val="both"/>
        <w:rPr>
          <w:rFonts w:asciiTheme="majorBidi" w:hAnsiTheme="majorBidi" w:cstheme="majorBidi"/>
          <w:b/>
          <w:bCs/>
          <w:sz w:val="36"/>
          <w:szCs w:val="36"/>
        </w:rPr>
      </w:pPr>
    </w:p>
    <w:p w14:paraId="31B1CE53" w14:textId="001A50FF" w:rsidR="002D1DFB" w:rsidRDefault="002D1DFB" w:rsidP="00F22126">
      <w:pPr>
        <w:spacing w:line="276" w:lineRule="auto"/>
        <w:jc w:val="both"/>
        <w:rPr>
          <w:rFonts w:asciiTheme="majorBidi" w:hAnsiTheme="majorBidi" w:cstheme="majorBidi"/>
          <w:b/>
          <w:bCs/>
          <w:sz w:val="36"/>
          <w:szCs w:val="36"/>
        </w:rPr>
      </w:pPr>
    </w:p>
    <w:p w14:paraId="68DC051A" w14:textId="77777777" w:rsidR="003B53C7" w:rsidRDefault="003B53C7" w:rsidP="00F22126">
      <w:pPr>
        <w:spacing w:line="276" w:lineRule="auto"/>
        <w:jc w:val="both"/>
        <w:rPr>
          <w:rFonts w:asciiTheme="majorBidi" w:hAnsiTheme="majorBidi" w:cstheme="majorBidi"/>
          <w:b/>
          <w:bCs/>
          <w:sz w:val="36"/>
          <w:szCs w:val="36"/>
        </w:rPr>
      </w:pPr>
    </w:p>
    <w:p w14:paraId="4F7C3D5D" w14:textId="37F9CBCF" w:rsidR="00276210" w:rsidRPr="005138C9" w:rsidRDefault="00276210" w:rsidP="00321174">
      <w:pPr>
        <w:pStyle w:val="Heading1"/>
      </w:pPr>
      <w:bookmarkStart w:id="66" w:name="_Toc183345431"/>
      <w:r w:rsidRPr="005138C9">
        <w:t xml:space="preserve">CHAPTER </w:t>
      </w:r>
      <w:r w:rsidR="00710457">
        <w:t>4</w:t>
      </w:r>
      <w:bookmarkEnd w:id="66"/>
    </w:p>
    <w:p w14:paraId="6C4AF3E5" w14:textId="131ADF6C" w:rsidR="00276210" w:rsidRPr="005138C9" w:rsidRDefault="00276210" w:rsidP="00321174">
      <w:pPr>
        <w:pStyle w:val="Heading1"/>
        <w:rPr>
          <w:rFonts w:asciiTheme="majorBidi" w:hAnsiTheme="majorBidi" w:cstheme="majorBidi"/>
          <w:sz w:val="52"/>
          <w:szCs w:val="52"/>
        </w:rPr>
      </w:pPr>
      <w:bookmarkStart w:id="67" w:name="_Toc181379610"/>
      <w:bookmarkStart w:id="68" w:name="_Toc183345432"/>
      <w:r w:rsidRPr="005138C9">
        <w:rPr>
          <w:rFonts w:asciiTheme="majorBidi" w:hAnsiTheme="majorBidi" w:cstheme="majorBidi"/>
          <w:sz w:val="52"/>
          <w:szCs w:val="52"/>
        </w:rPr>
        <w:t>R</w:t>
      </w:r>
      <w:r w:rsidR="005138C9" w:rsidRPr="005138C9">
        <w:rPr>
          <w:rFonts w:asciiTheme="majorBidi" w:hAnsiTheme="majorBidi" w:cstheme="majorBidi"/>
          <w:sz w:val="52"/>
          <w:szCs w:val="52"/>
        </w:rPr>
        <w:t>ESULTS AND DISCUSSION</w:t>
      </w:r>
      <w:bookmarkEnd w:id="67"/>
      <w:bookmarkEnd w:id="68"/>
      <w:r w:rsidRPr="005138C9">
        <w:rPr>
          <w:rFonts w:asciiTheme="majorBidi" w:hAnsiTheme="majorBidi" w:cstheme="majorBidi"/>
          <w:sz w:val="52"/>
          <w:szCs w:val="52"/>
        </w:rPr>
        <w:t xml:space="preserve"> </w:t>
      </w:r>
    </w:p>
    <w:p w14:paraId="127B939A" w14:textId="77777777" w:rsidR="00276210" w:rsidRDefault="00276210" w:rsidP="00276210">
      <w:pPr>
        <w:spacing w:line="360" w:lineRule="auto"/>
        <w:jc w:val="both"/>
        <w:rPr>
          <w:rFonts w:asciiTheme="majorBidi" w:hAnsiTheme="majorBidi" w:cstheme="majorBidi"/>
          <w:sz w:val="24"/>
          <w:szCs w:val="24"/>
        </w:rPr>
      </w:pPr>
    </w:p>
    <w:p w14:paraId="29DA34B7" w14:textId="237C8944" w:rsidR="00276210" w:rsidRPr="00E85FC1" w:rsidRDefault="00724FA6" w:rsidP="00E6546A">
      <w:pPr>
        <w:pStyle w:val="Heading2"/>
      </w:pPr>
      <w:bookmarkStart w:id="69" w:name="_Toc183345433"/>
      <w:r>
        <w:t>4</w:t>
      </w:r>
      <w:r w:rsidR="00276210" w:rsidRPr="00AE4B8B">
        <w:t>.1 Simulation Results</w:t>
      </w:r>
      <w:bookmarkEnd w:id="69"/>
      <w:r w:rsidR="00276210" w:rsidRPr="00AE4B8B">
        <w:t xml:space="preserve"> </w:t>
      </w:r>
    </w:p>
    <w:p w14:paraId="501C67DF" w14:textId="4F8A537E" w:rsidR="00AD6578" w:rsidRPr="000836B9" w:rsidRDefault="00AD6578" w:rsidP="00276210">
      <w:pPr>
        <w:spacing w:line="480" w:lineRule="auto"/>
        <w:jc w:val="both"/>
        <w:rPr>
          <w:rFonts w:asciiTheme="majorBidi" w:hAnsiTheme="majorBidi" w:cstheme="majorBidi"/>
          <w:color w:val="000000"/>
          <w:sz w:val="24"/>
          <w:szCs w:val="24"/>
        </w:rPr>
      </w:pPr>
      <w:r w:rsidRPr="000836B9">
        <w:rPr>
          <w:rFonts w:asciiTheme="majorBidi" w:hAnsiTheme="majorBidi" w:cstheme="majorBidi"/>
          <w:color w:val="000000"/>
          <w:sz w:val="24"/>
          <w:szCs w:val="24"/>
        </w:rPr>
        <w:t>Superconducting quantum computing architectures rely on CPW</w:t>
      </w:r>
      <w:r w:rsidR="00006937">
        <w:rPr>
          <w:rFonts w:asciiTheme="majorBidi" w:hAnsiTheme="majorBidi" w:cstheme="majorBidi"/>
          <w:color w:val="000000"/>
          <w:sz w:val="24"/>
          <w:szCs w:val="24"/>
        </w:rPr>
        <w:t xml:space="preserve"> </w:t>
      </w:r>
      <w:r w:rsidRPr="000836B9">
        <w:rPr>
          <w:rFonts w:asciiTheme="majorBidi" w:hAnsiTheme="majorBidi" w:cstheme="majorBidi"/>
          <w:color w:val="000000"/>
          <w:sz w:val="24"/>
          <w:szCs w:val="24"/>
        </w:rPr>
        <w:t xml:space="preserve">resonators and qubits, both of which are susceptible to energy loss arising from TLS within bulk and interfacial dielectrics. CPW resonators, in particular, serve as valuable standalone platforms for investigating material losses in the single quantum excitation regime of planar superconducting quantum circuits. Recent experimental studies have demonstrated a reduction in TLS losses through the modification of the air-interface with less lossy materials. This work presents a simulation-based study of TLS losses in CPW resonators, focusing on the measurement of resonator quality factors. The simulations involve modifying various interfaces with additional low-loss materials and employing etching techniques, mirroring recent experimental approaches. Our results indicate a significant improvement in quality factor when air-interfaces are modified with low-loss materials or through etching, aligning with recent experimental </w:t>
      </w:r>
      <w:r w:rsidR="000836B9" w:rsidRPr="000836B9">
        <w:rPr>
          <w:rFonts w:asciiTheme="majorBidi" w:hAnsiTheme="majorBidi" w:cstheme="majorBidi"/>
          <w:color w:val="000000"/>
          <w:sz w:val="24"/>
          <w:szCs w:val="24"/>
        </w:rPr>
        <w:t>observations.</w:t>
      </w:r>
      <w:r w:rsidRPr="000836B9">
        <w:rPr>
          <w:rFonts w:asciiTheme="majorBidi" w:hAnsiTheme="majorBidi" w:cstheme="majorBidi"/>
          <w:color w:val="000000"/>
          <w:sz w:val="24"/>
          <w:szCs w:val="24"/>
        </w:rPr>
        <w:t xml:space="preserve"> These findings provide strong support for </w:t>
      </w:r>
      <w:r w:rsidRPr="000836B9">
        <w:rPr>
          <w:rFonts w:asciiTheme="majorBidi" w:hAnsiTheme="majorBidi" w:cstheme="majorBidi"/>
          <w:color w:val="000000"/>
          <w:sz w:val="24"/>
          <w:szCs w:val="24"/>
        </w:rPr>
        <w:lastRenderedPageBreak/>
        <w:t>the experimental conclusions regarding the impact of air-interface modifications on TLS losses. The simulation methodology employed in this study can serve as a valuable tool for guiding targeted improvements in resonator design and fabrication processes, ultimately contributing to the advancement of superconducting quantum computing.</w:t>
      </w:r>
    </w:p>
    <w:p w14:paraId="34177A7D" w14:textId="74112098" w:rsidR="00276210" w:rsidRPr="00412A90" w:rsidRDefault="00724FA6" w:rsidP="00E6546A">
      <w:pPr>
        <w:pStyle w:val="Heading3"/>
      </w:pPr>
      <w:bookmarkStart w:id="70" w:name="_Toc183345434"/>
      <w:r>
        <w:t>4</w:t>
      </w:r>
      <w:r w:rsidR="00276210">
        <w:t xml:space="preserve">.1.1 </w:t>
      </w:r>
      <w:r w:rsidR="00276210" w:rsidRPr="00412A90">
        <w:t>Dielectric Loss Study</w:t>
      </w:r>
      <w:bookmarkEnd w:id="70"/>
    </w:p>
    <w:p w14:paraId="03C2D4BF" w14:textId="0DD23D6B" w:rsidR="00276210" w:rsidRDefault="00276210" w:rsidP="00276210">
      <w:pPr>
        <w:spacing w:line="480" w:lineRule="auto"/>
        <w:jc w:val="both"/>
        <w:rPr>
          <w:rFonts w:asciiTheme="majorBidi" w:hAnsiTheme="majorBidi" w:cstheme="majorBidi"/>
          <w:sz w:val="24"/>
          <w:szCs w:val="24"/>
        </w:rPr>
      </w:pPr>
      <w:r w:rsidRPr="00412A90">
        <w:rPr>
          <w:rFonts w:asciiTheme="majorBidi" w:hAnsiTheme="majorBidi" w:cstheme="majorBidi"/>
          <w:sz w:val="24"/>
          <w:szCs w:val="24"/>
        </w:rPr>
        <w:t xml:space="preserve">This </w:t>
      </w:r>
      <w:r>
        <w:rPr>
          <w:rFonts w:asciiTheme="majorBidi" w:hAnsiTheme="majorBidi" w:cstheme="majorBidi"/>
          <w:sz w:val="24"/>
          <w:szCs w:val="24"/>
        </w:rPr>
        <w:t>part</w:t>
      </w:r>
      <w:r w:rsidRPr="00412A90">
        <w:rPr>
          <w:rFonts w:asciiTheme="majorBidi" w:hAnsiTheme="majorBidi" w:cstheme="majorBidi"/>
          <w:sz w:val="24"/>
          <w:szCs w:val="24"/>
        </w:rPr>
        <w:t xml:space="preserve"> investigates dielectric losses at the interfaces of CPW microwave superconducting resonators, focusing on the silicon substrate interfaces</w:t>
      </w:r>
      <w:r>
        <w:rPr>
          <w:rFonts w:asciiTheme="majorBidi" w:hAnsiTheme="majorBidi" w:cstheme="majorBidi"/>
          <w:sz w:val="24"/>
          <w:szCs w:val="24"/>
        </w:rPr>
        <w:t xml:space="preserve"> </w:t>
      </w:r>
      <w:r w:rsidRPr="002076DB">
        <w:rPr>
          <w:rFonts w:asciiTheme="majorBidi" w:hAnsiTheme="majorBidi" w:cstheme="majorBidi"/>
          <w:sz w:val="24"/>
          <w:szCs w:val="24"/>
        </w:rPr>
        <w:t xml:space="preserve">Figure </w:t>
      </w:r>
      <w:r w:rsidR="009D63E1" w:rsidRPr="002076DB">
        <w:rPr>
          <w:rFonts w:asciiTheme="majorBidi" w:hAnsiTheme="majorBidi" w:cstheme="majorBidi"/>
          <w:sz w:val="24"/>
          <w:szCs w:val="24"/>
        </w:rPr>
        <w:t>4</w:t>
      </w:r>
      <w:r w:rsidRPr="002076DB">
        <w:rPr>
          <w:rFonts w:asciiTheme="majorBidi" w:hAnsiTheme="majorBidi" w:cstheme="majorBidi"/>
          <w:sz w:val="24"/>
          <w:szCs w:val="24"/>
        </w:rPr>
        <w:t>.1</w:t>
      </w:r>
      <w:r w:rsidRPr="00412A90">
        <w:rPr>
          <w:rFonts w:asciiTheme="majorBidi" w:hAnsiTheme="majorBidi" w:cstheme="majorBidi"/>
          <w:sz w:val="24"/>
          <w:szCs w:val="24"/>
        </w:rPr>
        <w:t xml:space="preserve">. The study involves sweeping the dissipation factor and loss thickness to observe how these parameters affect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 xml:space="preserve">T </m:t>
            </m:r>
          </m:sub>
        </m:sSub>
      </m:oMath>
      <w:r w:rsidRPr="00412A90">
        <w:rPr>
          <w:rFonts w:asciiTheme="majorBidi" w:hAnsiTheme="majorBidi" w:cstheme="majorBidi"/>
          <w:sz w:val="24"/>
          <w:szCs w:val="24"/>
        </w:rPr>
        <w:t>of the reso</w:t>
      </w:r>
      <w:r w:rsidR="000836B9">
        <w:rPr>
          <w:rFonts w:asciiTheme="majorBidi" w:hAnsiTheme="majorBidi" w:cstheme="majorBidi"/>
          <w:sz w:val="24"/>
          <w:szCs w:val="24"/>
        </w:rPr>
        <w:t>n</w:t>
      </w:r>
      <w:r w:rsidRPr="00412A90">
        <w:rPr>
          <w:rFonts w:asciiTheme="majorBidi" w:hAnsiTheme="majorBidi" w:cstheme="majorBidi"/>
          <w:sz w:val="24"/>
          <w:szCs w:val="24"/>
        </w:rPr>
        <w:t xml:space="preserve">ator. </w:t>
      </w:r>
    </w:p>
    <w:p w14:paraId="11663322" w14:textId="173627E8" w:rsidR="00276210" w:rsidRDefault="002076DB" w:rsidP="00276210">
      <w:pPr>
        <w:spacing w:line="360" w:lineRule="auto"/>
        <w:jc w:val="both"/>
        <w:rPr>
          <w:rFonts w:asciiTheme="majorBidi" w:hAnsiTheme="majorBidi" w:cstheme="majorBidi"/>
          <w:sz w:val="24"/>
          <w:szCs w:val="24"/>
        </w:rPr>
      </w:pPr>
      <w:r w:rsidRPr="005612B8">
        <w:rPr>
          <w:rFonts w:asciiTheme="majorBidi" w:hAnsiTheme="majorBidi" w:cstheme="majorBidi"/>
          <w:noProof/>
          <w:sz w:val="24"/>
          <w:szCs w:val="24"/>
        </w:rPr>
        <w:drawing>
          <wp:anchor distT="0" distB="0" distL="114300" distR="114300" simplePos="0" relativeHeight="251667456" behindDoc="1" locked="0" layoutInCell="1" allowOverlap="1" wp14:anchorId="03372816" wp14:editId="496D737C">
            <wp:simplePos x="0" y="0"/>
            <wp:positionH relativeFrom="column">
              <wp:posOffset>1381276</wp:posOffset>
            </wp:positionH>
            <wp:positionV relativeFrom="paragraph">
              <wp:posOffset>176596</wp:posOffset>
            </wp:positionV>
            <wp:extent cx="2877157" cy="2233267"/>
            <wp:effectExtent l="0" t="0" r="0" b="0"/>
            <wp:wrapNone/>
            <wp:docPr id="1033" name="Content Placeholder 4">
              <a:extLst xmlns:a="http://schemas.openxmlformats.org/drawingml/2006/main">
                <a:ext uri="{FF2B5EF4-FFF2-40B4-BE49-F238E27FC236}">
                  <a16:creationId xmlns:a16="http://schemas.microsoft.com/office/drawing/2014/main" id="{439D5E91-5217-4B65-9DC9-3252F9EF3F50}"/>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Content Placeholder 4">
                      <a:extLst>
                        <a:ext uri="{FF2B5EF4-FFF2-40B4-BE49-F238E27FC236}">
                          <a16:creationId xmlns:a16="http://schemas.microsoft.com/office/drawing/2014/main" id="{439D5E91-5217-4B65-9DC9-3252F9EF3F50}"/>
                        </a:ext>
                      </a:extLst>
                    </pic:cNvPr>
                    <pic:cNvPicPr>
                      <a:picLocks noGrp="1" noChangeAspect="1"/>
                    </pic:cNvPicPr>
                  </pic:nvPicPr>
                  <pic:blipFill>
                    <a:blip r:embed="rId64">
                      <a:extLst>
                        <a:ext uri="{28A0092B-C50C-407E-A947-70E740481C1C}">
                          <a14:useLocalDpi xmlns:a14="http://schemas.microsoft.com/office/drawing/2010/main" val="0"/>
                        </a:ext>
                      </a:extLst>
                    </a:blip>
                    <a:stretch>
                      <a:fillRect/>
                    </a:stretch>
                  </pic:blipFill>
                  <pic:spPr>
                    <a:xfrm>
                      <a:off x="0" y="0"/>
                      <a:ext cx="2877157" cy="2233267"/>
                    </a:xfrm>
                    <a:prstGeom prst="rect">
                      <a:avLst/>
                    </a:prstGeom>
                  </pic:spPr>
                </pic:pic>
              </a:graphicData>
            </a:graphic>
            <wp14:sizeRelH relativeFrom="page">
              <wp14:pctWidth>0</wp14:pctWidth>
            </wp14:sizeRelH>
            <wp14:sizeRelV relativeFrom="page">
              <wp14:pctHeight>0</wp14:pctHeight>
            </wp14:sizeRelV>
          </wp:anchor>
        </w:drawing>
      </w:r>
    </w:p>
    <w:p w14:paraId="6C56EDEC" w14:textId="26131CEA" w:rsidR="003B53C7" w:rsidRDefault="003B53C7" w:rsidP="00276210">
      <w:pPr>
        <w:spacing w:line="360" w:lineRule="auto"/>
        <w:jc w:val="both"/>
        <w:rPr>
          <w:rFonts w:asciiTheme="majorBidi" w:hAnsiTheme="majorBidi" w:cstheme="majorBidi"/>
          <w:sz w:val="24"/>
          <w:szCs w:val="24"/>
        </w:rPr>
      </w:pPr>
    </w:p>
    <w:p w14:paraId="37BAD1E9" w14:textId="38318B68" w:rsidR="005138C9" w:rsidRDefault="005138C9" w:rsidP="00276210">
      <w:pPr>
        <w:spacing w:line="360" w:lineRule="auto"/>
        <w:jc w:val="both"/>
        <w:rPr>
          <w:rFonts w:asciiTheme="majorBidi" w:hAnsiTheme="majorBidi" w:cstheme="majorBidi"/>
          <w:sz w:val="24"/>
          <w:szCs w:val="24"/>
        </w:rPr>
      </w:pPr>
    </w:p>
    <w:p w14:paraId="18C45DC5" w14:textId="1F5A3417" w:rsidR="00276210" w:rsidRDefault="00276210" w:rsidP="00276210">
      <w:pPr>
        <w:spacing w:line="360" w:lineRule="auto"/>
        <w:jc w:val="both"/>
        <w:rPr>
          <w:rFonts w:asciiTheme="majorBidi" w:hAnsiTheme="majorBidi" w:cstheme="majorBidi"/>
          <w:sz w:val="24"/>
          <w:szCs w:val="24"/>
        </w:rPr>
      </w:pPr>
    </w:p>
    <w:p w14:paraId="62101FCE" w14:textId="09ED585B" w:rsidR="00276210" w:rsidRDefault="00276210" w:rsidP="00276210">
      <w:pPr>
        <w:spacing w:line="360" w:lineRule="auto"/>
        <w:jc w:val="both"/>
        <w:rPr>
          <w:rFonts w:asciiTheme="majorBidi" w:hAnsiTheme="majorBidi" w:cstheme="majorBidi"/>
          <w:sz w:val="24"/>
          <w:szCs w:val="24"/>
        </w:rPr>
      </w:pPr>
    </w:p>
    <w:p w14:paraId="404E0DCE" w14:textId="0211BED2" w:rsidR="00276210" w:rsidRDefault="00276210" w:rsidP="00276210">
      <w:pPr>
        <w:spacing w:line="360" w:lineRule="auto"/>
        <w:jc w:val="both"/>
        <w:rPr>
          <w:rFonts w:asciiTheme="majorBidi" w:hAnsiTheme="majorBidi" w:cstheme="majorBidi"/>
          <w:sz w:val="24"/>
          <w:szCs w:val="24"/>
        </w:rPr>
      </w:pPr>
    </w:p>
    <w:p w14:paraId="0D747D5E" w14:textId="74ABEAC9" w:rsidR="00276210" w:rsidRDefault="00276210" w:rsidP="00276210">
      <w:pPr>
        <w:spacing w:line="360" w:lineRule="auto"/>
        <w:jc w:val="both"/>
        <w:rPr>
          <w:rFonts w:asciiTheme="majorBidi" w:hAnsiTheme="majorBidi" w:cstheme="majorBidi"/>
          <w:sz w:val="24"/>
          <w:szCs w:val="24"/>
        </w:rPr>
      </w:pPr>
    </w:p>
    <w:p w14:paraId="625A7B9C" w14:textId="6C415754" w:rsidR="00276210" w:rsidRPr="00327E01" w:rsidRDefault="002D1DFB" w:rsidP="004738DB">
      <w:pPr>
        <w:rPr>
          <w:rFonts w:asciiTheme="majorBidi" w:hAnsiTheme="majorBidi" w:cstheme="majorBidi"/>
          <w:sz w:val="24"/>
          <w:szCs w:val="24"/>
        </w:rPr>
      </w:pPr>
      <w:r>
        <w:rPr>
          <w:noProof/>
        </w:rPr>
        <mc:AlternateContent>
          <mc:Choice Requires="wps">
            <w:drawing>
              <wp:anchor distT="0" distB="0" distL="114300" distR="114300" simplePos="0" relativeHeight="251882496" behindDoc="1" locked="0" layoutInCell="1" allowOverlap="1" wp14:anchorId="70FDC2FF" wp14:editId="06F438A9">
                <wp:simplePos x="0" y="0"/>
                <wp:positionH relativeFrom="margin">
                  <wp:align>right</wp:align>
                </wp:positionH>
                <wp:positionV relativeFrom="paragraph">
                  <wp:posOffset>10938</wp:posOffset>
                </wp:positionV>
                <wp:extent cx="5939155" cy="635"/>
                <wp:effectExtent l="0" t="0" r="4445" b="0"/>
                <wp:wrapNone/>
                <wp:docPr id="48" name="Text Box 48"/>
                <wp:cNvGraphicFramePr/>
                <a:graphic xmlns:a="http://schemas.openxmlformats.org/drawingml/2006/main">
                  <a:graphicData uri="http://schemas.microsoft.com/office/word/2010/wordprocessingShape">
                    <wps:wsp>
                      <wps:cNvSpPr txBox="1"/>
                      <wps:spPr>
                        <a:xfrm>
                          <a:off x="0" y="0"/>
                          <a:ext cx="5939155" cy="635"/>
                        </a:xfrm>
                        <a:prstGeom prst="rect">
                          <a:avLst/>
                        </a:prstGeom>
                        <a:solidFill>
                          <a:prstClr val="white"/>
                        </a:solidFill>
                        <a:ln>
                          <a:noFill/>
                        </a:ln>
                      </wps:spPr>
                      <wps:txbx>
                        <w:txbxContent>
                          <w:p w14:paraId="231F6A0B" w14:textId="4EA0D210" w:rsidR="00550FA5" w:rsidRPr="00200938" w:rsidRDefault="00550FA5" w:rsidP="009C1231">
                            <w:pPr>
                              <w:pStyle w:val="Caption"/>
                              <w:rPr>
                                <w:noProof/>
                              </w:rPr>
                            </w:pPr>
                            <w:bookmarkStart w:id="71" w:name="_Toc181386405"/>
                            <w:r>
                              <w:t xml:space="preserve">Figure 4. </w:t>
                            </w:r>
                            <w:fldSimple w:instr=" SEQ Figure_4. \* ARABIC ">
                              <w:r w:rsidR="00F75085">
                                <w:rPr>
                                  <w:noProof/>
                                </w:rPr>
                                <w:t>1</w:t>
                              </w:r>
                            </w:fldSimple>
                            <w:r w:rsidRPr="002076DB">
                              <w:t>:</w:t>
                            </w:r>
                            <w:r w:rsidRPr="00214544">
                              <w:t xml:space="preserve"> Typical cross-sectional sketch of CPW resonator where the contaminations at interfaces are the main source of dielectric loss</w:t>
                            </w:r>
                            <w:r>
                              <w:t>.</w:t>
                            </w:r>
                            <w:bookmarkEnd w:id="7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0FDC2FF" id="Text Box 48" o:spid="_x0000_s1039" type="#_x0000_t202" style="position:absolute;margin-left:416.45pt;margin-top:.85pt;width:467.65pt;height:.05pt;z-index:-25143398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vQHMAIAAGcEAAAOAAAAZHJzL2Uyb0RvYy54bWysVMFu2zAMvQ/YPwi6L06apViNOEWWIsOA&#10;oC2QDD0rshwbkESNUmJnXz9KjtOt22nYRaZIitJ7j/T8vjOanRT6BmzBJ6MxZ8pKKBt7KPi33frD&#10;J858ELYUGqwq+Fl5fr94/27eulzdQA26VMioiPV56wpeh+DyLPOyVkb4EThlKVgBGhFoi4esRNFS&#10;daOzm/H4NmsBS4cglffkfeiDfJHqV5WS4amqvApMF5zeFtKKad3HNVvMRX5A4epGXp4h/uEVRjSW&#10;Lr2WehBBsCM2f5QyjUTwUIWRBJNBVTVSJQyEZjJ+g2ZbC6cSFiLHuytN/v+VlY+nZ2RNWfCPpJQV&#10;hjTaqS6wz9AxchE/rfM5pW0dJYaO/KTz4PfkjLC7Ck38EiBGcWL6fGU3VpPknN1N7yazGWeSYrfT&#10;WayRvR516MMXBYZFo+BI0iVGxWnjQ586pMSbPOimXDdax00MrDSykyCZ27oJ6lL8tyxtY66FeKov&#10;GD1ZxNfjiFbo9l3iYzIdQO6hPBN2hL57vJPrhi7cCB+eBVK7EFwagfBES6WhLThcLM5qwB9/88d8&#10;UpGinLXUfgX3348CFWf6qyV9Y68OBg7GfjDs0ayAoE5ouJxMJh3AoAezQjAvNBnLeAuFhJV0V8HD&#10;YK5CPwQ0WVItlymJOtKJsLFbJ2Ppgdhd9yLQXWQJpOYjDI0p8jfq9LlJH7c8BqI6SReJ7Vm88E3d&#10;nMS/TF4cl1/3Kev1/7D4CQAA//8DAFBLAwQUAAYACAAAACEAEXibR9wAAAAEAQAADwAAAGRycy9k&#10;b3ducmV2LnhtbEyPwU7DMBBE70j8g7VIXBB1IKWUEKeqKjjApSL0ws2Nt3EgXke204a/ZznBcXZW&#10;M2/K1eR6ccQQO08KbmYZCKTGm45aBbv35+sliJg0Gd17QgXfGGFVnZ+VujD+RG94rFMrOIRioRXY&#10;lIZCythYdDrO/IDE3sEHpxPL0EoT9InDXS9vs2whne6IG6wecGOx+apHp2A7/9jaq/Hw9Lqe5+Fl&#10;N24Wn22t1OXFtH4EkXBKf8/wi8/oUDHT3o9kougV8JDE13sQbD7kdzmIPeslyKqU/+GrHwAAAP//&#10;AwBQSwECLQAUAAYACAAAACEAtoM4kv4AAADhAQAAEwAAAAAAAAAAAAAAAAAAAAAAW0NvbnRlbnRf&#10;VHlwZXNdLnhtbFBLAQItABQABgAIAAAAIQA4/SH/1gAAAJQBAAALAAAAAAAAAAAAAAAAAC8BAABf&#10;cmVscy8ucmVsc1BLAQItABQABgAIAAAAIQBAXvQHMAIAAGcEAAAOAAAAAAAAAAAAAAAAAC4CAABk&#10;cnMvZTJvRG9jLnhtbFBLAQItABQABgAIAAAAIQAReJtH3AAAAAQBAAAPAAAAAAAAAAAAAAAAAIoE&#10;AABkcnMvZG93bnJldi54bWxQSwUGAAAAAAQABADzAAAAkwUAAAAA&#10;" stroked="f">
                <v:textbox style="mso-fit-shape-to-text:t" inset="0,0,0,0">
                  <w:txbxContent>
                    <w:p w14:paraId="231F6A0B" w14:textId="4EA0D210" w:rsidR="00550FA5" w:rsidRPr="00200938" w:rsidRDefault="00550FA5" w:rsidP="009C1231">
                      <w:pPr>
                        <w:pStyle w:val="Caption"/>
                        <w:rPr>
                          <w:noProof/>
                        </w:rPr>
                      </w:pPr>
                      <w:bookmarkStart w:id="72" w:name="_Toc181386405"/>
                      <w:r>
                        <w:t xml:space="preserve">Figure 4. </w:t>
                      </w:r>
                      <w:fldSimple w:instr=" SEQ Figure_4. \* ARABIC ">
                        <w:r w:rsidR="00F75085">
                          <w:rPr>
                            <w:noProof/>
                          </w:rPr>
                          <w:t>1</w:t>
                        </w:r>
                      </w:fldSimple>
                      <w:r w:rsidRPr="002076DB">
                        <w:t>:</w:t>
                      </w:r>
                      <w:r w:rsidRPr="00214544">
                        <w:t xml:space="preserve"> Typical cross-sectional sketch of CPW resonator where the contaminations at interfaces are the main source of dielectric loss</w:t>
                      </w:r>
                      <w:r>
                        <w:t>.</w:t>
                      </w:r>
                      <w:bookmarkEnd w:id="72"/>
                    </w:p>
                  </w:txbxContent>
                </v:textbox>
                <w10:wrap anchorx="margin"/>
              </v:shape>
            </w:pict>
          </mc:Fallback>
        </mc:AlternateContent>
      </w:r>
    </w:p>
    <w:p w14:paraId="60B19881" w14:textId="5A82F016" w:rsidR="004738DB" w:rsidRDefault="004738DB" w:rsidP="00276210">
      <w:pPr>
        <w:spacing w:line="480" w:lineRule="auto"/>
        <w:rPr>
          <w:rFonts w:asciiTheme="majorBidi" w:hAnsiTheme="majorBidi" w:cstheme="majorBidi"/>
          <w:b/>
          <w:bCs/>
          <w:sz w:val="28"/>
          <w:szCs w:val="28"/>
        </w:rPr>
      </w:pPr>
    </w:p>
    <w:p w14:paraId="248F9B66" w14:textId="2A8231FD" w:rsidR="00276210" w:rsidRPr="00327E01" w:rsidRDefault="009D63E1" w:rsidP="00E6546A">
      <w:pPr>
        <w:pStyle w:val="Heading4"/>
      </w:pPr>
      <w:r>
        <w:t>4</w:t>
      </w:r>
      <w:r w:rsidR="00276210" w:rsidRPr="00327E01">
        <w:t>.1.1.1</w:t>
      </w:r>
      <w:r w:rsidR="00276210">
        <w:t xml:space="preserve"> </w:t>
      </w:r>
      <w:bookmarkStart w:id="73" w:name="_Hlk179988593"/>
      <w:r w:rsidR="00276210" w:rsidRPr="00327E01">
        <w:t>S</w:t>
      </w:r>
      <w:r w:rsidR="00276210">
        <w:t>ubstrate-Air</w:t>
      </w:r>
      <w:r w:rsidR="000836B9">
        <w:t xml:space="preserve"> </w:t>
      </w:r>
      <w:r w:rsidR="002076DB">
        <w:t>I</w:t>
      </w:r>
      <w:r w:rsidR="000836B9">
        <w:t xml:space="preserve">nterface </w:t>
      </w:r>
      <w:r w:rsidR="00276210">
        <w:t>Contaminations Study</w:t>
      </w:r>
      <w:bookmarkEnd w:id="73"/>
    </w:p>
    <w:p w14:paraId="7045CAF4" w14:textId="2905A26D" w:rsidR="001143D5" w:rsidRDefault="00276210" w:rsidP="0068250C">
      <w:pPr>
        <w:spacing w:line="480" w:lineRule="auto"/>
        <w:jc w:val="both"/>
        <w:rPr>
          <w:rFonts w:asciiTheme="majorBidi" w:hAnsiTheme="majorBidi" w:cstheme="majorBidi"/>
          <w:sz w:val="24"/>
          <w:szCs w:val="24"/>
        </w:rPr>
      </w:pPr>
      <w:r w:rsidRPr="006027F5">
        <w:rPr>
          <w:rFonts w:asciiTheme="majorBidi" w:hAnsiTheme="majorBidi" w:cstheme="majorBidi"/>
          <w:sz w:val="24"/>
          <w:szCs w:val="24"/>
        </w:rPr>
        <w:t xml:space="preserve">This study comprises two parts: the first focuses on analyzing the impact of varying the loss tangent at the silicon-air interface on the Q factor, while the second visualizes the effect of different loss thicknesses on the Q factor. </w:t>
      </w:r>
      <w:bookmarkStart w:id="74" w:name="_Hlk175722413"/>
      <w:r w:rsidRPr="006145B8">
        <w:rPr>
          <w:rFonts w:asciiTheme="majorBidi" w:hAnsiTheme="majorBidi" w:cstheme="majorBidi"/>
          <w:sz w:val="24"/>
          <w:szCs w:val="24"/>
        </w:rPr>
        <w:t xml:space="preserve">Initially, the external quality factor for the 8-resonator chip was calculated by setting the design to have no loss and running the simulation. In this scenario, the </w:t>
      </w:r>
      <w:r w:rsidRPr="006145B8">
        <w:rPr>
          <w:rFonts w:asciiTheme="majorBidi" w:hAnsiTheme="majorBidi" w:cstheme="majorBidi"/>
          <w:sz w:val="24"/>
          <w:szCs w:val="24"/>
        </w:rPr>
        <w:lastRenderedPageBreak/>
        <w:t xml:space="preserve">extracted </w:t>
      </w:r>
      <w:r w:rsidR="00982979">
        <w:rPr>
          <w:rFonts w:asciiTheme="majorBidi" w:hAnsiTheme="majorBidi" w:cstheme="majorBidi"/>
          <w:sz w:val="24"/>
          <w:szCs w:val="24"/>
        </w:rPr>
        <w:t xml:space="preserv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 xml:space="preserve">T </m:t>
            </m:r>
          </m:sub>
        </m:sSub>
      </m:oMath>
      <w:r w:rsidRPr="006145B8">
        <w:rPr>
          <w:rFonts w:asciiTheme="majorBidi" w:hAnsiTheme="majorBidi" w:cstheme="majorBidi"/>
          <w:sz w:val="24"/>
          <w:szCs w:val="24"/>
        </w:rPr>
        <w:t>is equal to</w:t>
      </w:r>
      <w:r w:rsidR="00982979">
        <w:rPr>
          <w:rFonts w:asciiTheme="majorBidi" w:hAnsiTheme="majorBidi" w:cstheme="majorBidi"/>
          <w:sz w:val="24"/>
          <w:szCs w:val="24"/>
        </w:rPr>
        <w:t xml:space="preserv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 xml:space="preserve">ex </m:t>
            </m:r>
          </m:sub>
        </m:sSub>
      </m:oMath>
      <w:r w:rsidRPr="006145B8">
        <w:rPr>
          <w:rFonts w:asciiTheme="majorBidi" w:hAnsiTheme="majorBidi" w:cstheme="majorBidi"/>
          <w:sz w:val="24"/>
          <w:szCs w:val="24"/>
        </w:rPr>
        <w:t xml:space="preserve">, as the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 xml:space="preserve">in </m:t>
            </m:r>
          </m:sub>
        </m:sSub>
      </m:oMath>
      <w:r w:rsidRPr="006145B8">
        <w:rPr>
          <w:rFonts w:asciiTheme="majorBidi" w:hAnsiTheme="majorBidi" w:cstheme="majorBidi"/>
          <w:sz w:val="24"/>
          <w:szCs w:val="24"/>
        </w:rPr>
        <w:t xml:space="preserve">is </w:t>
      </w:r>
      <w:r w:rsidR="00982979">
        <w:rPr>
          <w:rFonts w:asciiTheme="majorBidi" w:hAnsiTheme="majorBidi" w:cstheme="majorBidi"/>
          <w:sz w:val="24"/>
          <w:szCs w:val="24"/>
        </w:rPr>
        <w:t>infinity</w:t>
      </w:r>
      <w:r w:rsidRPr="006145B8">
        <w:rPr>
          <w:rFonts w:asciiTheme="majorBidi" w:hAnsiTheme="majorBidi" w:cstheme="majorBidi"/>
          <w:sz w:val="24"/>
          <w:szCs w:val="24"/>
        </w:rPr>
        <w:t xml:space="preserve"> when there are no losses. </w:t>
      </w:r>
      <w:r w:rsidRPr="002076DB">
        <w:rPr>
          <w:rFonts w:asciiTheme="majorBidi" w:hAnsiTheme="majorBidi" w:cstheme="majorBidi"/>
          <w:sz w:val="24"/>
          <w:szCs w:val="24"/>
        </w:rPr>
        <w:t xml:space="preserve">Figure </w:t>
      </w:r>
      <w:r w:rsidR="009D63E1" w:rsidRPr="002076DB">
        <w:rPr>
          <w:rFonts w:asciiTheme="majorBidi" w:hAnsiTheme="majorBidi" w:cstheme="majorBidi"/>
          <w:sz w:val="24"/>
          <w:szCs w:val="24"/>
        </w:rPr>
        <w:t>4</w:t>
      </w:r>
      <w:r w:rsidRPr="002076DB">
        <w:rPr>
          <w:rFonts w:asciiTheme="majorBidi" w:hAnsiTheme="majorBidi" w:cstheme="majorBidi"/>
          <w:sz w:val="24"/>
          <w:szCs w:val="24"/>
        </w:rPr>
        <w:t>.2</w:t>
      </w:r>
      <w:r w:rsidRPr="006145B8">
        <w:rPr>
          <w:rFonts w:asciiTheme="majorBidi" w:hAnsiTheme="majorBidi" w:cstheme="majorBidi"/>
          <w:sz w:val="24"/>
          <w:szCs w:val="24"/>
        </w:rPr>
        <w:t xml:space="preserve"> shows the external quality factor versus the frequency of the resonators</w:t>
      </w:r>
      <w:r>
        <w:rPr>
          <w:rFonts w:asciiTheme="majorBidi" w:hAnsiTheme="majorBidi" w:cstheme="majorBidi"/>
          <w:sz w:val="24"/>
          <w:szCs w:val="24"/>
        </w:rPr>
        <w:t xml:space="preserve"> which is almost fixed in the range of </w:t>
      </w:r>
      <w:bookmarkEnd w:id="74"/>
      <m:oMath>
        <m:r>
          <w:rPr>
            <w:rFonts w:ascii="Cambria Math" w:hAnsi="Cambria Math" w:cstheme="majorBidi"/>
            <w:sz w:val="24"/>
            <w:szCs w:val="24"/>
          </w:rPr>
          <m:t>7×</m:t>
        </m:r>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5</m:t>
            </m:r>
          </m:sup>
        </m:sSup>
      </m:oMath>
      <w:r w:rsidR="002310E5">
        <w:rPr>
          <w:rFonts w:asciiTheme="majorBidi" w:eastAsiaTheme="minorEastAsia" w:hAnsiTheme="majorBidi" w:cstheme="majorBidi"/>
          <w:sz w:val="24"/>
          <w:szCs w:val="24"/>
        </w:rPr>
        <w:t xml:space="preserve"> </w:t>
      </w:r>
      <w:r>
        <w:rPr>
          <w:rFonts w:asciiTheme="majorBidi" w:hAnsiTheme="majorBidi" w:cstheme="majorBidi"/>
          <w:sz w:val="24"/>
          <w:szCs w:val="24"/>
        </w:rPr>
        <w:t>for all resonators. A</w:t>
      </w:r>
      <w:r w:rsidRPr="006027F5">
        <w:rPr>
          <w:rFonts w:asciiTheme="majorBidi" w:hAnsiTheme="majorBidi" w:cstheme="majorBidi"/>
          <w:sz w:val="24"/>
          <w:szCs w:val="24"/>
        </w:rPr>
        <w:t xml:space="preserve"> </w:t>
      </w:r>
      <w:r>
        <w:rPr>
          <w:rFonts w:asciiTheme="majorBidi" w:hAnsiTheme="majorBidi" w:cstheme="majorBidi"/>
          <w:sz w:val="24"/>
          <w:szCs w:val="24"/>
        </w:rPr>
        <w:t>3</w:t>
      </w:r>
      <w:r w:rsidRPr="006027F5">
        <w:rPr>
          <w:rFonts w:asciiTheme="majorBidi" w:hAnsiTheme="majorBidi" w:cstheme="majorBidi"/>
          <w:sz w:val="24"/>
          <w:szCs w:val="24"/>
        </w:rPr>
        <w:t xml:space="preserve"> nm thick layer was added to the silicon-air interface with a </w:t>
      </w:r>
      <w:r>
        <w:rPr>
          <w:rFonts w:asciiTheme="majorBidi" w:hAnsiTheme="majorBidi" w:cstheme="majorBidi"/>
          <w:sz w:val="24"/>
          <w:szCs w:val="24"/>
        </w:rPr>
        <w:t>swept loss tangent to simulate the loss and their effect on the internal Q factor</w:t>
      </w:r>
      <w:r w:rsidRPr="006027F5">
        <w:rPr>
          <w:rFonts w:asciiTheme="majorBidi" w:hAnsiTheme="majorBidi" w:cstheme="majorBidi"/>
          <w:sz w:val="24"/>
          <w:szCs w:val="24"/>
        </w:rPr>
        <w:t>.</w:t>
      </w:r>
      <w:r>
        <w:rPr>
          <w:rFonts w:asciiTheme="majorBidi" w:hAnsiTheme="majorBidi" w:cstheme="majorBidi"/>
          <w:sz w:val="24"/>
          <w:szCs w:val="24"/>
        </w:rPr>
        <w:t xml:space="preserve"> </w:t>
      </w:r>
      <w:r w:rsidRPr="00327E01">
        <w:rPr>
          <w:rFonts w:asciiTheme="majorBidi" w:hAnsiTheme="majorBidi" w:cstheme="majorBidi"/>
          <w:sz w:val="24"/>
          <w:szCs w:val="24"/>
        </w:rPr>
        <w:t xml:space="preserve">Subsequently, </w:t>
      </w:r>
      <w:bookmarkStart w:id="75" w:name="_Hlk175722046"/>
      <w:r w:rsidRPr="00327E01">
        <w:rPr>
          <w:rFonts w:asciiTheme="majorBidi" w:hAnsiTheme="majorBidi" w:cstheme="majorBidi"/>
          <w:sz w:val="24"/>
          <w:szCs w:val="24"/>
        </w:rPr>
        <w:t xml:space="preserve">the layer was assigned lossy material </w:t>
      </w:r>
      <w:r w:rsidR="000836B9">
        <w:rPr>
          <w:rFonts w:asciiTheme="majorBidi" w:hAnsiTheme="majorBidi" w:cstheme="majorBidi"/>
          <w:sz w:val="24"/>
          <w:szCs w:val="24"/>
        </w:rPr>
        <w:t>relative permittivity</w:t>
      </w:r>
      <w:r w:rsidRPr="00327E01">
        <w:rPr>
          <w:rFonts w:asciiTheme="majorBidi" w:hAnsiTheme="majorBidi" w:cstheme="majorBidi"/>
          <w:sz w:val="24"/>
          <w:szCs w:val="24"/>
        </w:rPr>
        <w:t xml:space="preserve"> </w:t>
      </w:r>
      <w:r>
        <w:rPr>
          <w:rFonts w:asciiTheme="majorBidi" w:hAnsiTheme="majorBidi" w:cstheme="majorBidi"/>
          <w:sz w:val="24"/>
          <w:szCs w:val="24"/>
        </w:rPr>
        <w:t xml:space="preserve">of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Al</m:t>
            </m:r>
          </m:e>
          <m:sub>
            <m:r>
              <m:rPr>
                <m:sty m:val="p"/>
              </m:rPr>
              <w:rPr>
                <w:rFonts w:ascii="Cambria Math" w:hAnsi="Cambria Math" w:cstheme="majorBidi"/>
                <w:sz w:val="24"/>
                <w:szCs w:val="24"/>
              </w:rPr>
              <m:t>2</m:t>
            </m:r>
          </m:sub>
        </m:sSub>
        <m:sSub>
          <m:sSubPr>
            <m:ctrlPr>
              <w:rPr>
                <w:rFonts w:ascii="Cambria Math" w:hAnsi="Cambria Math" w:cstheme="majorBidi"/>
                <w:iCs/>
                <w:sz w:val="24"/>
                <w:szCs w:val="24"/>
              </w:rPr>
            </m:ctrlPr>
          </m:sSubPr>
          <m:e>
            <m:r>
              <m:rPr>
                <m:sty m:val="p"/>
              </m:rPr>
              <w:rPr>
                <w:rFonts w:ascii="Cambria Math" w:hAnsi="Cambria Math" w:cstheme="majorBidi"/>
                <w:sz w:val="24"/>
                <w:szCs w:val="24"/>
              </w:rPr>
              <m:t>O</m:t>
            </m:r>
          </m:e>
          <m:sub>
            <m:r>
              <m:rPr>
                <m:sty m:val="p"/>
              </m:rPr>
              <w:rPr>
                <w:rFonts w:ascii="Cambria Math" w:hAnsi="Cambria Math" w:cstheme="majorBidi"/>
                <w:sz w:val="24"/>
                <w:szCs w:val="24"/>
              </w:rPr>
              <m:t xml:space="preserve">3 </m:t>
            </m:r>
          </m:sub>
        </m:sSub>
      </m:oMath>
      <w:r w:rsidR="002B101A">
        <w:rPr>
          <w:rFonts w:asciiTheme="majorBidi" w:eastAsiaTheme="minorEastAsia" w:hAnsiTheme="majorBidi" w:cstheme="majorBidi"/>
          <w:sz w:val="24"/>
          <w:szCs w:val="24"/>
        </w:rPr>
        <w:t xml:space="preserve"> </w:t>
      </w:r>
      <w:r w:rsidR="000836B9">
        <w:rPr>
          <w:rFonts w:asciiTheme="majorBidi" w:hAnsiTheme="majorBidi" w:cstheme="majorBidi"/>
          <w:sz w:val="24"/>
          <w:szCs w:val="24"/>
        </w:rPr>
        <w:t>and</w:t>
      </w:r>
      <w:r w:rsidR="000836B9" w:rsidRPr="002310E5">
        <w:rPr>
          <w:rFonts w:asciiTheme="majorBidi" w:hAnsiTheme="majorBidi" w:cstheme="majorBidi"/>
          <w:iCs/>
          <w:sz w:val="24"/>
          <w:szCs w:val="24"/>
        </w:rPr>
        <w:t xml:space="preserve"> </w:t>
      </w:r>
      <w:bookmarkEnd w:id="75"/>
      <m:oMath>
        <m:r>
          <m:rPr>
            <m:sty m:val="p"/>
          </m:rPr>
          <w:rPr>
            <w:rFonts w:ascii="Cambria Math" w:hAnsi="Cambria Math" w:cstheme="majorBidi"/>
            <w:sz w:val="24"/>
            <w:szCs w:val="24"/>
          </w:rPr>
          <m:t>Si</m:t>
        </m:r>
        <m:sSub>
          <m:sSubPr>
            <m:ctrlPr>
              <w:rPr>
                <w:rFonts w:ascii="Cambria Math" w:hAnsi="Cambria Math" w:cstheme="majorBidi"/>
                <w:iCs/>
                <w:sz w:val="24"/>
                <w:szCs w:val="24"/>
              </w:rPr>
            </m:ctrlPr>
          </m:sSubPr>
          <m:e>
            <m:r>
              <m:rPr>
                <m:sty m:val="p"/>
              </m:rPr>
              <w:rPr>
                <w:rFonts w:ascii="Cambria Math" w:hAnsi="Cambria Math" w:cstheme="majorBidi"/>
                <w:sz w:val="24"/>
                <w:szCs w:val="24"/>
              </w:rPr>
              <m:t>O</m:t>
            </m:r>
          </m:e>
          <m:sub>
            <m:r>
              <m:rPr>
                <m:sty m:val="p"/>
              </m:rPr>
              <w:rPr>
                <w:rFonts w:ascii="Cambria Math" w:hAnsi="Cambria Math" w:cstheme="majorBidi"/>
                <w:sz w:val="24"/>
                <w:szCs w:val="24"/>
              </w:rPr>
              <m:t>2</m:t>
            </m:r>
          </m:sub>
        </m:sSub>
      </m:oMath>
      <w:r w:rsidR="00C452C8">
        <w:rPr>
          <w:rFonts w:asciiTheme="majorBidi" w:eastAsiaTheme="minorEastAsia" w:hAnsiTheme="majorBidi" w:cstheme="majorBidi"/>
          <w:iCs/>
          <w:sz w:val="24"/>
          <w:szCs w:val="24"/>
        </w:rPr>
        <w:t>.</w:t>
      </w:r>
    </w:p>
    <w:p w14:paraId="540A5EC7" w14:textId="3470A3B5" w:rsidR="0068250C" w:rsidRDefault="0068250C" w:rsidP="0068250C">
      <w:pPr>
        <w:spacing w:line="480" w:lineRule="auto"/>
        <w:jc w:val="both"/>
        <w:rPr>
          <w:rFonts w:asciiTheme="majorBidi" w:hAnsiTheme="majorBidi" w:cstheme="majorBidi"/>
          <w:sz w:val="24"/>
          <w:szCs w:val="24"/>
        </w:rPr>
      </w:pPr>
      <w:r>
        <w:rPr>
          <w:noProof/>
        </w:rPr>
        <w:drawing>
          <wp:anchor distT="0" distB="0" distL="114300" distR="114300" simplePos="0" relativeHeight="251745280" behindDoc="0" locked="0" layoutInCell="1" allowOverlap="1" wp14:anchorId="2BB2D8A7" wp14:editId="622E725A">
            <wp:simplePos x="0" y="0"/>
            <wp:positionH relativeFrom="column">
              <wp:posOffset>1667160</wp:posOffset>
            </wp:positionH>
            <wp:positionV relativeFrom="paragraph">
              <wp:posOffset>120593</wp:posOffset>
            </wp:positionV>
            <wp:extent cx="2892583" cy="2309229"/>
            <wp:effectExtent l="0" t="0" r="3175" b="0"/>
            <wp:wrapNone/>
            <wp:docPr id="227" name="Picture 227">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Picture 227">
                      <a:extLst/>
                    </pic:cNvPr>
                    <pic:cNvPicPr>
                      <a:picLocks noChangeAspect="1"/>
                    </pic:cNvPicPr>
                  </pic:nvPicPr>
                  <pic:blipFill>
                    <a:blip r:embed="rId65"/>
                    <a:stretch>
                      <a:fillRect/>
                    </a:stretch>
                  </pic:blipFill>
                  <pic:spPr>
                    <a:xfrm>
                      <a:off x="0" y="0"/>
                      <a:ext cx="2892583" cy="2309229"/>
                    </a:xfrm>
                    <a:prstGeom prst="rect">
                      <a:avLst/>
                    </a:prstGeom>
                  </pic:spPr>
                </pic:pic>
              </a:graphicData>
            </a:graphic>
          </wp:anchor>
        </w:drawing>
      </w:r>
    </w:p>
    <w:p w14:paraId="16C65B74" w14:textId="51377122" w:rsidR="0068250C" w:rsidRDefault="0068250C" w:rsidP="0068250C">
      <w:pPr>
        <w:spacing w:line="480" w:lineRule="auto"/>
        <w:jc w:val="both"/>
        <w:rPr>
          <w:rFonts w:asciiTheme="majorBidi" w:hAnsiTheme="majorBidi" w:cstheme="majorBidi"/>
          <w:sz w:val="24"/>
          <w:szCs w:val="24"/>
        </w:rPr>
      </w:pPr>
    </w:p>
    <w:p w14:paraId="276F6CCB" w14:textId="78AD6290" w:rsidR="0068250C" w:rsidRDefault="0068250C" w:rsidP="0068250C">
      <w:pPr>
        <w:spacing w:line="480" w:lineRule="auto"/>
        <w:jc w:val="both"/>
        <w:rPr>
          <w:rFonts w:asciiTheme="majorBidi" w:hAnsiTheme="majorBidi" w:cstheme="majorBidi"/>
          <w:sz w:val="24"/>
          <w:szCs w:val="24"/>
        </w:rPr>
      </w:pPr>
    </w:p>
    <w:p w14:paraId="2EAB1EB5" w14:textId="77777777" w:rsidR="0068250C" w:rsidRDefault="0068250C" w:rsidP="0068250C">
      <w:pPr>
        <w:spacing w:line="480" w:lineRule="auto"/>
        <w:jc w:val="both"/>
        <w:rPr>
          <w:rFonts w:asciiTheme="majorBidi" w:hAnsiTheme="majorBidi" w:cstheme="majorBidi"/>
          <w:sz w:val="24"/>
          <w:szCs w:val="24"/>
        </w:rPr>
      </w:pPr>
    </w:p>
    <w:p w14:paraId="2032E3F7" w14:textId="1590F522" w:rsidR="000836B9" w:rsidRDefault="000836B9" w:rsidP="001143D5">
      <w:pPr>
        <w:spacing w:line="480" w:lineRule="auto"/>
        <w:jc w:val="both"/>
        <w:rPr>
          <w:rFonts w:asciiTheme="majorBidi" w:hAnsiTheme="majorBidi" w:cstheme="majorBidi"/>
          <w:sz w:val="24"/>
          <w:szCs w:val="24"/>
        </w:rPr>
      </w:pPr>
    </w:p>
    <w:p w14:paraId="1440F446" w14:textId="6045213B" w:rsidR="000836B9" w:rsidRDefault="0068250C" w:rsidP="001143D5">
      <w:pPr>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84544" behindDoc="0" locked="0" layoutInCell="1" allowOverlap="1" wp14:anchorId="46EB0318" wp14:editId="2AE5C10F">
                <wp:simplePos x="0" y="0"/>
                <wp:positionH relativeFrom="margin">
                  <wp:align>left</wp:align>
                </wp:positionH>
                <wp:positionV relativeFrom="paragraph">
                  <wp:posOffset>275647</wp:posOffset>
                </wp:positionV>
                <wp:extent cx="5792953" cy="635"/>
                <wp:effectExtent l="0" t="0" r="0" b="2540"/>
                <wp:wrapNone/>
                <wp:docPr id="49" name="Text Box 49"/>
                <wp:cNvGraphicFramePr/>
                <a:graphic xmlns:a="http://schemas.openxmlformats.org/drawingml/2006/main">
                  <a:graphicData uri="http://schemas.microsoft.com/office/word/2010/wordprocessingShape">
                    <wps:wsp>
                      <wps:cNvSpPr txBox="1"/>
                      <wps:spPr>
                        <a:xfrm>
                          <a:off x="0" y="0"/>
                          <a:ext cx="5792953" cy="635"/>
                        </a:xfrm>
                        <a:prstGeom prst="rect">
                          <a:avLst/>
                        </a:prstGeom>
                        <a:solidFill>
                          <a:prstClr val="white"/>
                        </a:solidFill>
                        <a:ln>
                          <a:noFill/>
                        </a:ln>
                      </wps:spPr>
                      <wps:txbx>
                        <w:txbxContent>
                          <w:p w14:paraId="0710D224" w14:textId="4408341A" w:rsidR="00550FA5" w:rsidRPr="0068250C" w:rsidRDefault="00550FA5" w:rsidP="009C1231">
                            <w:pPr>
                              <w:pStyle w:val="Caption"/>
                            </w:pPr>
                            <w:bookmarkStart w:id="76" w:name="_Toc181386406"/>
                            <w:r w:rsidRPr="0068250C">
                              <w:t xml:space="preserve">Figure 4. </w:t>
                            </w:r>
                            <w:fldSimple w:instr=" SEQ Figure_4. \* ARABIC ">
                              <w:r w:rsidR="00F75085">
                                <w:rPr>
                                  <w:noProof/>
                                </w:rPr>
                                <w:t>2</w:t>
                              </w:r>
                            </w:fldSimple>
                            <w:r w:rsidRPr="0068250C">
                              <w:t>: External Q factor of the 8-resonators chip vs frequency.</w:t>
                            </w:r>
                            <w:bookmarkEnd w:id="7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6EB0318" id="Text Box 49" o:spid="_x0000_s1040" type="#_x0000_t202" style="position:absolute;left:0;text-align:left;margin-left:0;margin-top:21.7pt;width:456.15pt;height:.05pt;z-index:25188454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mfBMQIAAGcEAAAOAAAAZHJzL2Uyb0RvYy54bWysVFFv2yAQfp+0/4B4X5ykTbdYcaosVaZJ&#10;UVspmfpMMI6RgGNAYme/fge2063b07QXfNwdB9/33Xlx32pFzsJ5Caagk9GYEmE4lNIcC/ptv/nw&#10;iRIfmCmZAiMKehGe3i/fv1s0NhdTqEGVwhEsYnze2ILWIdg8yzyvhWZ+BFYYDFbgNAu4dcesdKzB&#10;6lpl0/H4LmvAldYBF96j96EL0mWqX1WCh6eq8iIQVVB8W0irS+shrtlywfKjY7aWvH8G+4dXaCYN&#10;Xnot9cACIycn/yilJXfgoQojDjqDqpJcJAyIZjJ+g2ZXMysSFiTH2ytN/v+V5Y/nZ0dkWdDbOSWG&#10;adRoL9pAPkNL0IX8NNbnmLazmBha9KPOg9+jM8JuK6fjFwERjCPTlyu7sRpH5+zjfDqf3VDCMXZ3&#10;M4s1stej1vnwRYAm0SioQ+kSo+y89aFLHVLiTR6ULDdSqbiJgbVy5MxQ5qaWQfTFf8tSJuYaiKe6&#10;gtGTRXwdjmiF9tAmPia3A8gDlBfE7qDrHm/5RuKFW+bDM3PYLggXRyA84VIpaAoKvUVJDe7H3/wx&#10;H1XEKCUNtl9B/fcTc4IS9dWgvrFXB8MNxmEwzEmvAaFOcLgsTyYecEENZuVAv+BkrOItGGKG410F&#10;DYO5Dt0Q4GRxsVqlJOxIy8LW7CyPpQdi9+0Lc7aXJaCajzA0JsvfqNPlJn3s6hSQ6iRdJLZjsecb&#10;uzmJ309eHJdf9ynr9f+w/AkAAP//AwBQSwMEFAAGAAgAAAAhAG/WnireAAAABgEAAA8AAABkcnMv&#10;ZG93bnJldi54bWxMj8FuwjAQRO+V+AdrkXqpigNJUZvGQQi1h/aCmnLpzcRLHIjXke1A+vc1J3rc&#10;mdHM22I1mo6d0fnWkoD5LAGGVFvVUiNg9/3++AzMB0lKdpZQwC96WJWTu0Lmyl7oC89VaFgsIZ9L&#10;ATqEPufc1xqN9DPbI0XvYJ2RIZ6u4crJSyw3HV8kyZIb2VJc0LLHjcb6VA1GwDb72eqH4fD2uc5S&#10;97EbNstjUwlxPx3Xr8ACjuEWhit+RIcyMu3tQMqzTkB8JAjI0gxYdF/mixTY/io8AS8L/h+//AMA&#10;AP//AwBQSwECLQAUAAYACAAAACEAtoM4kv4AAADhAQAAEwAAAAAAAAAAAAAAAAAAAAAAW0NvbnRl&#10;bnRfVHlwZXNdLnhtbFBLAQItABQABgAIAAAAIQA4/SH/1gAAAJQBAAALAAAAAAAAAAAAAAAAAC8B&#10;AABfcmVscy8ucmVsc1BLAQItABQABgAIAAAAIQBAgmfBMQIAAGcEAAAOAAAAAAAAAAAAAAAAAC4C&#10;AABkcnMvZTJvRG9jLnhtbFBLAQItABQABgAIAAAAIQBv1p4q3gAAAAYBAAAPAAAAAAAAAAAAAAAA&#10;AIsEAABkcnMvZG93bnJldi54bWxQSwUGAAAAAAQABADzAAAAlgUAAAAA&#10;" stroked="f">
                <v:textbox style="mso-fit-shape-to-text:t" inset="0,0,0,0">
                  <w:txbxContent>
                    <w:p w14:paraId="0710D224" w14:textId="4408341A" w:rsidR="00550FA5" w:rsidRPr="0068250C" w:rsidRDefault="00550FA5" w:rsidP="009C1231">
                      <w:pPr>
                        <w:pStyle w:val="Caption"/>
                      </w:pPr>
                      <w:bookmarkStart w:id="77" w:name="_Toc181386406"/>
                      <w:r w:rsidRPr="0068250C">
                        <w:t xml:space="preserve">Figure 4. </w:t>
                      </w:r>
                      <w:fldSimple w:instr=" SEQ Figure_4. \* ARABIC ">
                        <w:r w:rsidR="00F75085">
                          <w:rPr>
                            <w:noProof/>
                          </w:rPr>
                          <w:t>2</w:t>
                        </w:r>
                      </w:fldSimple>
                      <w:r w:rsidRPr="0068250C">
                        <w:t>: External Q factor of the 8-resonators chip vs frequency.</w:t>
                      </w:r>
                      <w:bookmarkEnd w:id="77"/>
                    </w:p>
                  </w:txbxContent>
                </v:textbox>
                <w10:wrap anchorx="margin"/>
              </v:shape>
            </w:pict>
          </mc:Fallback>
        </mc:AlternateContent>
      </w:r>
    </w:p>
    <w:p w14:paraId="35476628" w14:textId="460897D7" w:rsidR="00276210" w:rsidRDefault="00276210" w:rsidP="00D03353">
      <w:pPr>
        <w:spacing w:line="360" w:lineRule="auto"/>
        <w:jc w:val="both"/>
        <w:rPr>
          <w:rFonts w:asciiTheme="majorBidi" w:hAnsiTheme="majorBidi" w:cstheme="majorBidi"/>
          <w:sz w:val="24"/>
          <w:szCs w:val="24"/>
        </w:rPr>
      </w:pPr>
    </w:p>
    <w:p w14:paraId="5EEFB052" w14:textId="0F69D665" w:rsidR="00276210" w:rsidRDefault="00276210" w:rsidP="00091166">
      <w:pPr>
        <w:spacing w:line="480" w:lineRule="auto"/>
        <w:jc w:val="both"/>
      </w:pPr>
      <w:r w:rsidRPr="0068250C">
        <w:rPr>
          <w:rFonts w:asciiTheme="majorBidi" w:hAnsiTheme="majorBidi" w:cstheme="majorBidi"/>
          <w:sz w:val="24"/>
          <w:szCs w:val="24"/>
        </w:rPr>
        <w:t xml:space="preserve">Figure </w:t>
      </w:r>
      <w:r w:rsidR="009D63E1" w:rsidRPr="0068250C">
        <w:rPr>
          <w:rFonts w:asciiTheme="majorBidi" w:hAnsiTheme="majorBidi" w:cstheme="majorBidi"/>
          <w:sz w:val="24"/>
          <w:szCs w:val="24"/>
        </w:rPr>
        <w:t>4</w:t>
      </w:r>
      <w:r w:rsidRPr="0068250C">
        <w:rPr>
          <w:rFonts w:asciiTheme="majorBidi" w:hAnsiTheme="majorBidi" w:cstheme="majorBidi"/>
          <w:sz w:val="24"/>
          <w:szCs w:val="24"/>
        </w:rPr>
        <w:t>.3</w:t>
      </w:r>
      <w:r w:rsidRPr="00B10B45">
        <w:rPr>
          <w:rFonts w:asciiTheme="majorBidi" w:hAnsiTheme="majorBidi" w:cstheme="majorBidi"/>
          <w:sz w:val="24"/>
          <w:szCs w:val="24"/>
        </w:rPr>
        <w:t xml:space="preserve"> presents the electric field distributions for resonators 5 t</w:t>
      </w:r>
      <w:r>
        <w:rPr>
          <w:rFonts w:asciiTheme="majorBidi" w:hAnsiTheme="majorBidi" w:cstheme="majorBidi"/>
          <w:sz w:val="24"/>
          <w:szCs w:val="24"/>
        </w:rPr>
        <w:t>o</w:t>
      </w:r>
      <w:r w:rsidRPr="00B10B45">
        <w:rPr>
          <w:rFonts w:asciiTheme="majorBidi" w:hAnsiTheme="majorBidi" w:cstheme="majorBidi"/>
          <w:sz w:val="24"/>
          <w:szCs w:val="24"/>
        </w:rPr>
        <w:t xml:space="preserve"> 8, highlighting strong coupling and the resulting impact on adjacent resonators.</w:t>
      </w:r>
      <w:r w:rsidRPr="00705E78">
        <w:t xml:space="preserve"> </w:t>
      </w:r>
    </w:p>
    <w:p w14:paraId="30A7B2D1" w14:textId="00D26998" w:rsidR="00605545" w:rsidRDefault="00605545" w:rsidP="00091166">
      <w:pPr>
        <w:spacing w:line="480" w:lineRule="auto"/>
        <w:jc w:val="both"/>
      </w:pPr>
    </w:p>
    <w:p w14:paraId="23298DDD" w14:textId="0C34201F" w:rsidR="00C452C8" w:rsidRDefault="00C452C8" w:rsidP="00091166">
      <w:pPr>
        <w:spacing w:line="480" w:lineRule="auto"/>
        <w:jc w:val="both"/>
      </w:pPr>
    </w:p>
    <w:p w14:paraId="46C0F328" w14:textId="733D15F7" w:rsidR="00C452C8" w:rsidRDefault="00C452C8" w:rsidP="00091166">
      <w:pPr>
        <w:spacing w:line="480" w:lineRule="auto"/>
        <w:jc w:val="both"/>
      </w:pPr>
    </w:p>
    <w:p w14:paraId="09809161" w14:textId="2455F867" w:rsidR="00C452C8" w:rsidRDefault="00C452C8" w:rsidP="00091166">
      <w:pPr>
        <w:spacing w:line="480" w:lineRule="auto"/>
        <w:jc w:val="both"/>
      </w:pPr>
    </w:p>
    <w:p w14:paraId="112749CF" w14:textId="2B473B21" w:rsidR="00C452C8" w:rsidRDefault="00C452C8" w:rsidP="00091166">
      <w:pPr>
        <w:spacing w:line="480" w:lineRule="auto"/>
        <w:jc w:val="both"/>
      </w:pPr>
    </w:p>
    <w:p w14:paraId="66B42BEA" w14:textId="77777777" w:rsidR="00C452C8" w:rsidRPr="00091166" w:rsidRDefault="00C452C8" w:rsidP="00091166">
      <w:pPr>
        <w:spacing w:line="480" w:lineRule="auto"/>
        <w:jc w:val="both"/>
      </w:pPr>
    </w:p>
    <w:p w14:paraId="2C4C23D0" w14:textId="428F89EA" w:rsidR="00276210" w:rsidRDefault="00DB7F22" w:rsidP="00276210">
      <w:pPr>
        <w:spacing w:line="360" w:lineRule="auto"/>
        <w:jc w:val="both"/>
        <w:rPr>
          <w:rFonts w:asciiTheme="majorBidi" w:hAnsiTheme="majorBidi" w:cstheme="majorBidi"/>
          <w:sz w:val="24"/>
          <w:szCs w:val="24"/>
        </w:rPr>
      </w:pPr>
      <w:r>
        <w:rPr>
          <w:noProof/>
        </w:rPr>
        <w:lastRenderedPageBreak/>
        <w:drawing>
          <wp:anchor distT="0" distB="0" distL="114300" distR="114300" simplePos="0" relativeHeight="251967488" behindDoc="1" locked="0" layoutInCell="1" allowOverlap="1" wp14:anchorId="5B8F3363" wp14:editId="17AAB578">
            <wp:simplePos x="0" y="0"/>
            <wp:positionH relativeFrom="margin">
              <wp:align>left</wp:align>
            </wp:positionH>
            <wp:positionV relativeFrom="paragraph">
              <wp:posOffset>95250</wp:posOffset>
            </wp:positionV>
            <wp:extent cx="5815818" cy="42195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28A0092B-C50C-407E-A947-70E740481C1C}">
                          <a14:useLocalDpi xmlns:a14="http://schemas.microsoft.com/office/drawing/2010/main" val="0"/>
                        </a:ext>
                      </a:extLst>
                    </a:blip>
                    <a:stretch>
                      <a:fillRect/>
                    </a:stretch>
                  </pic:blipFill>
                  <pic:spPr>
                    <a:xfrm>
                      <a:off x="0" y="0"/>
                      <a:ext cx="5815818" cy="4219575"/>
                    </a:xfrm>
                    <a:prstGeom prst="rect">
                      <a:avLst/>
                    </a:prstGeom>
                  </pic:spPr>
                </pic:pic>
              </a:graphicData>
            </a:graphic>
            <wp14:sizeRelH relativeFrom="page">
              <wp14:pctWidth>0</wp14:pctWidth>
            </wp14:sizeRelH>
            <wp14:sizeRelV relativeFrom="page">
              <wp14:pctHeight>0</wp14:pctHeight>
            </wp14:sizeRelV>
          </wp:anchor>
        </w:drawing>
      </w:r>
    </w:p>
    <w:p w14:paraId="0006BD3B" w14:textId="430C5746" w:rsidR="00276210" w:rsidRDefault="00276210" w:rsidP="00276210">
      <w:pPr>
        <w:spacing w:line="360" w:lineRule="auto"/>
        <w:jc w:val="both"/>
        <w:rPr>
          <w:rFonts w:asciiTheme="majorBidi" w:hAnsiTheme="majorBidi" w:cstheme="majorBidi"/>
          <w:sz w:val="24"/>
          <w:szCs w:val="24"/>
        </w:rPr>
      </w:pPr>
    </w:p>
    <w:p w14:paraId="1D962BAB" w14:textId="26F11999" w:rsidR="00276210" w:rsidRDefault="00276210" w:rsidP="00276210">
      <w:pPr>
        <w:spacing w:line="360" w:lineRule="auto"/>
        <w:jc w:val="both"/>
        <w:rPr>
          <w:rFonts w:asciiTheme="majorBidi" w:hAnsiTheme="majorBidi" w:cstheme="majorBidi"/>
          <w:sz w:val="24"/>
          <w:szCs w:val="24"/>
        </w:rPr>
      </w:pPr>
    </w:p>
    <w:p w14:paraId="2516118C" w14:textId="51EB14F3" w:rsidR="00276210" w:rsidRDefault="00276210" w:rsidP="00276210">
      <w:pPr>
        <w:spacing w:line="360" w:lineRule="auto"/>
        <w:jc w:val="both"/>
        <w:rPr>
          <w:rFonts w:asciiTheme="majorBidi" w:hAnsiTheme="majorBidi" w:cstheme="majorBidi"/>
          <w:sz w:val="24"/>
          <w:szCs w:val="24"/>
        </w:rPr>
      </w:pPr>
    </w:p>
    <w:p w14:paraId="553C7F0A" w14:textId="77777777" w:rsidR="00A525E7" w:rsidRDefault="00A525E7" w:rsidP="00276210">
      <w:pPr>
        <w:spacing w:line="360" w:lineRule="auto"/>
        <w:jc w:val="both"/>
        <w:rPr>
          <w:rFonts w:asciiTheme="majorBidi" w:hAnsiTheme="majorBidi" w:cstheme="majorBidi"/>
          <w:sz w:val="24"/>
          <w:szCs w:val="24"/>
        </w:rPr>
      </w:pPr>
    </w:p>
    <w:p w14:paraId="68609908" w14:textId="77777777" w:rsidR="00A525E7" w:rsidRDefault="00A525E7" w:rsidP="00276210">
      <w:pPr>
        <w:spacing w:line="360" w:lineRule="auto"/>
        <w:jc w:val="both"/>
        <w:rPr>
          <w:rFonts w:asciiTheme="majorBidi" w:hAnsiTheme="majorBidi" w:cstheme="majorBidi"/>
          <w:sz w:val="24"/>
          <w:szCs w:val="24"/>
        </w:rPr>
      </w:pPr>
    </w:p>
    <w:p w14:paraId="371892F5" w14:textId="77777777" w:rsidR="00276210" w:rsidRDefault="00276210" w:rsidP="00276210">
      <w:pPr>
        <w:spacing w:line="360" w:lineRule="auto"/>
        <w:jc w:val="both"/>
        <w:rPr>
          <w:rFonts w:asciiTheme="majorBidi" w:hAnsiTheme="majorBidi" w:cstheme="majorBidi"/>
          <w:sz w:val="24"/>
          <w:szCs w:val="24"/>
        </w:rPr>
      </w:pPr>
    </w:p>
    <w:p w14:paraId="586AA8F2" w14:textId="763BBF36" w:rsidR="00875DD7" w:rsidRDefault="00875DD7" w:rsidP="00C93722">
      <w:pPr>
        <w:spacing w:line="480" w:lineRule="auto"/>
        <w:jc w:val="both"/>
        <w:rPr>
          <w:rFonts w:asciiTheme="majorBidi" w:hAnsiTheme="majorBidi" w:cstheme="majorBidi"/>
          <w:sz w:val="24"/>
          <w:szCs w:val="24"/>
        </w:rPr>
      </w:pPr>
    </w:p>
    <w:p w14:paraId="2D33D90E" w14:textId="77777777" w:rsidR="00DB7F22" w:rsidRDefault="00DB7F22" w:rsidP="00C452C8">
      <w:pPr>
        <w:spacing w:line="480" w:lineRule="auto"/>
        <w:jc w:val="both"/>
        <w:rPr>
          <w:rFonts w:asciiTheme="majorBidi" w:hAnsiTheme="majorBidi" w:cstheme="majorBidi"/>
          <w:sz w:val="24"/>
          <w:szCs w:val="24"/>
        </w:rPr>
      </w:pPr>
    </w:p>
    <w:p w14:paraId="502D4688" w14:textId="77777777" w:rsidR="00DB7F22" w:rsidRDefault="00DB7F22" w:rsidP="00C452C8">
      <w:pPr>
        <w:spacing w:line="480" w:lineRule="auto"/>
        <w:jc w:val="both"/>
        <w:rPr>
          <w:rFonts w:asciiTheme="majorBidi" w:hAnsiTheme="majorBidi" w:cstheme="majorBidi"/>
          <w:sz w:val="24"/>
          <w:szCs w:val="24"/>
        </w:rPr>
      </w:pPr>
    </w:p>
    <w:p w14:paraId="012FD007" w14:textId="77777777" w:rsidR="00DB7F22" w:rsidRDefault="00DB7F22" w:rsidP="00C452C8">
      <w:pPr>
        <w:spacing w:line="480" w:lineRule="auto"/>
        <w:jc w:val="both"/>
        <w:rPr>
          <w:rFonts w:asciiTheme="majorBidi" w:hAnsiTheme="majorBidi" w:cstheme="majorBidi"/>
          <w:sz w:val="24"/>
          <w:szCs w:val="24"/>
        </w:rPr>
      </w:pPr>
    </w:p>
    <w:p w14:paraId="560418E4" w14:textId="73F7B6E1" w:rsidR="00C452C8" w:rsidRDefault="00875DD7" w:rsidP="00C452C8">
      <w:pPr>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86592" behindDoc="0" locked="0" layoutInCell="1" allowOverlap="1" wp14:anchorId="64390C0A" wp14:editId="7A81C2AC">
                <wp:simplePos x="0" y="0"/>
                <wp:positionH relativeFrom="margin">
                  <wp:align>left</wp:align>
                </wp:positionH>
                <wp:positionV relativeFrom="paragraph">
                  <wp:posOffset>200404</wp:posOffset>
                </wp:positionV>
                <wp:extent cx="5528945" cy="635"/>
                <wp:effectExtent l="0" t="0" r="0" b="2540"/>
                <wp:wrapNone/>
                <wp:docPr id="50" name="Text Box 50"/>
                <wp:cNvGraphicFramePr/>
                <a:graphic xmlns:a="http://schemas.openxmlformats.org/drawingml/2006/main">
                  <a:graphicData uri="http://schemas.microsoft.com/office/word/2010/wordprocessingShape">
                    <wps:wsp>
                      <wps:cNvSpPr txBox="1"/>
                      <wps:spPr>
                        <a:xfrm>
                          <a:off x="0" y="0"/>
                          <a:ext cx="5528945" cy="635"/>
                        </a:xfrm>
                        <a:prstGeom prst="rect">
                          <a:avLst/>
                        </a:prstGeom>
                        <a:solidFill>
                          <a:prstClr val="white"/>
                        </a:solidFill>
                        <a:ln>
                          <a:noFill/>
                        </a:ln>
                      </wps:spPr>
                      <wps:txbx>
                        <w:txbxContent>
                          <w:p w14:paraId="1A27A9E6" w14:textId="1E6567E1" w:rsidR="00550FA5" w:rsidRPr="00875DD7" w:rsidRDefault="00550FA5" w:rsidP="009C1231">
                            <w:pPr>
                              <w:pStyle w:val="Caption"/>
                            </w:pPr>
                            <w:bookmarkStart w:id="78" w:name="_Toc181386407"/>
                            <w:r w:rsidRPr="00875DD7">
                              <w:t xml:space="preserve">Figure 4. </w:t>
                            </w:r>
                            <w:fldSimple w:instr=" SEQ Figure_4. \* ARABIC ">
                              <w:r w:rsidR="00F75085">
                                <w:rPr>
                                  <w:noProof/>
                                </w:rPr>
                                <w:t>3</w:t>
                              </w:r>
                            </w:fldSimple>
                            <w:r w:rsidRPr="00875DD7">
                              <w:t>: Electric field excitation of the 4-bottom resonators.</w:t>
                            </w:r>
                            <w:bookmarkEnd w:id="7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4390C0A" id="Text Box 50" o:spid="_x0000_s1041" type="#_x0000_t202" style="position:absolute;left:0;text-align:left;margin-left:0;margin-top:15.8pt;width:435.35pt;height:.05pt;z-index:25188659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6DYLwIAAGcEAAAOAAAAZHJzL2Uyb0RvYy54bWysVMFu2zAMvQ/YPwi6L06ypWiNOEWWIsOA&#10;oi2QDD0rshwLkEWNUmJnXz9KjpOt22nYRaZI6kmPj/T8vmsMOyr0GmzBJ6MxZ8pKKLXdF/zbdv3h&#10;ljMfhC2FAasKflKe3y/ev5u3LldTqMGUChmBWJ+3ruB1CC7PMi9r1Qg/AqcsBSvARgTa4j4rUbSE&#10;3phsOh7fZC1g6RCk8p68D32QLxJ+VSkZnqvKq8BMweltIa2Y1l1cs8Vc5HsUrtby/AzxD69ohLZ0&#10;6QXqQQTBDqj/gGq0RPBQhZGEJoOq0lIlDsRmMn7DZlMLpxIXKo53lzL5/wcrn44vyHRZ8BmVx4qG&#10;NNqqLrDP0DFyUX1a53NK2zhKDB35SefB78kZaXcVNvFLhBjFCep0qW5Ek+Sczaa3d59mnEmK3Xyc&#10;RYzsetShD18UNCwaBUeSLlVUHB996FOHlHiTB6PLtTYmbmJgZZAdBcnc1jqoM/hvWcbGXAvxVA8Y&#10;PVnk1/OIVuh2XarHJD0wunZQnog7Qt893sm1pgsfhQ8vAqldiC6NQHimpTLQFhzOFmc14I+/+WM+&#10;qUhRzlpqv4L77weBijPz1ZK+sVcHAwdjNxj20KyAqE5ouJxMJh3AYAazQmheaTKW8RYKCSvproKH&#10;wVyFfghosqRaLlMSdaQT4dFunIzQQ2G33atAd5YlkJpPMDSmyN+o0+cmfdzyEKjUSbprFc/1pm5O&#10;4p8nL47Lr/uUdf0/LH4CAAD//wMAUEsDBBQABgAIAAAAIQCc+HEP3gAAAAYBAAAPAAAAZHJzL2Rv&#10;d25yZXYueG1sTI/BbsIwEETvlfgHa5F6qYpDQQlK4yCE6KG9oKZcejPxEqfE68h2IP37mlM57sxo&#10;5m2xHk3HLuh8a0nAfJYAQ6qtaqkRcPh6e14B80GSkp0lFPCLHtbl5KGQubJX+sRLFRoWS8jnUoAO&#10;oc8597VGI/3M9kjRO1lnZIina7hy8hrLTcdfkiTlRrYUF7TscauxPleDEbBffu/103DafWyWC/d+&#10;GLbpT1MJ8TgdN6/AAo7hPww3/IgOZWQ62oGUZ52A+EgQsJinwKK7ypIM2PEmZMDLgt/jl38AAAD/&#10;/wMAUEsBAi0AFAAGAAgAAAAhALaDOJL+AAAA4QEAABMAAAAAAAAAAAAAAAAAAAAAAFtDb250ZW50&#10;X1R5cGVzXS54bWxQSwECLQAUAAYACAAAACEAOP0h/9YAAACUAQAACwAAAAAAAAAAAAAAAAAvAQAA&#10;X3JlbHMvLnJlbHNQSwECLQAUAAYACAAAACEAZ8+g2C8CAABnBAAADgAAAAAAAAAAAAAAAAAuAgAA&#10;ZHJzL2Uyb0RvYy54bWxQSwECLQAUAAYACAAAACEAnPhxD94AAAAGAQAADwAAAAAAAAAAAAAAAACJ&#10;BAAAZHJzL2Rvd25yZXYueG1sUEsFBgAAAAAEAAQA8wAAAJQFAAAAAA==&#10;" stroked="f">
                <v:textbox style="mso-fit-shape-to-text:t" inset="0,0,0,0">
                  <w:txbxContent>
                    <w:p w14:paraId="1A27A9E6" w14:textId="1E6567E1" w:rsidR="00550FA5" w:rsidRPr="00875DD7" w:rsidRDefault="00550FA5" w:rsidP="009C1231">
                      <w:pPr>
                        <w:pStyle w:val="Caption"/>
                      </w:pPr>
                      <w:bookmarkStart w:id="79" w:name="_Toc181386407"/>
                      <w:r w:rsidRPr="00875DD7">
                        <w:t xml:space="preserve">Figure 4. </w:t>
                      </w:r>
                      <w:fldSimple w:instr=" SEQ Figure_4. \* ARABIC ">
                        <w:r w:rsidR="00F75085">
                          <w:rPr>
                            <w:noProof/>
                          </w:rPr>
                          <w:t>3</w:t>
                        </w:r>
                      </w:fldSimple>
                      <w:r w:rsidRPr="00875DD7">
                        <w:t>: Electric field excitation of the 4-bottom resonators.</w:t>
                      </w:r>
                      <w:bookmarkEnd w:id="79"/>
                    </w:p>
                  </w:txbxContent>
                </v:textbox>
                <w10:wrap anchorx="margin"/>
              </v:shape>
            </w:pict>
          </mc:Fallback>
        </mc:AlternateContent>
      </w:r>
    </w:p>
    <w:p w14:paraId="65D83A66" w14:textId="3DD1B2DD" w:rsidR="00C452C8" w:rsidRDefault="00C452C8" w:rsidP="00C452C8">
      <w:pPr>
        <w:spacing w:line="480" w:lineRule="auto"/>
        <w:jc w:val="both"/>
        <w:rPr>
          <w:rFonts w:asciiTheme="majorBidi" w:hAnsiTheme="majorBidi" w:cstheme="majorBidi"/>
          <w:sz w:val="24"/>
          <w:szCs w:val="24"/>
        </w:rPr>
      </w:pPr>
    </w:p>
    <w:p w14:paraId="7C3A05FB" w14:textId="13C2118D" w:rsidR="003E49B0" w:rsidRDefault="00F461CB" w:rsidP="00C93722">
      <w:pPr>
        <w:spacing w:line="480" w:lineRule="auto"/>
        <w:jc w:val="both"/>
        <w:rPr>
          <w:rFonts w:asciiTheme="majorBidi" w:hAnsiTheme="majorBidi" w:cstheme="majorBidi"/>
          <w:sz w:val="24"/>
          <w:szCs w:val="24"/>
        </w:rPr>
      </w:pPr>
      <w:r>
        <w:rPr>
          <w:rFonts w:asciiTheme="majorBidi" w:hAnsiTheme="majorBidi" w:cstheme="majorBidi"/>
          <w:sz w:val="24"/>
          <w:szCs w:val="24"/>
        </w:rPr>
        <w:t>Moreover</w:t>
      </w:r>
      <w:r w:rsidR="00276210" w:rsidRPr="00C82E46">
        <w:rPr>
          <w:rFonts w:asciiTheme="majorBidi" w:hAnsiTheme="majorBidi" w:cstheme="majorBidi"/>
          <w:sz w:val="24"/>
          <w:szCs w:val="24"/>
        </w:rPr>
        <w:t>, the transmission line itself can be excited</w:t>
      </w:r>
      <w:r w:rsidR="00276210">
        <w:rPr>
          <w:rFonts w:asciiTheme="majorBidi" w:hAnsiTheme="majorBidi" w:cstheme="majorBidi"/>
          <w:sz w:val="24"/>
          <w:szCs w:val="24"/>
        </w:rPr>
        <w:t xml:space="preserve"> and the antinode is shown clearly</w:t>
      </w:r>
      <w:r w:rsidR="00276210" w:rsidRPr="00C82E46">
        <w:rPr>
          <w:rFonts w:asciiTheme="majorBidi" w:hAnsiTheme="majorBidi" w:cstheme="majorBidi"/>
          <w:sz w:val="24"/>
          <w:szCs w:val="24"/>
        </w:rPr>
        <w:t xml:space="preserve">, as </w:t>
      </w:r>
    </w:p>
    <w:p w14:paraId="14F5AFB9" w14:textId="41E9D603" w:rsidR="00276210" w:rsidRDefault="00DB7F22" w:rsidP="00C93722">
      <w:pPr>
        <w:spacing w:line="480" w:lineRule="auto"/>
        <w:jc w:val="both"/>
        <w:rPr>
          <w:rFonts w:asciiTheme="majorBidi" w:hAnsiTheme="majorBidi" w:cstheme="majorBidi"/>
          <w:sz w:val="24"/>
          <w:szCs w:val="24"/>
        </w:rPr>
      </w:pPr>
      <w:r>
        <w:rPr>
          <w:noProof/>
        </w:rPr>
        <w:drawing>
          <wp:anchor distT="0" distB="0" distL="114300" distR="114300" simplePos="0" relativeHeight="251673600" behindDoc="0" locked="0" layoutInCell="1" allowOverlap="1" wp14:anchorId="386201F8" wp14:editId="06AE8447">
            <wp:simplePos x="0" y="0"/>
            <wp:positionH relativeFrom="column">
              <wp:posOffset>1476375</wp:posOffset>
            </wp:positionH>
            <wp:positionV relativeFrom="paragraph">
              <wp:posOffset>713740</wp:posOffset>
            </wp:positionV>
            <wp:extent cx="2514600" cy="1455050"/>
            <wp:effectExtent l="0" t="0" r="0" b="0"/>
            <wp:wrapNone/>
            <wp:docPr id="40" name="Content Placeholder 4">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ontent Placeholder 4">
                      <a:extLst/>
                    </pic:cNvPr>
                    <pic:cNvPicPr>
                      <a:picLocks noChangeAspect="1"/>
                    </pic:cNvPicPr>
                  </pic:nvPicPr>
                  <pic:blipFill rotWithShape="1">
                    <a:blip r:embed="rId67" cstate="print">
                      <a:extLst>
                        <a:ext uri="{28A0092B-C50C-407E-A947-70E740481C1C}">
                          <a14:useLocalDpi xmlns:a14="http://schemas.microsoft.com/office/drawing/2010/main" val="0"/>
                        </a:ext>
                      </a:extLst>
                    </a:blip>
                    <a:srcRect t="11417" b="25020"/>
                    <a:stretch/>
                  </pic:blipFill>
                  <pic:spPr>
                    <a:xfrm>
                      <a:off x="0" y="0"/>
                      <a:ext cx="2537555" cy="1468332"/>
                    </a:xfrm>
                    <a:prstGeom prst="rect">
                      <a:avLst/>
                    </a:prstGeom>
                  </pic:spPr>
                </pic:pic>
              </a:graphicData>
            </a:graphic>
            <wp14:sizeRelH relativeFrom="margin">
              <wp14:pctWidth>0</wp14:pctWidth>
            </wp14:sizeRelH>
            <wp14:sizeRelV relativeFrom="margin">
              <wp14:pctHeight>0</wp14:pctHeight>
            </wp14:sizeRelV>
          </wp:anchor>
        </w:drawing>
      </w:r>
      <w:r w:rsidR="00276210" w:rsidRPr="00C82E46">
        <w:rPr>
          <w:rFonts w:asciiTheme="majorBidi" w:hAnsiTheme="majorBidi" w:cstheme="majorBidi"/>
          <w:sz w:val="24"/>
          <w:szCs w:val="24"/>
        </w:rPr>
        <w:t xml:space="preserve">demonstrated in </w:t>
      </w:r>
      <w:r w:rsidR="00276210" w:rsidRPr="002076DB">
        <w:rPr>
          <w:rFonts w:asciiTheme="majorBidi" w:hAnsiTheme="majorBidi" w:cstheme="majorBidi"/>
          <w:sz w:val="24"/>
          <w:szCs w:val="24"/>
        </w:rPr>
        <w:t xml:space="preserve">Figure </w:t>
      </w:r>
      <w:r w:rsidR="009D63E1" w:rsidRPr="002076DB">
        <w:rPr>
          <w:rFonts w:asciiTheme="majorBidi" w:hAnsiTheme="majorBidi" w:cstheme="majorBidi"/>
          <w:sz w:val="24"/>
          <w:szCs w:val="24"/>
        </w:rPr>
        <w:t>4</w:t>
      </w:r>
      <w:r w:rsidR="00276210" w:rsidRPr="002076DB">
        <w:rPr>
          <w:rFonts w:asciiTheme="majorBidi" w:hAnsiTheme="majorBidi" w:cstheme="majorBidi"/>
          <w:sz w:val="24"/>
          <w:szCs w:val="24"/>
        </w:rPr>
        <w:t>.</w:t>
      </w:r>
      <w:r w:rsidR="00A525E7" w:rsidRPr="002076DB">
        <w:rPr>
          <w:rFonts w:asciiTheme="majorBidi" w:hAnsiTheme="majorBidi" w:cstheme="majorBidi"/>
          <w:sz w:val="24"/>
          <w:szCs w:val="24"/>
        </w:rPr>
        <w:t>4</w:t>
      </w:r>
      <w:r w:rsidR="00172CE1" w:rsidRPr="00C82E46">
        <w:rPr>
          <w:rFonts w:asciiTheme="majorBidi" w:hAnsiTheme="majorBidi" w:cstheme="majorBidi"/>
          <w:sz w:val="24"/>
          <w:szCs w:val="24"/>
        </w:rPr>
        <w:t>.</w:t>
      </w:r>
      <w:r w:rsidR="00172CE1" w:rsidRPr="004F3056">
        <w:rPr>
          <w:rFonts w:asciiTheme="majorBidi" w:hAnsiTheme="majorBidi" w:cstheme="majorBidi"/>
          <w:sz w:val="24"/>
          <w:szCs w:val="24"/>
        </w:rPr>
        <w:t xml:space="preserve"> To</w:t>
      </w:r>
      <w:r w:rsidR="00276210" w:rsidRPr="004F3056">
        <w:rPr>
          <w:rFonts w:asciiTheme="majorBidi" w:hAnsiTheme="majorBidi" w:cstheme="majorBidi"/>
          <w:sz w:val="24"/>
          <w:szCs w:val="24"/>
        </w:rPr>
        <w:t xml:space="preserve"> observe the impact of the magnetic field on the chip, refer to </w:t>
      </w:r>
      <w:r w:rsidR="00276210" w:rsidRPr="002076DB">
        <w:rPr>
          <w:rFonts w:asciiTheme="majorBidi" w:hAnsiTheme="majorBidi" w:cstheme="majorBidi"/>
          <w:sz w:val="24"/>
          <w:szCs w:val="24"/>
        </w:rPr>
        <w:t xml:space="preserve">Figure </w:t>
      </w:r>
      <w:r w:rsidR="00257E35" w:rsidRPr="002076DB">
        <w:rPr>
          <w:rFonts w:asciiTheme="majorBidi" w:hAnsiTheme="majorBidi" w:cstheme="majorBidi"/>
          <w:sz w:val="24"/>
          <w:szCs w:val="24"/>
        </w:rPr>
        <w:t>4</w:t>
      </w:r>
      <w:r w:rsidR="00276210" w:rsidRPr="002076DB">
        <w:rPr>
          <w:rFonts w:asciiTheme="majorBidi" w:hAnsiTheme="majorBidi" w:cstheme="majorBidi"/>
          <w:sz w:val="24"/>
          <w:szCs w:val="24"/>
        </w:rPr>
        <w:t>.</w:t>
      </w:r>
      <w:r w:rsidR="00A525E7" w:rsidRPr="002076DB">
        <w:rPr>
          <w:rFonts w:asciiTheme="majorBidi" w:hAnsiTheme="majorBidi" w:cstheme="majorBidi"/>
          <w:sz w:val="24"/>
          <w:szCs w:val="24"/>
        </w:rPr>
        <w:t>5</w:t>
      </w:r>
      <w:r w:rsidR="00276210" w:rsidRPr="002076DB">
        <w:rPr>
          <w:rFonts w:asciiTheme="majorBidi" w:hAnsiTheme="majorBidi" w:cstheme="majorBidi"/>
          <w:sz w:val="24"/>
          <w:szCs w:val="24"/>
        </w:rPr>
        <w:t>.</w:t>
      </w:r>
    </w:p>
    <w:p w14:paraId="6AAE7E4F" w14:textId="596CE714" w:rsidR="003D283E" w:rsidRDefault="003D283E" w:rsidP="00276210">
      <w:pPr>
        <w:spacing w:line="360" w:lineRule="auto"/>
        <w:jc w:val="both"/>
        <w:rPr>
          <w:rFonts w:asciiTheme="majorBidi" w:hAnsiTheme="majorBidi" w:cstheme="majorBidi"/>
          <w:sz w:val="24"/>
          <w:szCs w:val="24"/>
        </w:rPr>
      </w:pPr>
    </w:p>
    <w:p w14:paraId="377C6412" w14:textId="77777777" w:rsidR="003D283E" w:rsidRDefault="003D283E" w:rsidP="00276210">
      <w:pPr>
        <w:spacing w:line="360" w:lineRule="auto"/>
        <w:jc w:val="both"/>
        <w:rPr>
          <w:rFonts w:asciiTheme="majorBidi" w:hAnsiTheme="majorBidi" w:cstheme="majorBidi"/>
          <w:sz w:val="24"/>
          <w:szCs w:val="24"/>
        </w:rPr>
      </w:pPr>
    </w:p>
    <w:p w14:paraId="09ADE86D" w14:textId="77777777" w:rsidR="003D283E" w:rsidRDefault="003D283E" w:rsidP="00276210">
      <w:pPr>
        <w:spacing w:line="360" w:lineRule="auto"/>
        <w:jc w:val="both"/>
        <w:rPr>
          <w:rFonts w:asciiTheme="majorBidi" w:hAnsiTheme="majorBidi" w:cstheme="majorBidi"/>
          <w:sz w:val="24"/>
          <w:szCs w:val="24"/>
        </w:rPr>
      </w:pPr>
    </w:p>
    <w:p w14:paraId="5C7418AA" w14:textId="77777777" w:rsidR="003D283E" w:rsidRDefault="003D283E" w:rsidP="00276210">
      <w:pPr>
        <w:spacing w:line="360" w:lineRule="auto"/>
        <w:jc w:val="both"/>
        <w:rPr>
          <w:rFonts w:asciiTheme="majorBidi" w:hAnsiTheme="majorBidi" w:cstheme="majorBidi"/>
          <w:sz w:val="24"/>
          <w:szCs w:val="24"/>
        </w:rPr>
      </w:pPr>
    </w:p>
    <w:p w14:paraId="5F12694D" w14:textId="4122C817" w:rsidR="003D283E" w:rsidRDefault="00875DD7" w:rsidP="00276210">
      <w:pPr>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88640" behindDoc="0" locked="0" layoutInCell="1" allowOverlap="1" wp14:anchorId="6201D622" wp14:editId="72638133">
                <wp:simplePos x="0" y="0"/>
                <wp:positionH relativeFrom="margin">
                  <wp:align>left</wp:align>
                </wp:positionH>
                <wp:positionV relativeFrom="paragraph">
                  <wp:posOffset>6833</wp:posOffset>
                </wp:positionV>
                <wp:extent cx="5206365" cy="635"/>
                <wp:effectExtent l="0" t="0" r="0" b="2540"/>
                <wp:wrapNone/>
                <wp:docPr id="51" name="Text Box 51"/>
                <wp:cNvGraphicFramePr/>
                <a:graphic xmlns:a="http://schemas.openxmlformats.org/drawingml/2006/main">
                  <a:graphicData uri="http://schemas.microsoft.com/office/word/2010/wordprocessingShape">
                    <wps:wsp>
                      <wps:cNvSpPr txBox="1"/>
                      <wps:spPr>
                        <a:xfrm>
                          <a:off x="0" y="0"/>
                          <a:ext cx="5206365" cy="635"/>
                        </a:xfrm>
                        <a:prstGeom prst="rect">
                          <a:avLst/>
                        </a:prstGeom>
                        <a:solidFill>
                          <a:prstClr val="white"/>
                        </a:solidFill>
                        <a:ln>
                          <a:noFill/>
                        </a:ln>
                      </wps:spPr>
                      <wps:txbx>
                        <w:txbxContent>
                          <w:p w14:paraId="0D2B1485" w14:textId="6E09EEEE" w:rsidR="00550FA5" w:rsidRPr="00875DD7" w:rsidRDefault="00550FA5" w:rsidP="009C1231">
                            <w:pPr>
                              <w:pStyle w:val="Caption"/>
                            </w:pPr>
                            <w:bookmarkStart w:id="80" w:name="_Toc181386408"/>
                            <w:r w:rsidRPr="00875DD7">
                              <w:t xml:space="preserve">Figure 4. </w:t>
                            </w:r>
                            <w:fldSimple w:instr=" SEQ Figure_4. \* ARABIC ">
                              <w:r w:rsidR="00F75085">
                                <w:rPr>
                                  <w:noProof/>
                                </w:rPr>
                                <w:t>4</w:t>
                              </w:r>
                            </w:fldSimple>
                            <w:r w:rsidRPr="00875DD7">
                              <w:t>: Electric field excitation of the transmission line eigenmode in the chip.</w:t>
                            </w:r>
                            <w:bookmarkEnd w:id="8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201D622" id="Text Box 51" o:spid="_x0000_s1042" type="#_x0000_t202" style="position:absolute;left:0;text-align:left;margin-left:0;margin-top:.55pt;width:409.95pt;height:.05pt;z-index:25188864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fdBLwIAAGcEAAAOAAAAZHJzL2Uyb0RvYy54bWysVMGO2jAQvVfqP1i+lwArUIUIK8qKqhLa&#10;XQlWezaOQyLZHndsSOjXd+wkbLvtqerFGc+Mx37vzWR53xrNLgp9DTbnk9GYM2UlFLU95fzlsP30&#10;mTMfhC2EBqtyflWe368+flg2bqGmUIEuFDIqYv2icTmvQnCLLPOyUkb4EThlKVgCGhFoi6esQNFQ&#10;daOz6Xg8zxrAwiFI5T15H7ogX6X6ZalkeCpLrwLTOae3hbRiWo9xzVZLsTihcFUt+2eIf3iFEbWl&#10;S2+lHkQQ7Iz1H6VMLRE8lGEkwWRQlrVUCQOhmYzfodlXwqmEhcjx7kaT/39l5ePlGVld5Hw24cwK&#10;QxodVBvYF2gZuYifxvkFpe0dJYaW/KTz4PfkjLDbEk38EiBGcWL6emM3VpPknE3H87v5jDNJsfnd&#10;LNbI3o469OGrAsOikXMk6RKj4rLzoUsdUuJNHnRdbGut4yYGNhrZRZDMTVUH1Rf/LUvbmGshnuoK&#10;Rk8W8XU4ohXaY5v4mMwHkEcoroQdoese7+S2pgt3wodngdQuBJdGIDzRUmpocg69xVkF+ONv/phP&#10;KlKUs4baL+f++1mg4kx/s6Rv7NXBwME4DoY9mw0QVJKMXpNMOoBBD2aJYF5pMtbxFgoJK+munIfB&#10;3IRuCGiypFqvUxJ1pBNhZ/dOxtIDsYf2VaDrZQmk5iMMjSkW79TpcpM+bn0ORHWSLhLbsdjzTd2c&#10;xO8nL47Lr/uU9fZ/WP0EAAD//wMAUEsDBBQABgAIAAAAIQAU4ZV13AAAAAQBAAAPAAAAZHJzL2Rv&#10;d25yZXYueG1sTI/BTsMwEETvSPyDtUhcEHVSqqoNcaqqggNcKkIv3Nx4GwfidWQ7bfh7lhMcZ2c1&#10;86bcTK4XZwyx86Qgn2UgkBpvOmoVHN6f71cgYtJkdO8JFXxjhE11fVXqwvgLveG5Tq3gEIqFVmBT&#10;GgopY2PR6TjzAxJ7Jx+cTixDK03QFw53vZxn2VI63RE3WD3gzmLzVY9OwX7xsbd34+npdbt4CC+H&#10;cbf8bGulbm+m7SOIhFP6e4ZffEaHipmOfiQTRa+AhyS+5iDYXOXrNYgj6znIqpT/4asfAAAA//8D&#10;AFBLAQItABQABgAIAAAAIQC2gziS/gAAAOEBAAATAAAAAAAAAAAAAAAAAAAAAABbQ29udGVudF9U&#10;eXBlc10ueG1sUEsBAi0AFAAGAAgAAAAhADj9If/WAAAAlAEAAAsAAAAAAAAAAAAAAAAALwEAAF9y&#10;ZWxzLy5yZWxzUEsBAi0AFAAGAAgAAAAhALSB90EvAgAAZwQAAA4AAAAAAAAAAAAAAAAALgIAAGRy&#10;cy9lMm9Eb2MueG1sUEsBAi0AFAAGAAgAAAAhABThlXXcAAAABAEAAA8AAAAAAAAAAAAAAAAAiQQA&#10;AGRycy9kb3ducmV2LnhtbFBLBQYAAAAABAAEAPMAAACSBQAAAAA=&#10;" stroked="f">
                <v:textbox style="mso-fit-shape-to-text:t" inset="0,0,0,0">
                  <w:txbxContent>
                    <w:p w14:paraId="0D2B1485" w14:textId="6E09EEEE" w:rsidR="00550FA5" w:rsidRPr="00875DD7" w:rsidRDefault="00550FA5" w:rsidP="009C1231">
                      <w:pPr>
                        <w:pStyle w:val="Caption"/>
                      </w:pPr>
                      <w:bookmarkStart w:id="81" w:name="_Toc181386408"/>
                      <w:r w:rsidRPr="00875DD7">
                        <w:t xml:space="preserve">Figure 4. </w:t>
                      </w:r>
                      <w:fldSimple w:instr=" SEQ Figure_4. \* ARABIC ">
                        <w:r w:rsidR="00F75085">
                          <w:rPr>
                            <w:noProof/>
                          </w:rPr>
                          <w:t>4</w:t>
                        </w:r>
                      </w:fldSimple>
                      <w:r w:rsidRPr="00875DD7">
                        <w:t>: Electric field excitation of the transmission line eigenmode in the chip.</w:t>
                      </w:r>
                      <w:bookmarkEnd w:id="81"/>
                    </w:p>
                  </w:txbxContent>
                </v:textbox>
                <w10:wrap anchorx="margin"/>
              </v:shape>
            </w:pict>
          </mc:Fallback>
        </mc:AlternateContent>
      </w:r>
    </w:p>
    <w:p w14:paraId="30630E4C" w14:textId="4B960550" w:rsidR="00276210" w:rsidRDefault="00276210" w:rsidP="00276210">
      <w:pPr>
        <w:spacing w:line="360" w:lineRule="auto"/>
        <w:jc w:val="both"/>
        <w:rPr>
          <w:rFonts w:asciiTheme="majorBidi" w:hAnsiTheme="majorBidi" w:cstheme="majorBidi"/>
          <w:sz w:val="24"/>
          <w:szCs w:val="24"/>
        </w:rPr>
      </w:pPr>
    </w:p>
    <w:p w14:paraId="6B54A2A3" w14:textId="4465F140" w:rsidR="00FE2C60" w:rsidRDefault="00077ACC" w:rsidP="00276210">
      <w:pPr>
        <w:spacing w:line="360" w:lineRule="auto"/>
        <w:jc w:val="both"/>
        <w:rPr>
          <w:rFonts w:asciiTheme="majorBidi" w:hAnsiTheme="majorBidi" w:cstheme="majorBidi"/>
          <w:sz w:val="24"/>
          <w:szCs w:val="24"/>
        </w:rPr>
      </w:pPr>
      <w:r>
        <w:rPr>
          <w:noProof/>
        </w:rPr>
        <w:drawing>
          <wp:anchor distT="0" distB="0" distL="114300" distR="114300" simplePos="0" relativeHeight="251671552" behindDoc="0" locked="0" layoutInCell="1" allowOverlap="1" wp14:anchorId="0F75CAA3" wp14:editId="6E60840D">
            <wp:simplePos x="0" y="0"/>
            <wp:positionH relativeFrom="column">
              <wp:posOffset>-127931</wp:posOffset>
            </wp:positionH>
            <wp:positionV relativeFrom="paragraph">
              <wp:posOffset>238836</wp:posOffset>
            </wp:positionV>
            <wp:extent cx="6617969" cy="3073297"/>
            <wp:effectExtent l="0" t="0" r="0" b="0"/>
            <wp:wrapNone/>
            <wp:docPr id="202" name="Picture 202">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Picture 202">
                      <a:extLst/>
                    </pic:cNvPr>
                    <pic:cNvPicPr>
                      <a:picLocks noChangeAspect="1"/>
                    </pic:cNvPicPr>
                  </pic:nvPicPr>
                  <pic:blipFill>
                    <a:blip r:embed="rId68"/>
                    <a:stretch>
                      <a:fillRect/>
                    </a:stretch>
                  </pic:blipFill>
                  <pic:spPr>
                    <a:xfrm>
                      <a:off x="0" y="0"/>
                      <a:ext cx="6617969" cy="3073297"/>
                    </a:xfrm>
                    <a:prstGeom prst="rect">
                      <a:avLst/>
                    </a:prstGeom>
                  </pic:spPr>
                </pic:pic>
              </a:graphicData>
            </a:graphic>
          </wp:anchor>
        </w:drawing>
      </w:r>
    </w:p>
    <w:p w14:paraId="20C355BB" w14:textId="77777777" w:rsidR="00FE2C60" w:rsidRDefault="00FE2C60" w:rsidP="00276210">
      <w:pPr>
        <w:spacing w:line="360" w:lineRule="auto"/>
        <w:jc w:val="both"/>
        <w:rPr>
          <w:rFonts w:asciiTheme="majorBidi" w:hAnsiTheme="majorBidi" w:cstheme="majorBidi"/>
          <w:sz w:val="24"/>
          <w:szCs w:val="24"/>
        </w:rPr>
      </w:pPr>
    </w:p>
    <w:p w14:paraId="5F3D1726" w14:textId="08FF9F8F" w:rsidR="00FE2C60" w:rsidRDefault="00FE2C60" w:rsidP="00276210">
      <w:pPr>
        <w:spacing w:line="360" w:lineRule="auto"/>
        <w:jc w:val="both"/>
        <w:rPr>
          <w:rFonts w:asciiTheme="majorBidi" w:hAnsiTheme="majorBidi" w:cstheme="majorBidi"/>
          <w:sz w:val="24"/>
          <w:szCs w:val="24"/>
        </w:rPr>
      </w:pPr>
    </w:p>
    <w:p w14:paraId="63283507" w14:textId="29379410" w:rsidR="00276210" w:rsidRDefault="00276210" w:rsidP="00276210">
      <w:pPr>
        <w:spacing w:line="360" w:lineRule="auto"/>
        <w:jc w:val="both"/>
        <w:rPr>
          <w:rFonts w:asciiTheme="majorBidi" w:hAnsiTheme="majorBidi" w:cstheme="majorBidi"/>
          <w:sz w:val="24"/>
          <w:szCs w:val="24"/>
        </w:rPr>
      </w:pPr>
    </w:p>
    <w:p w14:paraId="188728F5" w14:textId="77777777" w:rsidR="00276210" w:rsidRDefault="00276210" w:rsidP="00276210">
      <w:pPr>
        <w:spacing w:line="360" w:lineRule="auto"/>
        <w:jc w:val="both"/>
        <w:rPr>
          <w:rFonts w:asciiTheme="majorBidi" w:hAnsiTheme="majorBidi" w:cstheme="majorBidi"/>
          <w:sz w:val="24"/>
          <w:szCs w:val="24"/>
        </w:rPr>
      </w:pPr>
    </w:p>
    <w:p w14:paraId="143B0990" w14:textId="77777777" w:rsidR="00276210" w:rsidRDefault="00276210" w:rsidP="00276210">
      <w:pPr>
        <w:spacing w:line="360" w:lineRule="auto"/>
        <w:jc w:val="both"/>
        <w:rPr>
          <w:rFonts w:asciiTheme="majorBidi" w:hAnsiTheme="majorBidi" w:cstheme="majorBidi"/>
          <w:sz w:val="24"/>
          <w:szCs w:val="24"/>
        </w:rPr>
      </w:pPr>
    </w:p>
    <w:p w14:paraId="37EA8286" w14:textId="77777777" w:rsidR="00276210" w:rsidRDefault="00276210" w:rsidP="00276210">
      <w:pPr>
        <w:spacing w:line="360" w:lineRule="auto"/>
        <w:jc w:val="both"/>
        <w:rPr>
          <w:rFonts w:asciiTheme="majorBidi" w:hAnsiTheme="majorBidi" w:cstheme="majorBidi"/>
          <w:sz w:val="24"/>
          <w:szCs w:val="24"/>
        </w:rPr>
      </w:pPr>
    </w:p>
    <w:p w14:paraId="3A9E24C6" w14:textId="77777777" w:rsidR="00276210" w:rsidRDefault="00276210" w:rsidP="00276210">
      <w:pPr>
        <w:spacing w:line="360" w:lineRule="auto"/>
        <w:jc w:val="both"/>
        <w:rPr>
          <w:rFonts w:asciiTheme="majorBidi" w:hAnsiTheme="majorBidi" w:cstheme="majorBidi"/>
          <w:sz w:val="24"/>
          <w:szCs w:val="24"/>
        </w:rPr>
      </w:pPr>
    </w:p>
    <w:p w14:paraId="5FF58E74" w14:textId="77777777" w:rsidR="00276210" w:rsidRDefault="00276210" w:rsidP="00276210">
      <w:pPr>
        <w:spacing w:line="360" w:lineRule="auto"/>
        <w:jc w:val="both"/>
        <w:rPr>
          <w:rFonts w:asciiTheme="majorBidi" w:hAnsiTheme="majorBidi" w:cstheme="majorBidi"/>
          <w:sz w:val="24"/>
          <w:szCs w:val="24"/>
        </w:rPr>
      </w:pPr>
    </w:p>
    <w:p w14:paraId="738F2397" w14:textId="4D26864E" w:rsidR="00FE2C60" w:rsidRDefault="00077ACC" w:rsidP="00276210">
      <w:pPr>
        <w:spacing w:line="48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90688" behindDoc="0" locked="0" layoutInCell="1" allowOverlap="1" wp14:anchorId="3C1E9BE3" wp14:editId="07B6D0C0">
                <wp:simplePos x="0" y="0"/>
                <wp:positionH relativeFrom="margin">
                  <wp:align>left</wp:align>
                </wp:positionH>
                <wp:positionV relativeFrom="paragraph">
                  <wp:posOffset>131265</wp:posOffset>
                </wp:positionV>
                <wp:extent cx="6080077" cy="635"/>
                <wp:effectExtent l="0" t="0" r="0" b="2540"/>
                <wp:wrapNone/>
                <wp:docPr id="52" name="Text Box 52"/>
                <wp:cNvGraphicFramePr/>
                <a:graphic xmlns:a="http://schemas.openxmlformats.org/drawingml/2006/main">
                  <a:graphicData uri="http://schemas.microsoft.com/office/word/2010/wordprocessingShape">
                    <wps:wsp>
                      <wps:cNvSpPr txBox="1"/>
                      <wps:spPr>
                        <a:xfrm>
                          <a:off x="0" y="0"/>
                          <a:ext cx="6080077" cy="635"/>
                        </a:xfrm>
                        <a:prstGeom prst="rect">
                          <a:avLst/>
                        </a:prstGeom>
                        <a:solidFill>
                          <a:prstClr val="white"/>
                        </a:solidFill>
                        <a:ln>
                          <a:noFill/>
                        </a:ln>
                      </wps:spPr>
                      <wps:txbx>
                        <w:txbxContent>
                          <w:p w14:paraId="3C42A7EB" w14:textId="136BE4B7" w:rsidR="00550FA5" w:rsidRPr="00836DCB" w:rsidRDefault="00550FA5" w:rsidP="009C1231">
                            <w:pPr>
                              <w:pStyle w:val="Caption"/>
                              <w:rPr>
                                <w:noProof/>
                              </w:rPr>
                            </w:pPr>
                            <w:bookmarkStart w:id="82" w:name="_Toc181386409"/>
                            <w:r>
                              <w:t xml:space="preserve">Figure 4. </w:t>
                            </w:r>
                            <w:fldSimple w:instr=" SEQ Figure_4. \* ARABIC ">
                              <w:r w:rsidR="00F75085">
                                <w:rPr>
                                  <w:noProof/>
                                </w:rPr>
                                <w:t>5</w:t>
                              </w:r>
                            </w:fldSimple>
                            <w:r w:rsidRPr="002076DB">
                              <w:t>:</w:t>
                            </w:r>
                            <w:r>
                              <w:rPr>
                                <w:b/>
                                <w:bCs/>
                              </w:rPr>
                              <w:t xml:space="preserve"> </w:t>
                            </w:r>
                            <w:r>
                              <w:t>Magnetic field excitation of the 4-upper resonators and the transmission line.</w:t>
                            </w:r>
                            <w:bookmarkEnd w:id="8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3C1E9BE3" id="Text Box 52" o:spid="_x0000_s1043" type="#_x0000_t202" style="position:absolute;left:0;text-align:left;margin-left:0;margin-top:10.35pt;width:478.75pt;height:.05pt;z-index:25189068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sy2MAIAAGcEAAAOAAAAZHJzL2Uyb0RvYy54bWysVFFv2yAQfp+0/4B4X+xkalpZcaosVaZJ&#10;UVspmfpMMI6RgGNAYme/fge2067b07QXfNwdB9/33Xlx32lFzsJ5Caak00lOiTAcKmmOJf2+33y6&#10;o8QHZiqmwIiSXoSn98uPHxatLcQMGlCVcASLGF+0tqRNCLbIMs8boZmfgBUGgzU4zQJu3TGrHGux&#10;ulbZLM/nWQuusg648B69D32QLlP9uhY8PNW1F4GokuLbQlpdWg9xzZYLVhwds43kwzPYP7xCM2nw&#10;0mupBxYYOTn5RyktuQMPdZhw0BnUteQiYUA00/wdml3DrEhYkBxvrzT5/1eWP56fHZFVSW9mlBim&#10;UaO96AL5Ah1BF/LTWl9g2s5iYujQjzqPfo/OCLurnY5fBEQwjkxfruzGahyd8/wuz29vKeEYm3++&#10;iTWy16PW+fBVgCbRKKlD6RKj7Lz1oU8dU+JNHpSsNlKpuImBtXLkzFDmtpFBDMV/y1Im5hqIp/qC&#10;0ZNFfD2OaIXu0CU+prcjyANUF8TuoO8eb/lG4oVb5sMzc9guCBdHIDzhUitoSwqDRUkD7uff/DEf&#10;VcQoJS22X0n9jxNzghL1zaC+sVdHw43GYTTMSa8BoU5xuCxPJh5wQY1m7UC/4GSs4i0YYobjXSUN&#10;o7kO/RDgZHGxWqUk7EjLwtbsLI+lR2L33QtzdpAloJqPMDYmK96p0+cmfezqFJDqJF0ktmdx4Bu7&#10;OYk/TF4cl7f7lPX6f1j+AgAA//8DAFBLAwQUAAYACAAAACEAc3wlDd4AAAAGAQAADwAAAGRycy9k&#10;b3ducmV2LnhtbEyPzW7CMBCE75X6DtZW6qUqTil/TeMghNpDuaAGLtxMvMSBeB3ZDqRvX3OC486M&#10;Zr7N5r1p2Bmdry0JeBskwJBKq2qqBGw3368zYD5IUrKxhAL+0MM8f3zIZKrshX7xXISKxRLyqRSg&#10;Q2hTzn2p0Ug/sC1S9A7WGRni6SqunLzEctPwYZJMuJE1xQUtW1xqLE9FZwSsR7u1fukOX6vF6N39&#10;bLvl5FgVQjw/9YtPYAH7cAvDFT+iQx6Z9rYj5VkjID4SBAyTKbDofoynY2D7qzADnmf8Hj//BwAA&#10;//8DAFBLAQItABQABgAIAAAAIQC2gziS/gAAAOEBAAATAAAAAAAAAAAAAAAAAAAAAABbQ29udGVu&#10;dF9UeXBlc10ueG1sUEsBAi0AFAAGAAgAAAAhADj9If/WAAAAlAEAAAsAAAAAAAAAAAAAAAAALwEA&#10;AF9yZWxzLy5yZWxzUEsBAi0AFAAGAAgAAAAhAAq6zLYwAgAAZwQAAA4AAAAAAAAAAAAAAAAALgIA&#10;AGRycy9lMm9Eb2MueG1sUEsBAi0AFAAGAAgAAAAhAHN8JQ3eAAAABgEAAA8AAAAAAAAAAAAAAAAA&#10;igQAAGRycy9kb3ducmV2LnhtbFBLBQYAAAAABAAEAPMAAACVBQAAAAA=&#10;" stroked="f">
                <v:textbox style="mso-fit-shape-to-text:t" inset="0,0,0,0">
                  <w:txbxContent>
                    <w:p w14:paraId="3C42A7EB" w14:textId="136BE4B7" w:rsidR="00550FA5" w:rsidRPr="00836DCB" w:rsidRDefault="00550FA5" w:rsidP="009C1231">
                      <w:pPr>
                        <w:pStyle w:val="Caption"/>
                        <w:rPr>
                          <w:noProof/>
                        </w:rPr>
                      </w:pPr>
                      <w:bookmarkStart w:id="83" w:name="_Toc181386409"/>
                      <w:r>
                        <w:t xml:space="preserve">Figure 4. </w:t>
                      </w:r>
                      <w:fldSimple w:instr=" SEQ Figure_4. \* ARABIC ">
                        <w:r w:rsidR="00F75085">
                          <w:rPr>
                            <w:noProof/>
                          </w:rPr>
                          <w:t>5</w:t>
                        </w:r>
                      </w:fldSimple>
                      <w:r w:rsidRPr="002076DB">
                        <w:t>:</w:t>
                      </w:r>
                      <w:r>
                        <w:rPr>
                          <w:b/>
                          <w:bCs/>
                        </w:rPr>
                        <w:t xml:space="preserve"> </w:t>
                      </w:r>
                      <w:r>
                        <w:t>Magnetic field excitation of the 4-upper resonators and the transmission line.</w:t>
                      </w:r>
                      <w:bookmarkEnd w:id="83"/>
                    </w:p>
                  </w:txbxContent>
                </v:textbox>
                <w10:wrap anchorx="margin"/>
              </v:shape>
            </w:pict>
          </mc:Fallback>
        </mc:AlternateContent>
      </w:r>
    </w:p>
    <w:p w14:paraId="3255CBCD" w14:textId="446AB820" w:rsidR="00A525E7" w:rsidRDefault="00A525E7" w:rsidP="00276210">
      <w:pPr>
        <w:spacing w:line="480" w:lineRule="auto"/>
        <w:jc w:val="both"/>
        <w:rPr>
          <w:rFonts w:asciiTheme="majorBidi" w:hAnsiTheme="majorBidi" w:cstheme="majorBidi"/>
          <w:sz w:val="24"/>
          <w:szCs w:val="24"/>
        </w:rPr>
      </w:pPr>
    </w:p>
    <w:p w14:paraId="0CAE9875" w14:textId="5C67E74D" w:rsidR="00B33F4F" w:rsidRDefault="006F7D6A" w:rsidP="00070FE9">
      <w:pPr>
        <w:spacing w:line="480" w:lineRule="auto"/>
        <w:jc w:val="both"/>
        <w:rPr>
          <w:rFonts w:asciiTheme="majorBidi" w:hAnsiTheme="majorBidi" w:cstheme="majorBidi"/>
          <w:sz w:val="24"/>
          <w:szCs w:val="24"/>
        </w:rPr>
      </w:pPr>
      <w:bookmarkStart w:id="84" w:name="_Hlk178217068"/>
      <w:r w:rsidRPr="0037625C">
        <w:rPr>
          <w:rFonts w:asciiTheme="majorBidi" w:hAnsiTheme="majorBidi" w:cstheme="majorBidi"/>
          <w:sz w:val="24"/>
          <w:szCs w:val="24"/>
        </w:rPr>
        <w:t>An insightful observation we can draw from the silicon-</w:t>
      </w:r>
      <w:r w:rsidR="00BD4A03" w:rsidRPr="0037625C">
        <w:rPr>
          <w:rFonts w:asciiTheme="majorBidi" w:hAnsiTheme="majorBidi" w:cstheme="majorBidi"/>
          <w:sz w:val="24"/>
          <w:szCs w:val="24"/>
        </w:rPr>
        <w:t>air interface</w:t>
      </w:r>
      <w:r w:rsidRPr="0037625C">
        <w:rPr>
          <w:rFonts w:asciiTheme="majorBidi" w:hAnsiTheme="majorBidi" w:cstheme="majorBidi"/>
          <w:sz w:val="24"/>
          <w:szCs w:val="24"/>
        </w:rPr>
        <w:t xml:space="preserve"> is its substantial influence on the quality factor of the system. In our analysis, we calculated the internal Q factor with all three interfaces</w:t>
      </w:r>
      <w:r>
        <w:rPr>
          <w:rFonts w:asciiTheme="majorBidi" w:hAnsiTheme="majorBidi" w:cstheme="majorBidi"/>
          <w:sz w:val="24"/>
          <w:szCs w:val="24"/>
        </w:rPr>
        <w:t xml:space="preserve">, </w:t>
      </w:r>
      <w:r w:rsidRPr="0037625C">
        <w:rPr>
          <w:rFonts w:asciiTheme="majorBidi" w:hAnsiTheme="majorBidi" w:cstheme="majorBidi"/>
          <w:sz w:val="24"/>
          <w:szCs w:val="24"/>
        </w:rPr>
        <w:t>silicon-</w:t>
      </w:r>
      <w:r w:rsidR="00BD4A03" w:rsidRPr="0037625C">
        <w:rPr>
          <w:rFonts w:asciiTheme="majorBidi" w:hAnsiTheme="majorBidi" w:cstheme="majorBidi"/>
          <w:sz w:val="24"/>
          <w:szCs w:val="24"/>
        </w:rPr>
        <w:t>metal,</w:t>
      </w:r>
      <w:r w:rsidRPr="0037625C">
        <w:rPr>
          <w:rFonts w:asciiTheme="majorBidi" w:hAnsiTheme="majorBidi" w:cstheme="majorBidi"/>
          <w:sz w:val="24"/>
          <w:szCs w:val="24"/>
        </w:rPr>
        <w:t xml:space="preserve"> metal-</w:t>
      </w:r>
      <w:r w:rsidR="00BD4A03" w:rsidRPr="0037625C">
        <w:rPr>
          <w:rFonts w:asciiTheme="majorBidi" w:hAnsiTheme="majorBidi" w:cstheme="majorBidi"/>
          <w:sz w:val="24"/>
          <w:szCs w:val="24"/>
        </w:rPr>
        <w:t>air,</w:t>
      </w:r>
      <w:r w:rsidRPr="0037625C">
        <w:rPr>
          <w:rFonts w:asciiTheme="majorBidi" w:hAnsiTheme="majorBidi" w:cstheme="majorBidi"/>
          <w:sz w:val="24"/>
          <w:szCs w:val="24"/>
        </w:rPr>
        <w:t xml:space="preserve"> and silicon-</w:t>
      </w:r>
      <w:r w:rsidR="00BD4A03" w:rsidRPr="0037625C">
        <w:rPr>
          <w:rFonts w:asciiTheme="majorBidi" w:hAnsiTheme="majorBidi" w:cstheme="majorBidi"/>
          <w:sz w:val="24"/>
          <w:szCs w:val="24"/>
        </w:rPr>
        <w:t xml:space="preserve">air </w:t>
      </w:r>
      <w:r w:rsidR="00BD4A03">
        <w:rPr>
          <w:rFonts w:asciiTheme="majorBidi" w:hAnsiTheme="majorBidi" w:cstheme="majorBidi"/>
          <w:sz w:val="24"/>
          <w:szCs w:val="24"/>
        </w:rPr>
        <w:t>having</w:t>
      </w:r>
      <w:r w:rsidRPr="0037625C">
        <w:rPr>
          <w:rFonts w:asciiTheme="majorBidi" w:hAnsiTheme="majorBidi" w:cstheme="majorBidi"/>
          <w:sz w:val="24"/>
          <w:szCs w:val="24"/>
        </w:rPr>
        <w:t xml:space="preserve"> </w:t>
      </w:r>
      <m:oMath>
        <m:r>
          <w:rPr>
            <w:rFonts w:ascii="Cambria Math" w:hAnsi="Cambria Math" w:cstheme="majorBidi"/>
            <w:sz w:val="24"/>
            <w:szCs w:val="24"/>
          </w:rPr>
          <m:t>tanδ=</m:t>
        </m:r>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-3</m:t>
            </m:r>
          </m:sup>
        </m:sSup>
      </m:oMath>
      <w:r>
        <w:rPr>
          <w:rFonts w:asciiTheme="majorBidi" w:hAnsiTheme="majorBidi" w:cstheme="majorBidi"/>
          <w:sz w:val="24"/>
          <w:szCs w:val="24"/>
        </w:rPr>
        <w:t xml:space="preserve"> and loss thickness of 3nm </w:t>
      </w:r>
      <w:r w:rsidRPr="002076DB">
        <w:rPr>
          <w:rFonts w:asciiTheme="majorBidi" w:hAnsiTheme="majorBidi" w:cstheme="majorBidi"/>
          <w:sz w:val="24"/>
          <w:szCs w:val="24"/>
        </w:rPr>
        <w:t>Figure 4.6</w:t>
      </w:r>
      <w:r w:rsidRPr="0037625C">
        <w:rPr>
          <w:rFonts w:asciiTheme="majorBidi" w:hAnsiTheme="majorBidi" w:cstheme="majorBidi"/>
          <w:sz w:val="24"/>
          <w:szCs w:val="24"/>
        </w:rPr>
        <w:t>. We then systematically removed the loss from each interface, one at a time, to assess its effect on the Q factor. The results demonstrated that eliminating contamination from the SA interface resulted in the most significant improvement in the Q factor, underscoring the critical role</w:t>
      </w:r>
      <w:r>
        <w:rPr>
          <w:rFonts w:asciiTheme="majorBidi" w:hAnsiTheme="majorBidi" w:cstheme="majorBidi"/>
          <w:sz w:val="24"/>
          <w:szCs w:val="24"/>
        </w:rPr>
        <w:t xml:space="preserve"> of</w:t>
      </w:r>
      <w:r w:rsidRPr="0037625C">
        <w:rPr>
          <w:rFonts w:asciiTheme="majorBidi" w:hAnsiTheme="majorBidi" w:cstheme="majorBidi"/>
          <w:sz w:val="24"/>
          <w:szCs w:val="24"/>
        </w:rPr>
        <w:t xml:space="preserve"> this interface plays in minimizing losses</w:t>
      </w:r>
      <w:r>
        <w:rPr>
          <w:rFonts w:asciiTheme="majorBidi" w:hAnsiTheme="majorBidi" w:cstheme="majorBidi"/>
          <w:sz w:val="24"/>
          <w:szCs w:val="24"/>
        </w:rPr>
        <w:t xml:space="preserve"> </w:t>
      </w:r>
      <w:r w:rsidRPr="002076DB">
        <w:rPr>
          <w:rFonts w:asciiTheme="majorBidi" w:hAnsiTheme="majorBidi" w:cstheme="majorBidi"/>
          <w:sz w:val="24"/>
          <w:szCs w:val="24"/>
        </w:rPr>
        <w:t>[4] [6] [11].</w:t>
      </w:r>
    </w:p>
    <w:p w14:paraId="0EF2C8D0" w14:textId="679E7718" w:rsidR="006F7D6A" w:rsidRDefault="006F7D6A" w:rsidP="006F7D6A">
      <w:pPr>
        <w:spacing w:line="360" w:lineRule="auto"/>
        <w:jc w:val="both"/>
        <w:rPr>
          <w:rFonts w:asciiTheme="majorBidi" w:hAnsiTheme="majorBidi" w:cstheme="majorBidi"/>
          <w:sz w:val="24"/>
          <w:szCs w:val="24"/>
        </w:rPr>
      </w:pPr>
    </w:p>
    <w:p w14:paraId="454BC8C2" w14:textId="076189AE" w:rsidR="00254089" w:rsidRDefault="00254089" w:rsidP="006F7D6A">
      <w:pPr>
        <w:spacing w:line="360" w:lineRule="auto"/>
        <w:jc w:val="both"/>
        <w:rPr>
          <w:rFonts w:asciiTheme="majorBidi" w:hAnsiTheme="majorBidi" w:cstheme="majorBidi"/>
          <w:sz w:val="24"/>
          <w:szCs w:val="24"/>
        </w:rPr>
      </w:pPr>
    </w:p>
    <w:p w14:paraId="6D62EC63" w14:textId="77777777" w:rsidR="00254089" w:rsidRDefault="00254089" w:rsidP="006F7D6A">
      <w:pPr>
        <w:spacing w:line="360" w:lineRule="auto"/>
        <w:jc w:val="both"/>
        <w:rPr>
          <w:rFonts w:asciiTheme="majorBidi" w:hAnsiTheme="majorBidi" w:cstheme="majorBidi"/>
          <w:sz w:val="24"/>
          <w:szCs w:val="24"/>
        </w:rPr>
      </w:pPr>
    </w:p>
    <w:p w14:paraId="2863B8AF" w14:textId="77777777" w:rsidR="00070FE9" w:rsidRDefault="00070FE9" w:rsidP="00E6645D">
      <w:pPr>
        <w:jc w:val="both"/>
        <w:rPr>
          <w:noProof/>
        </w:rPr>
      </w:pPr>
    </w:p>
    <w:p w14:paraId="130E8684" w14:textId="37894689" w:rsidR="006F7D6A" w:rsidRDefault="00751896" w:rsidP="00E6645D">
      <w:pPr>
        <w:jc w:val="both"/>
        <w:rPr>
          <w:rFonts w:asciiTheme="majorBidi" w:hAnsiTheme="majorBidi" w:cstheme="majorBidi"/>
          <w:sz w:val="24"/>
          <w:szCs w:val="24"/>
        </w:rPr>
      </w:pPr>
      <w:r>
        <w:rPr>
          <w:noProof/>
        </w:rPr>
        <w:drawing>
          <wp:anchor distT="0" distB="0" distL="114300" distR="114300" simplePos="0" relativeHeight="251838464" behindDoc="0" locked="0" layoutInCell="1" allowOverlap="1" wp14:anchorId="0807E012" wp14:editId="0B730A21">
            <wp:simplePos x="0" y="0"/>
            <wp:positionH relativeFrom="column">
              <wp:posOffset>589399</wp:posOffset>
            </wp:positionH>
            <wp:positionV relativeFrom="paragraph">
              <wp:posOffset>-75063</wp:posOffset>
            </wp:positionV>
            <wp:extent cx="4236960" cy="3234978"/>
            <wp:effectExtent l="0" t="0" r="0" b="3810"/>
            <wp:wrapNone/>
            <wp:docPr id="1050" name="Picture 1050">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 name="Picture 1050">
                      <a:extLst/>
                    </pic:cNvPr>
                    <pic:cNvPicPr>
                      <a:picLocks noChangeAspect="1"/>
                    </pic:cNvPicPr>
                  </pic:nvPicPr>
                  <pic:blipFill>
                    <a:blip r:embed="rId69"/>
                    <a:stretch>
                      <a:fillRect/>
                    </a:stretch>
                  </pic:blipFill>
                  <pic:spPr>
                    <a:xfrm>
                      <a:off x="0" y="0"/>
                      <a:ext cx="4236960" cy="3234978"/>
                    </a:xfrm>
                    <a:prstGeom prst="rect">
                      <a:avLst/>
                    </a:prstGeom>
                  </pic:spPr>
                </pic:pic>
              </a:graphicData>
            </a:graphic>
          </wp:anchor>
        </w:drawing>
      </w:r>
    </w:p>
    <w:p w14:paraId="2F4B3D36" w14:textId="77777777" w:rsidR="006F7D6A" w:rsidRDefault="006F7D6A" w:rsidP="006F7D6A">
      <w:pPr>
        <w:jc w:val="both"/>
        <w:rPr>
          <w:rFonts w:asciiTheme="majorBidi" w:hAnsiTheme="majorBidi" w:cstheme="majorBidi"/>
          <w:sz w:val="24"/>
          <w:szCs w:val="24"/>
        </w:rPr>
      </w:pPr>
    </w:p>
    <w:p w14:paraId="7478107D" w14:textId="77777777" w:rsidR="006F7D6A" w:rsidRDefault="006F7D6A" w:rsidP="006F7D6A">
      <w:pPr>
        <w:jc w:val="both"/>
        <w:rPr>
          <w:rFonts w:asciiTheme="majorBidi" w:hAnsiTheme="majorBidi" w:cstheme="majorBidi"/>
          <w:sz w:val="24"/>
          <w:szCs w:val="24"/>
        </w:rPr>
      </w:pPr>
    </w:p>
    <w:p w14:paraId="3D1D7D60" w14:textId="77777777" w:rsidR="006F7D6A" w:rsidRDefault="006F7D6A" w:rsidP="006F7D6A">
      <w:pPr>
        <w:jc w:val="both"/>
        <w:rPr>
          <w:rFonts w:asciiTheme="majorBidi" w:hAnsiTheme="majorBidi" w:cstheme="majorBidi"/>
          <w:sz w:val="24"/>
          <w:szCs w:val="24"/>
        </w:rPr>
      </w:pPr>
    </w:p>
    <w:p w14:paraId="2F5FB05B" w14:textId="77777777" w:rsidR="006F7D6A" w:rsidRDefault="006F7D6A" w:rsidP="006F7D6A">
      <w:pPr>
        <w:jc w:val="both"/>
        <w:rPr>
          <w:rFonts w:asciiTheme="majorBidi" w:hAnsiTheme="majorBidi" w:cstheme="majorBidi"/>
          <w:sz w:val="24"/>
          <w:szCs w:val="24"/>
        </w:rPr>
      </w:pPr>
    </w:p>
    <w:p w14:paraId="04FD5CCB" w14:textId="77777777" w:rsidR="006F7D6A" w:rsidRDefault="006F7D6A" w:rsidP="006F7D6A">
      <w:pPr>
        <w:jc w:val="both"/>
        <w:rPr>
          <w:rFonts w:asciiTheme="majorBidi" w:hAnsiTheme="majorBidi" w:cstheme="majorBidi"/>
          <w:sz w:val="24"/>
          <w:szCs w:val="24"/>
        </w:rPr>
      </w:pPr>
    </w:p>
    <w:p w14:paraId="06DD8109" w14:textId="77777777" w:rsidR="006F7D6A" w:rsidRDefault="006F7D6A" w:rsidP="006F7D6A">
      <w:pPr>
        <w:jc w:val="both"/>
        <w:rPr>
          <w:rFonts w:asciiTheme="majorBidi" w:hAnsiTheme="majorBidi" w:cstheme="majorBidi"/>
          <w:sz w:val="24"/>
          <w:szCs w:val="24"/>
        </w:rPr>
      </w:pPr>
    </w:p>
    <w:p w14:paraId="7AABECF7" w14:textId="77777777" w:rsidR="006F7D6A" w:rsidRDefault="006F7D6A" w:rsidP="006F7D6A">
      <w:pPr>
        <w:jc w:val="both"/>
        <w:rPr>
          <w:rFonts w:asciiTheme="majorBidi" w:hAnsiTheme="majorBidi" w:cstheme="majorBidi"/>
          <w:sz w:val="24"/>
          <w:szCs w:val="24"/>
        </w:rPr>
      </w:pPr>
    </w:p>
    <w:p w14:paraId="30AEB080" w14:textId="77777777" w:rsidR="006F7D6A" w:rsidRDefault="006F7D6A" w:rsidP="006F7D6A">
      <w:pPr>
        <w:spacing w:line="360" w:lineRule="auto"/>
        <w:jc w:val="both"/>
        <w:rPr>
          <w:rFonts w:asciiTheme="majorBidi" w:hAnsiTheme="majorBidi" w:cstheme="majorBidi"/>
          <w:sz w:val="24"/>
          <w:szCs w:val="24"/>
        </w:rPr>
      </w:pPr>
    </w:p>
    <w:p w14:paraId="38B5E036" w14:textId="77777777" w:rsidR="006F7D6A" w:rsidRDefault="006F7D6A" w:rsidP="006F7D6A">
      <w:pPr>
        <w:spacing w:line="360" w:lineRule="auto"/>
        <w:jc w:val="both"/>
        <w:rPr>
          <w:rFonts w:asciiTheme="majorBidi" w:hAnsiTheme="majorBidi" w:cstheme="majorBidi"/>
          <w:sz w:val="24"/>
          <w:szCs w:val="24"/>
        </w:rPr>
      </w:pPr>
    </w:p>
    <w:p w14:paraId="34675CEC" w14:textId="733CFBDF" w:rsidR="006F7D6A" w:rsidRDefault="00751896" w:rsidP="006F7D6A">
      <w:pPr>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92736" behindDoc="0" locked="0" layoutInCell="1" allowOverlap="1" wp14:anchorId="73BD8758" wp14:editId="57584630">
                <wp:simplePos x="0" y="0"/>
                <wp:positionH relativeFrom="margin">
                  <wp:align>left</wp:align>
                </wp:positionH>
                <wp:positionV relativeFrom="paragraph">
                  <wp:posOffset>204555</wp:posOffset>
                </wp:positionV>
                <wp:extent cx="5786120" cy="635"/>
                <wp:effectExtent l="0" t="0" r="5080" b="2540"/>
                <wp:wrapNone/>
                <wp:docPr id="53" name="Text Box 53"/>
                <wp:cNvGraphicFramePr/>
                <a:graphic xmlns:a="http://schemas.openxmlformats.org/drawingml/2006/main">
                  <a:graphicData uri="http://schemas.microsoft.com/office/word/2010/wordprocessingShape">
                    <wps:wsp>
                      <wps:cNvSpPr txBox="1"/>
                      <wps:spPr>
                        <a:xfrm>
                          <a:off x="0" y="0"/>
                          <a:ext cx="5786120" cy="635"/>
                        </a:xfrm>
                        <a:prstGeom prst="rect">
                          <a:avLst/>
                        </a:prstGeom>
                        <a:solidFill>
                          <a:prstClr val="white"/>
                        </a:solidFill>
                        <a:ln>
                          <a:noFill/>
                        </a:ln>
                      </wps:spPr>
                      <wps:txbx>
                        <w:txbxContent>
                          <w:p w14:paraId="3225622E" w14:textId="70D94D20" w:rsidR="00550FA5" w:rsidRPr="00D50AF1" w:rsidRDefault="00550FA5" w:rsidP="009C1231">
                            <w:pPr>
                              <w:pStyle w:val="Caption"/>
                              <w:rPr>
                                <w:noProof/>
                              </w:rPr>
                            </w:pPr>
                            <w:bookmarkStart w:id="85" w:name="_Toc181386410"/>
                            <w:r>
                              <w:t xml:space="preserve">Figure 4. </w:t>
                            </w:r>
                            <w:fldSimple w:instr=" SEQ Figure_4. \* ARABIC ">
                              <w:r w:rsidR="00F75085">
                                <w:rPr>
                                  <w:noProof/>
                                </w:rPr>
                                <w:t>6</w:t>
                              </w:r>
                            </w:fldSimple>
                            <w:r w:rsidRPr="002076DB">
                              <w:t>:</w:t>
                            </w:r>
                            <w:r>
                              <w:rPr>
                                <w:b/>
                                <w:bCs/>
                              </w:rPr>
                              <w:t xml:space="preserve"> </w:t>
                            </w:r>
                            <w:r>
                              <w:t>Internal Q factor of the chip with TLS removed from interfaces once at a time.</w:t>
                            </w:r>
                            <w:bookmarkEnd w:id="8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3BD8758" id="Text Box 53" o:spid="_x0000_s1044" type="#_x0000_t202" style="position:absolute;left:0;text-align:left;margin-left:0;margin-top:16.1pt;width:455.6pt;height:.05pt;z-index:25189273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HWvMAIAAGcEAAAOAAAAZHJzL2Uyb0RvYy54bWysVMGO2jAQvVfqP1i+lwArKIoIK8qKqhLa&#10;XQmqPRvHIZZsj2sbEvr1HTsJu932VPXijGfGY7/3ZrK8b7UiF+G8BFPQyWhMiTAcSmlOBf1+2H5a&#10;UOIDMyVTYERBr8LT+9XHD8vG5mIKNahSOIJFjM8bW9A6BJtnmee10MyPwAqDwQqcZgG37pSVjjVY&#10;XatsOh7PswZcaR1w4T16H7ogXaX6VSV4eKoqLwJRBcW3hbS6tB7jmq2WLD85ZmvJ+2ewf3iFZtLg&#10;pbdSDywwcnbyj1JacgceqjDioDOoKslFwoBoJuN3aPY1syJhQXK8vdHk/19Z/nh5dkSWBZ3dUWKY&#10;Ro0Oog3kC7QEXchPY32OaXuLiaFFP+o8+D06I+y2cjp+ERDBODJ9vbEbq3F0zj4v5pMphjjG5nez&#10;WCN7PWqdD18FaBKNgjqULjHKLjsfutQhJd7kQclyK5WKmxjYKEcuDGVuahlEX/y3LGViroF4qisY&#10;PVnE1+GIVmiPbeJjshhAHqG8InYHXfd4y7cSL9wxH56Zw3ZBTDgC4QmXSkFTUOgtSmpwP//mj/mo&#10;IkYpabD9Cup/nJkTlKhvBvWNvToYbjCOg2HOegMIdYLDZXky8YALajArB/oFJ2Mdb8EQMxzvKmgY&#10;zE3ohgAni4v1OiVhR1oWdmZveSw9EHtoX5izvSwB1XyEoTFZ/k6dLjfpY9fngFQn6SKxHYs939jN&#10;Sfx+8uK4vN2nrNf/w+oXAAAA//8DAFBLAwQUAAYACAAAACEAy2H4iN4AAAAGAQAADwAAAGRycy9k&#10;b3ducmV2LnhtbEyPzU7DMBCE70i8g7VIXBB1fqoKQpyqquAAl4rQCzc33saBeB3FThvenu0Jbjs7&#10;q5lvy/XsenHCMXSeFKSLBARS401HrYL9x8v9A4gQNRnde0IFPxhgXV1flbow/kzveKpjKziEQqEV&#10;2BiHQsrQWHQ6LPyAxN7Rj05HlmMrzajPHO56mSXJSjrdETdYPeDWYvNdT07Bbvm5s3fT8flts8zH&#10;1/20XX21tVK3N/PmCUTEOf4dwwWf0aFipoOfyATRK+BHooI8y0Cw+5imPBwuixxkVcr/+NUvAAAA&#10;//8DAFBLAQItABQABgAIAAAAIQC2gziS/gAAAOEBAAATAAAAAAAAAAAAAAAAAAAAAABbQ29udGVu&#10;dF9UeXBlc10ueG1sUEsBAi0AFAAGAAgAAAAhADj9If/WAAAAlAEAAAsAAAAAAAAAAAAAAAAALwEA&#10;AF9yZWxzLy5yZWxzUEsBAi0AFAAGAAgAAAAhAL3cda8wAgAAZwQAAA4AAAAAAAAAAAAAAAAALgIA&#10;AGRycy9lMm9Eb2MueG1sUEsBAi0AFAAGAAgAAAAhAMth+IjeAAAABgEAAA8AAAAAAAAAAAAAAAAA&#10;igQAAGRycy9kb3ducmV2LnhtbFBLBQYAAAAABAAEAPMAAACVBQAAAAA=&#10;" stroked="f">
                <v:textbox style="mso-fit-shape-to-text:t" inset="0,0,0,0">
                  <w:txbxContent>
                    <w:p w14:paraId="3225622E" w14:textId="70D94D20" w:rsidR="00550FA5" w:rsidRPr="00D50AF1" w:rsidRDefault="00550FA5" w:rsidP="009C1231">
                      <w:pPr>
                        <w:pStyle w:val="Caption"/>
                        <w:rPr>
                          <w:noProof/>
                        </w:rPr>
                      </w:pPr>
                      <w:bookmarkStart w:id="86" w:name="_Toc181386410"/>
                      <w:r>
                        <w:t xml:space="preserve">Figure 4. </w:t>
                      </w:r>
                      <w:fldSimple w:instr=" SEQ Figure_4. \* ARABIC ">
                        <w:r w:rsidR="00F75085">
                          <w:rPr>
                            <w:noProof/>
                          </w:rPr>
                          <w:t>6</w:t>
                        </w:r>
                      </w:fldSimple>
                      <w:r w:rsidRPr="002076DB">
                        <w:t>:</w:t>
                      </w:r>
                      <w:r>
                        <w:rPr>
                          <w:b/>
                          <w:bCs/>
                        </w:rPr>
                        <w:t xml:space="preserve"> </w:t>
                      </w:r>
                      <w:r>
                        <w:t>Internal Q factor of the chip with TLS removed from interfaces once at a time.</w:t>
                      </w:r>
                      <w:bookmarkEnd w:id="86"/>
                    </w:p>
                  </w:txbxContent>
                </v:textbox>
                <w10:wrap anchorx="margin"/>
              </v:shape>
            </w:pict>
          </mc:Fallback>
        </mc:AlternateContent>
      </w:r>
    </w:p>
    <w:p w14:paraId="7C649363" w14:textId="4A82FB1B" w:rsidR="006F7D6A" w:rsidRDefault="006F7D6A" w:rsidP="006F7D6A">
      <w:pPr>
        <w:spacing w:line="480" w:lineRule="auto"/>
        <w:jc w:val="both"/>
        <w:rPr>
          <w:rFonts w:asciiTheme="majorBidi" w:hAnsiTheme="majorBidi" w:cstheme="majorBidi"/>
          <w:sz w:val="24"/>
          <w:szCs w:val="24"/>
        </w:rPr>
      </w:pPr>
    </w:p>
    <w:p w14:paraId="39772C02" w14:textId="25B284B5" w:rsidR="006F7D6A" w:rsidRDefault="006F7D6A" w:rsidP="006F7D6A">
      <w:pPr>
        <w:spacing w:line="480" w:lineRule="auto"/>
        <w:jc w:val="both"/>
        <w:rPr>
          <w:rFonts w:asciiTheme="majorBidi" w:hAnsiTheme="majorBidi" w:cstheme="majorBidi"/>
          <w:sz w:val="24"/>
          <w:szCs w:val="24"/>
        </w:rPr>
      </w:pPr>
      <w:r w:rsidRPr="00FE7314">
        <w:rPr>
          <w:rFonts w:asciiTheme="majorBidi" w:hAnsiTheme="majorBidi" w:cstheme="majorBidi"/>
          <w:sz w:val="24"/>
          <w:szCs w:val="24"/>
        </w:rPr>
        <w:t xml:space="preserve">The contribution of contamination to the effective dielectric loss differs across interfaces, even when </w:t>
      </w:r>
      <w:r>
        <w:rPr>
          <w:rFonts w:asciiTheme="majorBidi" w:hAnsiTheme="majorBidi" w:cstheme="majorBidi"/>
          <w:sz w:val="24"/>
          <w:szCs w:val="24"/>
        </w:rPr>
        <w:t>loss tangent</w:t>
      </w:r>
      <w:r w:rsidRPr="00FE7314">
        <w:rPr>
          <w:rFonts w:asciiTheme="majorBidi" w:hAnsiTheme="majorBidi" w:cstheme="majorBidi"/>
          <w:sz w:val="24"/>
          <w:szCs w:val="24"/>
        </w:rPr>
        <w:t xml:space="preserve">, </w:t>
      </w:r>
      <w:r>
        <w:rPr>
          <w:rFonts w:asciiTheme="majorBidi" w:hAnsiTheme="majorBidi" w:cstheme="majorBidi"/>
          <w:sz w:val="24"/>
          <w:szCs w:val="24"/>
        </w:rPr>
        <w:t>loss thickness</w:t>
      </w:r>
      <w:r w:rsidRPr="00FE7314">
        <w:rPr>
          <w:rFonts w:asciiTheme="majorBidi" w:hAnsiTheme="majorBidi" w:cstheme="majorBidi"/>
          <w:sz w:val="24"/>
          <w:szCs w:val="24"/>
        </w:rPr>
        <w:t xml:space="preserve">, and </w:t>
      </w:r>
      <w:r>
        <w:rPr>
          <w:rFonts w:asciiTheme="majorBidi" w:hAnsiTheme="majorBidi" w:cstheme="majorBidi"/>
          <w:sz w:val="24"/>
          <w:szCs w:val="24"/>
        </w:rPr>
        <w:t>dielectric constant</w:t>
      </w:r>
      <w:r w:rsidRPr="00FE7314">
        <w:rPr>
          <w:rFonts w:asciiTheme="majorBidi" w:hAnsiTheme="majorBidi" w:cstheme="majorBidi"/>
          <w:sz w:val="24"/>
          <w:szCs w:val="24"/>
        </w:rPr>
        <w:t xml:space="preserve"> are identical. This variation arises from the unique boundary conditions the electric field encounters at each interface, resulting in distinct participation ratios and, consequently, varying effects on dielectric loss</w:t>
      </w:r>
      <w:r>
        <w:rPr>
          <w:rFonts w:asciiTheme="majorBidi" w:hAnsiTheme="majorBidi" w:cstheme="majorBidi"/>
          <w:sz w:val="24"/>
          <w:szCs w:val="24"/>
        </w:rPr>
        <w:t>:</w:t>
      </w:r>
    </w:p>
    <w:p w14:paraId="2BE02A0F" w14:textId="34DE5A20" w:rsidR="006F7D6A" w:rsidRPr="00047A04" w:rsidRDefault="006F7D6A" w:rsidP="006F7D6A">
      <w:pPr>
        <w:spacing w:line="480" w:lineRule="auto"/>
        <w:jc w:val="both"/>
        <w:rPr>
          <w:rFonts w:asciiTheme="majorBidi" w:eastAsiaTheme="minorEastAsia" w:hAnsiTheme="majorBidi" w:cstheme="majorBidi"/>
          <w:sz w:val="24"/>
          <w:szCs w:val="24"/>
        </w:rPr>
      </w:pPr>
      <m:oMathPara>
        <m:oMath>
          <m:r>
            <w:rPr>
              <w:rFonts w:ascii="Cambria Math" w:hAnsi="Cambria Math" w:cstheme="majorBidi"/>
              <w:sz w:val="24"/>
              <w:szCs w:val="24"/>
            </w:rPr>
            <m:t xml:space="preserve">                                  </m:t>
          </m:r>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P</m:t>
                  </m:r>
                </m:e>
                <m:sub>
                  <m:r>
                    <w:rPr>
                      <w:rFonts w:ascii="Cambria Math" w:hAnsi="Cambria Math" w:cstheme="majorBidi"/>
                      <w:sz w:val="24"/>
                      <w:szCs w:val="24"/>
                    </w:rPr>
                    <m:t>MA</m:t>
                  </m:r>
                </m:sub>
              </m:sSub>
              <m:r>
                <w:rPr>
                  <w:rFonts w:ascii="Cambria Math" w:hAnsi="Cambria Math" w:cstheme="majorBidi"/>
                  <w:sz w:val="24"/>
                  <w:szCs w:val="24"/>
                </w:rPr>
                <m:t>W</m:t>
              </m:r>
            </m:num>
            <m:den>
              <m:sSub>
                <m:sSubPr>
                  <m:ctrlPr>
                    <w:rPr>
                      <w:rFonts w:ascii="Cambria Math" w:hAnsi="Cambria Math" w:cstheme="majorBidi"/>
                      <w:i/>
                      <w:sz w:val="24"/>
                      <w:szCs w:val="24"/>
                    </w:rPr>
                  </m:ctrlPr>
                </m:sSubPr>
                <m:e>
                  <m:r>
                    <w:rPr>
                      <w:rFonts w:ascii="Cambria Math" w:hAnsi="Cambria Math" w:cstheme="majorBidi"/>
                      <w:sz w:val="24"/>
                      <w:szCs w:val="24"/>
                    </w:rPr>
                    <m:t>d</m:t>
                  </m:r>
                </m:e>
                <m:sub>
                  <m:r>
                    <w:rPr>
                      <w:rFonts w:ascii="Cambria Math" w:hAnsi="Cambria Math" w:cstheme="majorBidi"/>
                      <w:sz w:val="24"/>
                      <w:szCs w:val="24"/>
                    </w:rPr>
                    <m:t>MA</m:t>
                  </m:r>
                </m:sub>
              </m:sSub>
            </m:den>
          </m:f>
          <m:r>
            <w:rPr>
              <w:rFonts w:ascii="Cambria Math" w:hAnsi="Cambria Math" w:cstheme="majorBidi"/>
              <w:sz w:val="24"/>
              <w:szCs w:val="24"/>
            </w:rPr>
            <m:t>=</m:t>
          </m:r>
          <m:f>
            <m:fPr>
              <m:ctrlPr>
                <w:rPr>
                  <w:rFonts w:ascii="Cambria Math" w:hAnsi="Cambria Math" w:cstheme="majorBidi"/>
                  <w:i/>
                  <w:sz w:val="24"/>
                  <w:szCs w:val="24"/>
                </w:rPr>
              </m:ctrlPr>
            </m:fPr>
            <m:num>
              <m:r>
                <w:rPr>
                  <w:rFonts w:ascii="Cambria Math" w:hAnsi="Cambria Math" w:cstheme="majorBidi"/>
                  <w:sz w:val="24"/>
                  <w:szCs w:val="24"/>
                </w:rPr>
                <m:t>1</m:t>
              </m:r>
            </m:num>
            <m:den>
              <m:sSub>
                <m:sSubPr>
                  <m:ctrlPr>
                    <w:rPr>
                      <w:rFonts w:ascii="Cambria Math" w:hAnsi="Cambria Math" w:cstheme="majorBidi"/>
                      <w:i/>
                      <w:sz w:val="24"/>
                      <w:szCs w:val="24"/>
                    </w:rPr>
                  </m:ctrlPr>
                </m:sSubPr>
                <m:e>
                  <m:r>
                    <w:rPr>
                      <w:rFonts w:ascii="Cambria Math" w:hAnsi="Cambria Math" w:cstheme="majorBidi"/>
                      <w:sz w:val="24"/>
                      <w:szCs w:val="24"/>
                    </w:rPr>
                    <m:t>ϵ</m:t>
                  </m:r>
                </m:e>
                <m:sub>
                  <m:r>
                    <w:rPr>
                      <w:rFonts w:ascii="Cambria Math" w:hAnsi="Cambria Math" w:cstheme="majorBidi"/>
                      <w:sz w:val="24"/>
                      <w:szCs w:val="24"/>
                    </w:rPr>
                    <m:t>MA</m:t>
                  </m:r>
                </m:sub>
              </m:sSub>
            </m:den>
          </m:f>
          <m:nary>
            <m:naryPr>
              <m:limLoc m:val="undOvr"/>
              <m:subHide m:val="1"/>
              <m:supHide m:val="1"/>
              <m:ctrlPr>
                <w:rPr>
                  <w:rFonts w:ascii="Cambria Math" w:hAnsi="Cambria Math" w:cstheme="majorBidi"/>
                  <w:i/>
                  <w:sz w:val="24"/>
                  <w:szCs w:val="24"/>
                </w:rPr>
              </m:ctrlPr>
            </m:naryPr>
            <m:sub/>
            <m:sup/>
            <m:e>
              <m:r>
                <w:rPr>
                  <w:rFonts w:ascii="Cambria Math" w:hAnsi="Cambria Math" w:cstheme="majorBidi"/>
                  <w:sz w:val="24"/>
                  <w:szCs w:val="24"/>
                </w:rPr>
                <m:t>ds</m:t>
              </m:r>
            </m:e>
          </m:nary>
          <m:sSup>
            <m:sSupPr>
              <m:ctrlPr>
                <w:rPr>
                  <w:rFonts w:ascii="Cambria Math" w:hAnsi="Cambria Math" w:cstheme="majorBidi"/>
                  <w:i/>
                  <w:sz w:val="24"/>
                  <w:szCs w:val="24"/>
                </w:rPr>
              </m:ctrlPr>
            </m:sSupPr>
            <m:e>
              <m:d>
                <m:dPr>
                  <m:begChr m:val="|"/>
                  <m:endChr m:val="|"/>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A⊥</m:t>
                      </m:r>
                    </m:sub>
                  </m:sSub>
                </m:e>
              </m:d>
            </m:e>
            <m:sup>
              <m:r>
                <w:rPr>
                  <w:rFonts w:ascii="Cambria Math" w:hAnsi="Cambria Math" w:cstheme="majorBidi"/>
                  <w:sz w:val="24"/>
                  <w:szCs w:val="24"/>
                </w:rPr>
                <m:t>2</m:t>
              </m:r>
            </m:sup>
          </m:sSup>
          <m:r>
            <w:rPr>
              <w:rFonts w:ascii="Cambria Math" w:hAnsi="Cambria Math" w:cstheme="majorBidi"/>
              <w:sz w:val="24"/>
              <w:szCs w:val="24"/>
            </w:rPr>
            <m:t xml:space="preserve">                                                                                     </m:t>
          </m:r>
          <m:d>
            <m:dPr>
              <m:ctrlPr>
                <w:rPr>
                  <w:rFonts w:ascii="Cambria Math" w:hAnsi="Cambria Math" w:cstheme="majorBidi"/>
                  <w:i/>
                  <w:sz w:val="24"/>
                  <w:szCs w:val="24"/>
                </w:rPr>
              </m:ctrlPr>
            </m:dPr>
            <m:e>
              <m:r>
                <w:rPr>
                  <w:rFonts w:ascii="Cambria Math" w:hAnsi="Cambria Math" w:cstheme="majorBidi"/>
                  <w:sz w:val="24"/>
                  <w:szCs w:val="24"/>
                </w:rPr>
                <m:t>4.1</m:t>
              </m:r>
            </m:e>
          </m:d>
        </m:oMath>
      </m:oMathPara>
    </w:p>
    <w:p w14:paraId="51BA596A" w14:textId="675E0876" w:rsidR="006F7D6A" w:rsidRPr="00047A04" w:rsidRDefault="006F7D6A" w:rsidP="006F7D6A">
      <w:pPr>
        <w:spacing w:line="480" w:lineRule="auto"/>
        <w:jc w:val="both"/>
        <w:rPr>
          <w:rFonts w:asciiTheme="majorBidi" w:eastAsiaTheme="minorEastAsia" w:hAnsiTheme="majorBidi" w:cstheme="majorBidi"/>
          <w:sz w:val="24"/>
          <w:szCs w:val="24"/>
        </w:rPr>
      </w:pPr>
      <m:oMathPara>
        <m:oMath>
          <m:r>
            <w:rPr>
              <w:rFonts w:ascii="Cambria Math" w:hAnsi="Cambria Math" w:cstheme="majorBidi"/>
              <w:sz w:val="24"/>
              <w:szCs w:val="24"/>
            </w:rPr>
            <m:t xml:space="preserve">                               </m:t>
          </m:r>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P</m:t>
                  </m:r>
                </m:e>
                <m:sub>
                  <m:r>
                    <w:rPr>
                      <w:rFonts w:ascii="Cambria Math" w:hAnsi="Cambria Math" w:cstheme="majorBidi"/>
                      <w:sz w:val="24"/>
                      <w:szCs w:val="24"/>
                    </w:rPr>
                    <m:t>MS</m:t>
                  </m:r>
                </m:sub>
              </m:sSub>
              <m:r>
                <w:rPr>
                  <w:rFonts w:ascii="Cambria Math" w:hAnsi="Cambria Math" w:cstheme="majorBidi"/>
                  <w:sz w:val="24"/>
                  <w:szCs w:val="24"/>
                </w:rPr>
                <m:t>W</m:t>
              </m:r>
            </m:num>
            <m:den>
              <m:sSub>
                <m:sSubPr>
                  <m:ctrlPr>
                    <w:rPr>
                      <w:rFonts w:ascii="Cambria Math" w:hAnsi="Cambria Math" w:cstheme="majorBidi"/>
                      <w:i/>
                      <w:sz w:val="24"/>
                      <w:szCs w:val="24"/>
                    </w:rPr>
                  </m:ctrlPr>
                </m:sSubPr>
                <m:e>
                  <m:r>
                    <w:rPr>
                      <w:rFonts w:ascii="Cambria Math" w:hAnsi="Cambria Math" w:cstheme="majorBidi"/>
                      <w:sz w:val="24"/>
                      <w:szCs w:val="24"/>
                    </w:rPr>
                    <m:t>d</m:t>
                  </m:r>
                </m:e>
                <m:sub>
                  <m:r>
                    <w:rPr>
                      <w:rFonts w:ascii="Cambria Math" w:hAnsi="Cambria Math" w:cstheme="majorBidi"/>
                      <w:sz w:val="24"/>
                      <w:szCs w:val="24"/>
                    </w:rPr>
                    <m:t>MS</m:t>
                  </m:r>
                </m:sub>
              </m:sSub>
            </m:den>
          </m:f>
          <m:r>
            <w:rPr>
              <w:rFonts w:ascii="Cambria Math" w:hAnsi="Cambria Math" w:cstheme="majorBidi"/>
              <w:sz w:val="24"/>
              <w:szCs w:val="24"/>
            </w:rPr>
            <m:t>=</m:t>
          </m:r>
          <m:f>
            <m:fPr>
              <m:ctrlPr>
                <w:rPr>
                  <w:rFonts w:ascii="Cambria Math" w:hAnsi="Cambria Math" w:cstheme="majorBidi"/>
                  <w:i/>
                  <w:sz w:val="24"/>
                  <w:szCs w:val="24"/>
                </w:rPr>
              </m:ctrlPr>
            </m:fPr>
            <m:num>
              <m:sSubSup>
                <m:sSubSupPr>
                  <m:ctrlPr>
                    <w:rPr>
                      <w:rFonts w:ascii="Cambria Math" w:hAnsi="Cambria Math" w:cstheme="majorBidi"/>
                      <w:i/>
                      <w:sz w:val="24"/>
                      <w:szCs w:val="24"/>
                    </w:rPr>
                  </m:ctrlPr>
                </m:sSubSupPr>
                <m:e>
                  <m:r>
                    <w:rPr>
                      <w:rFonts w:ascii="Cambria Math" w:hAnsi="Cambria Math" w:cstheme="majorBidi"/>
                      <w:sz w:val="24"/>
                      <w:szCs w:val="24"/>
                    </w:rPr>
                    <m:t>ϵ</m:t>
                  </m:r>
                </m:e>
                <m:sub>
                  <m:r>
                    <w:rPr>
                      <w:rFonts w:ascii="Cambria Math" w:hAnsi="Cambria Math" w:cstheme="majorBidi"/>
                      <w:sz w:val="24"/>
                      <w:szCs w:val="24"/>
                    </w:rPr>
                    <m:t>S</m:t>
                  </m:r>
                </m:sub>
                <m:sup>
                  <m:r>
                    <w:rPr>
                      <w:rFonts w:ascii="Cambria Math" w:hAnsi="Cambria Math" w:cstheme="majorBidi"/>
                      <w:sz w:val="24"/>
                      <w:szCs w:val="24"/>
                    </w:rPr>
                    <m:t>2</m:t>
                  </m:r>
                </m:sup>
              </m:sSubSup>
            </m:num>
            <m:den>
              <m:sSub>
                <m:sSubPr>
                  <m:ctrlPr>
                    <w:rPr>
                      <w:rFonts w:ascii="Cambria Math" w:hAnsi="Cambria Math" w:cstheme="majorBidi"/>
                      <w:i/>
                      <w:sz w:val="24"/>
                      <w:szCs w:val="24"/>
                    </w:rPr>
                  </m:ctrlPr>
                </m:sSubPr>
                <m:e>
                  <m:r>
                    <w:rPr>
                      <w:rFonts w:ascii="Cambria Math" w:hAnsi="Cambria Math" w:cstheme="majorBidi"/>
                      <w:sz w:val="24"/>
                      <w:szCs w:val="24"/>
                    </w:rPr>
                    <m:t>ϵ</m:t>
                  </m:r>
                </m:e>
                <m:sub>
                  <m:r>
                    <w:rPr>
                      <w:rFonts w:ascii="Cambria Math" w:hAnsi="Cambria Math" w:cstheme="majorBidi"/>
                      <w:sz w:val="24"/>
                      <w:szCs w:val="24"/>
                    </w:rPr>
                    <m:t>MS</m:t>
                  </m:r>
                </m:sub>
              </m:sSub>
            </m:den>
          </m:f>
          <m:nary>
            <m:naryPr>
              <m:limLoc m:val="undOvr"/>
              <m:subHide m:val="1"/>
              <m:supHide m:val="1"/>
              <m:ctrlPr>
                <w:rPr>
                  <w:rFonts w:ascii="Cambria Math" w:hAnsi="Cambria Math" w:cstheme="majorBidi"/>
                  <w:i/>
                  <w:sz w:val="24"/>
                  <w:szCs w:val="24"/>
                </w:rPr>
              </m:ctrlPr>
            </m:naryPr>
            <m:sub/>
            <m:sup/>
            <m:e>
              <m:r>
                <w:rPr>
                  <w:rFonts w:ascii="Cambria Math" w:hAnsi="Cambria Math" w:cstheme="majorBidi"/>
                  <w:sz w:val="24"/>
                  <w:szCs w:val="24"/>
                </w:rPr>
                <m:t>ds</m:t>
              </m:r>
            </m:e>
          </m:nary>
          <m:sSup>
            <m:sSupPr>
              <m:ctrlPr>
                <w:rPr>
                  <w:rFonts w:ascii="Cambria Math" w:hAnsi="Cambria Math" w:cstheme="majorBidi"/>
                  <w:i/>
                  <w:sz w:val="24"/>
                  <w:szCs w:val="24"/>
                </w:rPr>
              </m:ctrlPr>
            </m:sSupPr>
            <m:e>
              <m:d>
                <m:dPr>
                  <m:begChr m:val="|"/>
                  <m:endChr m:val="|"/>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S⊥</m:t>
                      </m:r>
                    </m:sub>
                  </m:sSub>
                </m:e>
              </m:d>
            </m:e>
            <m:sup>
              <m:r>
                <w:rPr>
                  <w:rFonts w:ascii="Cambria Math" w:hAnsi="Cambria Math" w:cstheme="majorBidi"/>
                  <w:sz w:val="24"/>
                  <w:szCs w:val="24"/>
                </w:rPr>
                <m:t>2</m:t>
              </m:r>
            </m:sup>
          </m:sSup>
          <m:r>
            <w:rPr>
              <w:rFonts w:ascii="Cambria Math" w:hAnsi="Cambria Math" w:cstheme="majorBidi"/>
              <w:sz w:val="24"/>
              <w:szCs w:val="24"/>
            </w:rPr>
            <m:t xml:space="preserve">                                                                                        </m:t>
          </m:r>
          <m:d>
            <m:dPr>
              <m:ctrlPr>
                <w:rPr>
                  <w:rFonts w:ascii="Cambria Math" w:hAnsi="Cambria Math" w:cstheme="majorBidi"/>
                  <w:i/>
                  <w:sz w:val="24"/>
                  <w:szCs w:val="24"/>
                </w:rPr>
              </m:ctrlPr>
            </m:dPr>
            <m:e>
              <m:r>
                <w:rPr>
                  <w:rFonts w:ascii="Cambria Math" w:hAnsi="Cambria Math" w:cstheme="majorBidi"/>
                  <w:sz w:val="24"/>
                  <w:szCs w:val="24"/>
                </w:rPr>
                <m:t>4.2</m:t>
              </m:r>
            </m:e>
          </m:d>
        </m:oMath>
      </m:oMathPara>
    </w:p>
    <w:p w14:paraId="5FE184B5" w14:textId="6116A28B" w:rsidR="006F7D6A" w:rsidRPr="00047A04" w:rsidRDefault="006F7D6A" w:rsidP="006F7D6A">
      <w:pPr>
        <w:spacing w:line="480" w:lineRule="auto"/>
        <w:jc w:val="both"/>
        <w:rPr>
          <w:rFonts w:asciiTheme="majorBidi" w:eastAsiaTheme="minorEastAsia" w:hAnsiTheme="majorBidi" w:cstheme="majorBidi"/>
          <w:sz w:val="24"/>
          <w:szCs w:val="24"/>
        </w:rPr>
      </w:pPr>
      <m:oMathPara>
        <m:oMath>
          <m:r>
            <w:rPr>
              <w:rFonts w:ascii="Cambria Math" w:hAnsi="Cambria Math" w:cstheme="majorBidi"/>
              <w:sz w:val="24"/>
              <w:szCs w:val="24"/>
            </w:rPr>
            <m:t xml:space="preserve">                              </m:t>
          </m:r>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P</m:t>
                  </m:r>
                </m:e>
                <m:sub>
                  <m:r>
                    <w:rPr>
                      <w:rFonts w:ascii="Cambria Math" w:hAnsi="Cambria Math" w:cstheme="majorBidi"/>
                      <w:sz w:val="24"/>
                      <w:szCs w:val="24"/>
                    </w:rPr>
                    <m:t>SA</m:t>
                  </m:r>
                </m:sub>
              </m:sSub>
              <m:r>
                <w:rPr>
                  <w:rFonts w:ascii="Cambria Math" w:hAnsi="Cambria Math" w:cstheme="majorBidi"/>
                  <w:sz w:val="24"/>
                  <w:szCs w:val="24"/>
                </w:rPr>
                <m:t>W</m:t>
              </m:r>
            </m:num>
            <m:den>
              <m:sSub>
                <m:sSubPr>
                  <m:ctrlPr>
                    <w:rPr>
                      <w:rFonts w:ascii="Cambria Math" w:hAnsi="Cambria Math" w:cstheme="majorBidi"/>
                      <w:i/>
                      <w:sz w:val="24"/>
                      <w:szCs w:val="24"/>
                    </w:rPr>
                  </m:ctrlPr>
                </m:sSubPr>
                <m:e>
                  <m:r>
                    <w:rPr>
                      <w:rFonts w:ascii="Cambria Math" w:hAnsi="Cambria Math" w:cstheme="majorBidi"/>
                      <w:sz w:val="24"/>
                      <w:szCs w:val="24"/>
                    </w:rPr>
                    <m:t>d</m:t>
                  </m:r>
                </m:e>
                <m:sub>
                  <m:r>
                    <w:rPr>
                      <w:rFonts w:ascii="Cambria Math" w:hAnsi="Cambria Math" w:cstheme="majorBidi"/>
                      <w:sz w:val="24"/>
                      <w:szCs w:val="24"/>
                    </w:rPr>
                    <m:t>SA</m:t>
                  </m:r>
                </m:sub>
              </m:sSub>
            </m:den>
          </m:f>
          <m:r>
            <w:rPr>
              <w:rFonts w:ascii="Cambria Math" w:hAnsi="Cambria Math" w:cstheme="majorBidi"/>
              <w:sz w:val="24"/>
              <w:szCs w:val="24"/>
            </w:rPr>
            <m:t>=</m:t>
          </m:r>
          <m:f>
            <m:fPr>
              <m:ctrlPr>
                <w:rPr>
                  <w:rFonts w:ascii="Cambria Math" w:hAnsi="Cambria Math" w:cstheme="majorBidi"/>
                  <w:i/>
                  <w:sz w:val="24"/>
                  <w:szCs w:val="24"/>
                </w:rPr>
              </m:ctrlPr>
            </m:fPr>
            <m:num>
              <m:r>
                <w:rPr>
                  <w:rFonts w:ascii="Cambria Math" w:hAnsi="Cambria Math" w:cstheme="majorBidi"/>
                  <w:sz w:val="24"/>
                  <w:szCs w:val="24"/>
                </w:rPr>
                <m:t>1</m:t>
              </m:r>
            </m:num>
            <m:den>
              <m:sSub>
                <m:sSubPr>
                  <m:ctrlPr>
                    <w:rPr>
                      <w:rFonts w:ascii="Cambria Math" w:hAnsi="Cambria Math" w:cstheme="majorBidi"/>
                      <w:i/>
                      <w:sz w:val="24"/>
                      <w:szCs w:val="24"/>
                    </w:rPr>
                  </m:ctrlPr>
                </m:sSubPr>
                <m:e>
                  <m:r>
                    <w:rPr>
                      <w:rFonts w:ascii="Cambria Math" w:hAnsi="Cambria Math" w:cstheme="majorBidi"/>
                      <w:sz w:val="24"/>
                      <w:szCs w:val="24"/>
                    </w:rPr>
                    <m:t>ϵ</m:t>
                  </m:r>
                </m:e>
                <m:sub>
                  <m:r>
                    <w:rPr>
                      <w:rFonts w:ascii="Cambria Math" w:hAnsi="Cambria Math" w:cstheme="majorBidi"/>
                      <w:sz w:val="24"/>
                      <w:szCs w:val="24"/>
                    </w:rPr>
                    <m:t>SA</m:t>
                  </m:r>
                </m:sub>
              </m:sSub>
            </m:den>
          </m:f>
          <m:nary>
            <m:naryPr>
              <m:limLoc m:val="undOvr"/>
              <m:subHide m:val="1"/>
              <m:supHide m:val="1"/>
              <m:ctrlPr>
                <w:rPr>
                  <w:rFonts w:ascii="Cambria Math" w:hAnsi="Cambria Math" w:cstheme="majorBidi"/>
                  <w:i/>
                  <w:sz w:val="24"/>
                  <w:szCs w:val="24"/>
                </w:rPr>
              </m:ctrlPr>
            </m:naryPr>
            <m:sub/>
            <m:sup/>
            <m:e>
              <m:r>
                <w:rPr>
                  <w:rFonts w:ascii="Cambria Math" w:hAnsi="Cambria Math" w:cstheme="majorBidi"/>
                  <w:sz w:val="24"/>
                  <w:szCs w:val="24"/>
                </w:rPr>
                <m:t>ds</m:t>
              </m:r>
            </m:e>
          </m:nary>
          <m:sSup>
            <m:sSupPr>
              <m:ctrlPr>
                <w:rPr>
                  <w:rFonts w:ascii="Cambria Math" w:hAnsi="Cambria Math" w:cstheme="majorBidi"/>
                  <w:i/>
                  <w:sz w:val="24"/>
                  <w:szCs w:val="24"/>
                </w:rPr>
              </m:ctrlPr>
            </m:sSupPr>
            <m:e>
              <m:d>
                <m:dPr>
                  <m:begChr m:val="|"/>
                  <m:endChr m:val="|"/>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A⊥</m:t>
                      </m:r>
                    </m:sub>
                  </m:sSub>
                </m:e>
              </m:d>
            </m:e>
            <m:sup>
              <m:r>
                <w:rPr>
                  <w:rFonts w:ascii="Cambria Math" w:hAnsi="Cambria Math" w:cstheme="majorBidi"/>
                  <w:sz w:val="24"/>
                  <w:szCs w:val="24"/>
                </w:rPr>
                <m:t>2</m:t>
              </m:r>
            </m:sup>
          </m:sSup>
          <m:r>
            <w:rPr>
              <w:rFonts w:ascii="Cambria Math" w:hAnsi="Cambria Math" w:cstheme="majorBidi"/>
              <w:sz w:val="24"/>
              <w:szCs w:val="24"/>
            </w:rPr>
            <m:t xml:space="preserve">+ </m:t>
          </m:r>
          <m:sSub>
            <m:sSubPr>
              <m:ctrlPr>
                <w:rPr>
                  <w:rFonts w:ascii="Cambria Math" w:hAnsi="Cambria Math" w:cstheme="majorBidi"/>
                  <w:i/>
                  <w:sz w:val="24"/>
                  <w:szCs w:val="24"/>
                </w:rPr>
              </m:ctrlPr>
            </m:sSubPr>
            <m:e>
              <m:r>
                <w:rPr>
                  <w:rFonts w:ascii="Cambria Math" w:hAnsi="Cambria Math" w:cstheme="majorBidi"/>
                  <w:sz w:val="24"/>
                  <w:szCs w:val="24"/>
                </w:rPr>
                <m:t>ϵ</m:t>
              </m:r>
            </m:e>
            <m:sub>
              <m:r>
                <w:rPr>
                  <w:rFonts w:ascii="Cambria Math" w:hAnsi="Cambria Math" w:cstheme="majorBidi"/>
                  <w:sz w:val="24"/>
                  <w:szCs w:val="24"/>
                </w:rPr>
                <m:t>SA</m:t>
              </m:r>
            </m:sub>
          </m:sSub>
          <m:r>
            <w:rPr>
              <w:rFonts w:ascii="Cambria Math" w:hAnsi="Cambria Math" w:cstheme="majorBidi"/>
              <w:sz w:val="24"/>
              <w:szCs w:val="24"/>
            </w:rPr>
            <m:t xml:space="preserve"> </m:t>
          </m:r>
          <m:nary>
            <m:naryPr>
              <m:limLoc m:val="undOvr"/>
              <m:subHide m:val="1"/>
              <m:supHide m:val="1"/>
              <m:ctrlPr>
                <w:rPr>
                  <w:rFonts w:ascii="Cambria Math" w:hAnsi="Cambria Math" w:cstheme="majorBidi"/>
                  <w:i/>
                  <w:sz w:val="24"/>
                  <w:szCs w:val="24"/>
                </w:rPr>
              </m:ctrlPr>
            </m:naryPr>
            <m:sub/>
            <m:sup/>
            <m:e>
              <m:r>
                <w:rPr>
                  <w:rFonts w:ascii="Cambria Math" w:hAnsi="Cambria Math" w:cstheme="majorBidi"/>
                  <w:sz w:val="24"/>
                  <w:szCs w:val="24"/>
                </w:rPr>
                <m:t>ds</m:t>
              </m:r>
            </m:e>
          </m:nary>
          <m:sSup>
            <m:sSupPr>
              <m:ctrlPr>
                <w:rPr>
                  <w:rFonts w:ascii="Cambria Math" w:hAnsi="Cambria Math" w:cstheme="majorBidi"/>
                  <w:i/>
                  <w:sz w:val="24"/>
                  <w:szCs w:val="24"/>
                </w:rPr>
              </m:ctrlPr>
            </m:sSupPr>
            <m:e>
              <m:d>
                <m:dPr>
                  <m:begChr m:val="|"/>
                  <m:endChr m:val="|"/>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A∣∣</m:t>
                      </m:r>
                    </m:sub>
                  </m:sSub>
                </m:e>
              </m:d>
            </m:e>
            <m:sup>
              <m:r>
                <w:rPr>
                  <w:rFonts w:ascii="Cambria Math" w:hAnsi="Cambria Math" w:cstheme="majorBidi"/>
                  <w:sz w:val="24"/>
                  <w:szCs w:val="24"/>
                </w:rPr>
                <m:t>2</m:t>
              </m:r>
            </m:sup>
          </m:sSup>
          <m:r>
            <w:rPr>
              <w:rFonts w:ascii="Cambria Math" w:hAnsi="Cambria Math" w:cstheme="majorBidi"/>
              <w:sz w:val="24"/>
              <w:szCs w:val="24"/>
            </w:rPr>
            <m:t xml:space="preserve">                                                      </m:t>
          </m:r>
          <m:d>
            <m:dPr>
              <m:ctrlPr>
                <w:rPr>
                  <w:rFonts w:ascii="Cambria Math" w:hAnsi="Cambria Math" w:cstheme="majorBidi"/>
                  <w:i/>
                  <w:sz w:val="24"/>
                  <w:szCs w:val="24"/>
                </w:rPr>
              </m:ctrlPr>
            </m:dPr>
            <m:e>
              <m:r>
                <w:rPr>
                  <w:rFonts w:ascii="Cambria Math" w:hAnsi="Cambria Math" w:cstheme="majorBidi"/>
                  <w:sz w:val="24"/>
                  <w:szCs w:val="24"/>
                </w:rPr>
                <m:t>4.3</m:t>
              </m:r>
            </m:e>
          </m:d>
        </m:oMath>
      </m:oMathPara>
    </w:p>
    <w:p w14:paraId="69ACFEF9" w14:textId="4386B766" w:rsidR="006F7D6A" w:rsidRDefault="006F7D6A" w:rsidP="006F7D6A">
      <w:pPr>
        <w:spacing w:line="480" w:lineRule="auto"/>
        <w:jc w:val="both"/>
        <w:rPr>
          <w:rFonts w:asciiTheme="majorBidi" w:hAnsiTheme="majorBidi" w:cstheme="majorBidi"/>
          <w:sz w:val="24"/>
          <w:szCs w:val="24"/>
        </w:rPr>
      </w:pPr>
      <w:r w:rsidRPr="000102FB">
        <w:rPr>
          <w:rFonts w:asciiTheme="majorBidi" w:hAnsiTheme="majorBidi" w:cstheme="majorBidi"/>
          <w:sz w:val="24"/>
          <w:szCs w:val="24"/>
        </w:rPr>
        <w:t xml:space="preserve">As a result, the dielectric loss at the </w:t>
      </w:r>
      <w:r w:rsidR="00562A92">
        <w:rPr>
          <w:rFonts w:asciiTheme="majorBidi" w:hAnsiTheme="majorBidi" w:cstheme="majorBidi"/>
          <w:sz w:val="24"/>
          <w:szCs w:val="24"/>
        </w:rPr>
        <w:t>SA</w:t>
      </w:r>
      <w:r w:rsidRPr="000102FB">
        <w:rPr>
          <w:rFonts w:asciiTheme="majorBidi" w:hAnsiTheme="majorBidi" w:cstheme="majorBidi"/>
          <w:sz w:val="24"/>
          <w:szCs w:val="24"/>
        </w:rPr>
        <w:t xml:space="preserve"> interface is significantly higher compared to the </w:t>
      </w:r>
      <w:r w:rsidR="00562A92">
        <w:rPr>
          <w:rFonts w:asciiTheme="majorBidi" w:hAnsiTheme="majorBidi" w:cstheme="majorBidi"/>
          <w:sz w:val="24"/>
          <w:szCs w:val="24"/>
        </w:rPr>
        <w:t>MS</w:t>
      </w:r>
      <w:r w:rsidR="00BD2E45">
        <w:rPr>
          <w:rFonts w:asciiTheme="majorBidi" w:hAnsiTheme="majorBidi" w:cstheme="majorBidi"/>
          <w:sz w:val="24"/>
          <w:szCs w:val="24"/>
        </w:rPr>
        <w:t xml:space="preserve"> </w:t>
      </w:r>
      <w:r w:rsidRPr="000102FB">
        <w:rPr>
          <w:rFonts w:asciiTheme="majorBidi" w:hAnsiTheme="majorBidi" w:cstheme="majorBidi"/>
          <w:sz w:val="24"/>
          <w:szCs w:val="24"/>
        </w:rPr>
        <w:t xml:space="preserve">and </w:t>
      </w:r>
      <w:r w:rsidR="00562A92">
        <w:rPr>
          <w:rFonts w:asciiTheme="majorBidi" w:hAnsiTheme="majorBidi" w:cstheme="majorBidi"/>
          <w:sz w:val="24"/>
          <w:szCs w:val="24"/>
        </w:rPr>
        <w:t>SM</w:t>
      </w:r>
      <w:r w:rsidRPr="000102FB">
        <w:rPr>
          <w:rFonts w:asciiTheme="majorBidi" w:hAnsiTheme="majorBidi" w:cstheme="majorBidi"/>
          <w:sz w:val="24"/>
          <w:szCs w:val="24"/>
        </w:rPr>
        <w:t xml:space="preserve"> interfaces, even under identical conditions. This difference stems from the unique interaction </w:t>
      </w:r>
      <w:r w:rsidRPr="000102FB">
        <w:rPr>
          <w:rFonts w:asciiTheme="majorBidi" w:hAnsiTheme="majorBidi" w:cstheme="majorBidi"/>
          <w:sz w:val="24"/>
          <w:szCs w:val="24"/>
        </w:rPr>
        <w:lastRenderedPageBreak/>
        <w:t>of the electric field with the substrate-air boundary, which amplifies the loss in comparison to the other interfaces</w:t>
      </w:r>
      <w:r>
        <w:rPr>
          <w:rFonts w:asciiTheme="majorBidi" w:hAnsiTheme="majorBidi" w:cstheme="majorBidi"/>
          <w:sz w:val="24"/>
          <w:szCs w:val="24"/>
        </w:rPr>
        <w:t xml:space="preserve"> </w:t>
      </w:r>
      <w:r w:rsidRPr="002076DB">
        <w:rPr>
          <w:rFonts w:asciiTheme="majorBidi" w:hAnsiTheme="majorBidi" w:cstheme="majorBidi"/>
          <w:sz w:val="24"/>
          <w:szCs w:val="24"/>
        </w:rPr>
        <w:t>[10].</w:t>
      </w:r>
    </w:p>
    <w:p w14:paraId="28515252" w14:textId="5B872DDA" w:rsidR="006F7D6A" w:rsidRDefault="00AB3145" w:rsidP="000D4C95">
      <w:pPr>
        <w:spacing w:line="480" w:lineRule="auto"/>
        <w:jc w:val="both"/>
        <w:rPr>
          <w:rFonts w:asciiTheme="majorBidi" w:eastAsiaTheme="minorEastAsia" w:hAnsiTheme="majorBidi" w:cstheme="majorBidi"/>
          <w:iCs/>
          <w:sz w:val="24"/>
          <w:szCs w:val="24"/>
        </w:rPr>
      </w:pPr>
      <w:r>
        <w:rPr>
          <w:noProof/>
        </w:rPr>
        <w:drawing>
          <wp:anchor distT="0" distB="0" distL="114300" distR="114300" simplePos="0" relativeHeight="251841536" behindDoc="0" locked="0" layoutInCell="1" allowOverlap="1" wp14:anchorId="327C5F1D" wp14:editId="70899419">
            <wp:simplePos x="0" y="0"/>
            <wp:positionH relativeFrom="column">
              <wp:posOffset>956927</wp:posOffset>
            </wp:positionH>
            <wp:positionV relativeFrom="paragraph">
              <wp:posOffset>2165748</wp:posOffset>
            </wp:positionV>
            <wp:extent cx="3901045" cy="2992526"/>
            <wp:effectExtent l="0" t="0" r="4445" b="0"/>
            <wp:wrapNone/>
            <wp:docPr id="1068" name="Picture 1068">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 name="Picture 1068">
                      <a:extLst/>
                    </pic:cNvPr>
                    <pic:cNvPicPr>
                      <a:picLocks noChangeAspect="1"/>
                    </pic:cNvPicPr>
                  </pic:nvPicPr>
                  <pic:blipFill>
                    <a:blip r:embed="rId70"/>
                    <a:stretch>
                      <a:fillRect/>
                    </a:stretch>
                  </pic:blipFill>
                  <pic:spPr>
                    <a:xfrm>
                      <a:off x="0" y="0"/>
                      <a:ext cx="3901045" cy="2992526"/>
                    </a:xfrm>
                    <a:prstGeom prst="rect">
                      <a:avLst/>
                    </a:prstGeom>
                  </pic:spPr>
                </pic:pic>
              </a:graphicData>
            </a:graphic>
          </wp:anchor>
        </w:drawing>
      </w:r>
      <w:r w:rsidR="000D4C95" w:rsidRPr="000D4C95">
        <w:rPr>
          <w:rFonts w:asciiTheme="majorBidi" w:hAnsiTheme="majorBidi" w:cstheme="majorBidi"/>
          <w:sz w:val="24"/>
          <w:szCs w:val="24"/>
        </w:rPr>
        <w:t xml:space="preserve"> </w:t>
      </w:r>
      <w:r w:rsidR="006F7D6A" w:rsidRPr="007E28F4">
        <w:rPr>
          <w:rFonts w:asciiTheme="majorBidi" w:hAnsiTheme="majorBidi" w:cstheme="majorBidi"/>
          <w:sz w:val="24"/>
          <w:szCs w:val="24"/>
        </w:rPr>
        <w:t xml:space="preserve">In the next phase of the study, </w:t>
      </w:r>
      <w:r w:rsidR="006F7D6A" w:rsidRPr="00C821A3">
        <w:rPr>
          <w:rFonts w:asciiTheme="majorBidi" w:hAnsiTheme="majorBidi" w:cstheme="majorBidi"/>
          <w:sz w:val="24"/>
          <w:szCs w:val="24"/>
        </w:rPr>
        <w:t>we maintained the loss layer thickness at the SA interface at a steady 3 nm while progressively shifting the loss tangent from</w:t>
      </w:r>
      <w:r w:rsidR="006F7D6A">
        <w:rPr>
          <w:rFonts w:asciiTheme="majorBidi" w:hAnsiTheme="majorBidi" w:cstheme="majorBidi"/>
          <w:sz w:val="24"/>
          <w:szCs w:val="24"/>
        </w:rPr>
        <w:t xml:space="preserve"> </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-4</m:t>
            </m:r>
          </m:sup>
        </m:sSup>
      </m:oMath>
      <w:r w:rsidR="006F7D6A" w:rsidRPr="00E10DAE">
        <w:rPr>
          <w:rFonts w:asciiTheme="majorBidi" w:hAnsiTheme="majorBidi" w:cstheme="majorBidi"/>
          <w:sz w:val="24"/>
          <w:szCs w:val="24"/>
        </w:rPr>
        <w:t xml:space="preserve"> </w:t>
      </w:r>
      <w:r w:rsidR="006F7D6A" w:rsidRPr="00C821A3">
        <w:rPr>
          <w:rFonts w:asciiTheme="majorBidi" w:hAnsiTheme="majorBidi" w:cstheme="majorBidi"/>
          <w:sz w:val="24"/>
          <w:szCs w:val="24"/>
        </w:rPr>
        <w:t xml:space="preserve"> to </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-1</m:t>
            </m:r>
          </m:sup>
        </m:sSup>
      </m:oMath>
      <w:r w:rsidR="006F7D6A" w:rsidRPr="00C821A3">
        <w:rPr>
          <w:rFonts w:asciiTheme="majorBidi" w:hAnsiTheme="majorBidi" w:cstheme="majorBidi"/>
          <w:sz w:val="24"/>
          <w:szCs w:val="24"/>
        </w:rPr>
        <w:t xml:space="preserve">, </w:t>
      </w:r>
      <w:r w:rsidR="006F7D6A">
        <w:rPr>
          <w:rFonts w:asciiTheme="majorBidi" w:hAnsiTheme="majorBidi" w:cstheme="majorBidi"/>
          <w:sz w:val="24"/>
          <w:szCs w:val="24"/>
        </w:rPr>
        <w:t>on order at a time</w:t>
      </w:r>
      <w:r w:rsidR="006F7D6A" w:rsidRPr="00C821A3">
        <w:rPr>
          <w:rFonts w:asciiTheme="majorBidi" w:hAnsiTheme="majorBidi" w:cstheme="majorBidi"/>
          <w:sz w:val="24"/>
          <w:szCs w:val="24"/>
        </w:rPr>
        <w:t xml:space="preserve">, without introducing any losses at the other interfaces. The results, highlighted in </w:t>
      </w:r>
      <w:r w:rsidR="006F7D6A" w:rsidRPr="002076DB">
        <w:rPr>
          <w:rFonts w:asciiTheme="majorBidi" w:hAnsiTheme="majorBidi" w:cstheme="majorBidi"/>
          <w:sz w:val="24"/>
          <w:szCs w:val="24"/>
        </w:rPr>
        <w:t xml:space="preserve">Figure </w:t>
      </w:r>
      <w:r w:rsidR="007F27C4" w:rsidRPr="002076DB">
        <w:rPr>
          <w:rFonts w:asciiTheme="majorBidi" w:hAnsiTheme="majorBidi" w:cstheme="majorBidi"/>
          <w:sz w:val="24"/>
          <w:szCs w:val="24"/>
        </w:rPr>
        <w:t>4.7</w:t>
      </w:r>
      <w:r w:rsidR="006F7D6A" w:rsidRPr="00C821A3">
        <w:rPr>
          <w:rFonts w:asciiTheme="majorBidi" w:hAnsiTheme="majorBidi" w:cstheme="majorBidi"/>
          <w:sz w:val="24"/>
          <w:szCs w:val="24"/>
        </w:rPr>
        <w:t xml:space="preserve"> show a remarkable transformation in the internal quality factor of the 8-resonator chip, surging by an impressive three orders of magnitude</w:t>
      </w:r>
      <w:r w:rsidR="00E201C6">
        <w:rPr>
          <w:rFonts w:asciiTheme="majorBidi" w:hAnsiTheme="majorBidi" w:cstheme="majorBidi"/>
          <w:sz w:val="24"/>
          <w:szCs w:val="24"/>
        </w:rPr>
        <w:t xml:space="preserve"> </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7</m:t>
            </m:r>
          </m:sup>
        </m:sSup>
      </m:oMath>
      <w:r w:rsidR="006F7D6A" w:rsidRPr="00E10DAE">
        <w:rPr>
          <w:rFonts w:asciiTheme="majorBidi" w:hAnsiTheme="majorBidi" w:cstheme="majorBidi"/>
          <w:sz w:val="24"/>
          <w:szCs w:val="24"/>
        </w:rPr>
        <w:t xml:space="preserve"> for </w:t>
      </w:r>
      <m:oMath>
        <m:r>
          <w:rPr>
            <w:rFonts w:ascii="Cambria Math" w:hAnsi="Cambria Math" w:cstheme="majorBidi"/>
            <w:sz w:val="24"/>
            <w:szCs w:val="24"/>
          </w:rPr>
          <m:t>tan</m:t>
        </m:r>
        <m:r>
          <w:rPr>
            <w:rFonts w:ascii="Cambria Math" w:hAnsi="Cambria Math" w:cstheme="majorBidi"/>
            <w:sz w:val="24"/>
            <w:szCs w:val="24"/>
            <w:lang w:val="el-GR"/>
          </w:rPr>
          <m:t>δ</m:t>
        </m:r>
      </m:oMath>
      <w:r w:rsidR="006F7D6A" w:rsidRPr="00E10DAE">
        <w:rPr>
          <w:rFonts w:asciiTheme="majorBidi" w:hAnsiTheme="majorBidi" w:cstheme="majorBidi"/>
          <w:sz w:val="24"/>
          <w:szCs w:val="24"/>
        </w:rPr>
        <w:t>=</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-4</m:t>
            </m:r>
          </m:sup>
        </m:sSup>
      </m:oMath>
      <w:r w:rsidR="006F7D6A" w:rsidRPr="00E10DAE">
        <w:rPr>
          <w:rFonts w:asciiTheme="majorBidi" w:hAnsiTheme="majorBidi" w:cstheme="majorBidi"/>
          <w:sz w:val="24"/>
          <w:szCs w:val="24"/>
        </w:rPr>
        <w:t xml:space="preserve"> after it was only with</w:t>
      </w:r>
      <w:r w:rsidR="006F7D6A">
        <w:rPr>
          <w:rFonts w:asciiTheme="majorBidi" w:hAnsiTheme="majorBidi" w:cstheme="majorBidi"/>
          <w:sz w:val="24"/>
          <w:szCs w:val="24"/>
        </w:rPr>
        <w:t xml:space="preserve"> an order of </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4</m:t>
            </m:r>
          </m:sup>
        </m:sSup>
      </m:oMath>
      <w:r w:rsidR="006F7D6A">
        <w:rPr>
          <w:rFonts w:asciiTheme="majorBidi" w:eastAsiaTheme="minorEastAsia" w:hAnsiTheme="majorBidi" w:cstheme="majorBidi"/>
          <w:iCs/>
          <w:sz w:val="24"/>
          <w:szCs w:val="24"/>
        </w:rPr>
        <w:t xml:space="preserve"> </w:t>
      </w:r>
      <w:r w:rsidR="006F7D6A" w:rsidRPr="00E10DAE">
        <w:rPr>
          <w:rFonts w:asciiTheme="majorBidi" w:hAnsiTheme="majorBidi" w:cstheme="majorBidi"/>
          <w:sz w:val="24"/>
          <w:szCs w:val="24"/>
        </w:rPr>
        <w:t xml:space="preserve">for </w:t>
      </w:r>
      <m:oMath>
        <m:r>
          <w:rPr>
            <w:rFonts w:ascii="Cambria Math" w:hAnsi="Cambria Math" w:cstheme="majorBidi"/>
            <w:sz w:val="24"/>
            <w:szCs w:val="24"/>
          </w:rPr>
          <m:t>tan</m:t>
        </m:r>
        <m:r>
          <w:rPr>
            <w:rFonts w:ascii="Cambria Math" w:hAnsi="Cambria Math" w:cstheme="majorBidi"/>
            <w:sz w:val="24"/>
            <w:szCs w:val="24"/>
            <w:lang w:val="el-GR"/>
          </w:rPr>
          <m:t>δ</m:t>
        </m:r>
      </m:oMath>
      <w:r w:rsidR="006F7D6A" w:rsidRPr="00E10DAE">
        <w:rPr>
          <w:rFonts w:asciiTheme="majorBidi" w:hAnsiTheme="majorBidi" w:cstheme="majorBidi"/>
          <w:sz w:val="24"/>
          <w:szCs w:val="24"/>
        </w:rPr>
        <w:t>=</w:t>
      </w:r>
      <m:oMath>
        <m:sSup>
          <m:sSupPr>
            <m:ctrlPr>
              <w:rPr>
                <w:rFonts w:ascii="Cambria Math" w:hAnsi="Cambria Math" w:cstheme="majorBidi"/>
                <w:i/>
                <w:iCs/>
                <w:sz w:val="24"/>
                <w:szCs w:val="24"/>
              </w:rPr>
            </m:ctrlPr>
          </m:sSupPr>
          <m:e>
            <m:r>
              <w:rPr>
                <w:rFonts w:ascii="Cambria Math" w:hAnsi="Cambria Math" w:cstheme="majorBidi"/>
                <w:sz w:val="24"/>
                <w:szCs w:val="24"/>
              </w:rPr>
              <m:t>10</m:t>
            </m:r>
          </m:e>
          <m:sup>
            <m:r>
              <w:rPr>
                <w:rFonts w:ascii="Cambria Math" w:hAnsi="Cambria Math" w:cstheme="majorBidi"/>
                <w:sz w:val="24"/>
                <w:szCs w:val="24"/>
              </w:rPr>
              <m:t>-1</m:t>
            </m:r>
          </m:sup>
        </m:sSup>
      </m:oMath>
      <w:r w:rsidR="006F7D6A">
        <w:rPr>
          <w:rFonts w:asciiTheme="majorBidi" w:eastAsiaTheme="minorEastAsia" w:hAnsiTheme="majorBidi" w:cstheme="majorBidi"/>
          <w:iCs/>
          <w:sz w:val="24"/>
          <w:szCs w:val="24"/>
        </w:rPr>
        <w:t>.</w:t>
      </w:r>
    </w:p>
    <w:p w14:paraId="0E0FC8D6" w14:textId="77777777" w:rsidR="006F7D6A" w:rsidRDefault="006F7D6A" w:rsidP="006F7D6A">
      <w:pPr>
        <w:spacing w:line="480" w:lineRule="auto"/>
        <w:jc w:val="both"/>
        <w:rPr>
          <w:rFonts w:asciiTheme="majorBidi" w:eastAsiaTheme="minorEastAsia" w:hAnsiTheme="majorBidi" w:cstheme="majorBidi"/>
          <w:iCs/>
          <w:sz w:val="24"/>
          <w:szCs w:val="24"/>
        </w:rPr>
      </w:pPr>
    </w:p>
    <w:p w14:paraId="2CBE93E3" w14:textId="52CFEEFA" w:rsidR="006F7D6A" w:rsidRDefault="006F7D6A" w:rsidP="006F7D6A">
      <w:pPr>
        <w:spacing w:line="480" w:lineRule="auto"/>
        <w:jc w:val="both"/>
        <w:rPr>
          <w:rFonts w:asciiTheme="majorBidi" w:eastAsiaTheme="minorEastAsia" w:hAnsiTheme="majorBidi" w:cstheme="majorBidi"/>
          <w:iCs/>
          <w:sz w:val="24"/>
          <w:szCs w:val="24"/>
        </w:rPr>
      </w:pPr>
      <w:r>
        <w:rPr>
          <w:rFonts w:asciiTheme="majorBidi" w:eastAsiaTheme="minorEastAsia" w:hAnsiTheme="majorBidi" w:cstheme="majorBidi"/>
          <w:iCs/>
          <w:sz w:val="24"/>
          <w:szCs w:val="24"/>
        </w:rPr>
        <w:t xml:space="preserve"> </w:t>
      </w:r>
    </w:p>
    <w:p w14:paraId="263C47DA" w14:textId="77777777" w:rsidR="006F7D6A" w:rsidRDefault="006F7D6A" w:rsidP="006F7D6A">
      <w:pPr>
        <w:spacing w:line="480" w:lineRule="auto"/>
        <w:jc w:val="both"/>
        <w:rPr>
          <w:rFonts w:asciiTheme="majorBidi" w:hAnsiTheme="majorBidi" w:cstheme="majorBidi"/>
          <w:b/>
          <w:bCs/>
          <w:sz w:val="24"/>
          <w:szCs w:val="24"/>
        </w:rPr>
      </w:pPr>
    </w:p>
    <w:p w14:paraId="719D4E9C" w14:textId="77777777" w:rsidR="006F7D6A" w:rsidRPr="00555279" w:rsidRDefault="006F7D6A" w:rsidP="006F7D6A">
      <w:pPr>
        <w:spacing w:line="480" w:lineRule="auto"/>
        <w:jc w:val="both"/>
        <w:rPr>
          <w:rFonts w:asciiTheme="majorBidi" w:hAnsiTheme="majorBidi" w:cstheme="majorBidi"/>
          <w:b/>
          <w:bCs/>
          <w:sz w:val="24"/>
          <w:szCs w:val="24"/>
        </w:rPr>
      </w:pPr>
    </w:p>
    <w:p w14:paraId="3ADD9D66" w14:textId="77777777" w:rsidR="006F7D6A" w:rsidRDefault="006F7D6A" w:rsidP="006F7D6A">
      <w:pPr>
        <w:jc w:val="both"/>
        <w:rPr>
          <w:rFonts w:asciiTheme="majorBidi" w:hAnsiTheme="majorBidi" w:cstheme="majorBidi"/>
          <w:sz w:val="24"/>
          <w:szCs w:val="24"/>
        </w:rPr>
      </w:pPr>
    </w:p>
    <w:p w14:paraId="62EC2D17" w14:textId="77777777" w:rsidR="006F7D6A" w:rsidRDefault="006F7D6A" w:rsidP="006F7D6A">
      <w:pPr>
        <w:jc w:val="both"/>
        <w:rPr>
          <w:rFonts w:asciiTheme="majorBidi" w:hAnsiTheme="majorBidi" w:cstheme="majorBidi"/>
          <w:sz w:val="24"/>
          <w:szCs w:val="24"/>
        </w:rPr>
      </w:pPr>
    </w:p>
    <w:p w14:paraId="198ABFCC" w14:textId="77777777" w:rsidR="006F7D6A" w:rsidRDefault="006F7D6A" w:rsidP="006F7D6A">
      <w:pPr>
        <w:jc w:val="both"/>
        <w:rPr>
          <w:rFonts w:asciiTheme="majorBidi" w:hAnsiTheme="majorBidi" w:cstheme="majorBidi"/>
          <w:sz w:val="24"/>
          <w:szCs w:val="24"/>
        </w:rPr>
      </w:pPr>
    </w:p>
    <w:p w14:paraId="39FABD8F" w14:textId="26791FB9" w:rsidR="006F7D6A" w:rsidRDefault="00AB3145" w:rsidP="006F7D6A">
      <w:pPr>
        <w:pStyle w:val="NormalWeb"/>
        <w:spacing w:line="360" w:lineRule="auto"/>
        <w:jc w:val="both"/>
        <w:rPr>
          <w:rFonts w:asciiTheme="majorBidi" w:hAnsiTheme="majorBidi" w:cstheme="majorBidi"/>
        </w:rPr>
      </w:pPr>
      <w:r>
        <w:rPr>
          <w:noProof/>
        </w:rPr>
        <mc:AlternateContent>
          <mc:Choice Requires="wps">
            <w:drawing>
              <wp:anchor distT="0" distB="0" distL="114300" distR="114300" simplePos="0" relativeHeight="251894784" behindDoc="0" locked="0" layoutInCell="1" allowOverlap="1" wp14:anchorId="0727FEBC" wp14:editId="69037C2A">
                <wp:simplePos x="0" y="0"/>
                <wp:positionH relativeFrom="margin">
                  <wp:align>left</wp:align>
                </wp:positionH>
                <wp:positionV relativeFrom="paragraph">
                  <wp:posOffset>284670</wp:posOffset>
                </wp:positionV>
                <wp:extent cx="5956935" cy="635"/>
                <wp:effectExtent l="0" t="0" r="5715" b="0"/>
                <wp:wrapNone/>
                <wp:docPr id="55" name="Text Box 55"/>
                <wp:cNvGraphicFramePr/>
                <a:graphic xmlns:a="http://schemas.openxmlformats.org/drawingml/2006/main">
                  <a:graphicData uri="http://schemas.microsoft.com/office/word/2010/wordprocessingShape">
                    <wps:wsp>
                      <wps:cNvSpPr txBox="1"/>
                      <wps:spPr>
                        <a:xfrm>
                          <a:off x="0" y="0"/>
                          <a:ext cx="5956935" cy="635"/>
                        </a:xfrm>
                        <a:prstGeom prst="rect">
                          <a:avLst/>
                        </a:prstGeom>
                        <a:solidFill>
                          <a:prstClr val="white"/>
                        </a:solidFill>
                        <a:ln>
                          <a:noFill/>
                        </a:ln>
                      </wps:spPr>
                      <wps:txbx>
                        <w:txbxContent>
                          <w:p w14:paraId="60EB7678" w14:textId="689AAC6C" w:rsidR="00550FA5" w:rsidRPr="00983490" w:rsidRDefault="00550FA5" w:rsidP="009C1231">
                            <w:pPr>
                              <w:pStyle w:val="Caption"/>
                            </w:pPr>
                            <w:bookmarkStart w:id="87" w:name="_Toc181386411"/>
                            <w:r w:rsidRPr="00983490">
                              <w:t xml:space="preserve">Figure 4. </w:t>
                            </w:r>
                            <w:fldSimple w:instr=" SEQ Figure_4. \* ARABIC ">
                              <w:r w:rsidR="00F75085">
                                <w:rPr>
                                  <w:noProof/>
                                </w:rPr>
                                <w:t>7</w:t>
                              </w:r>
                            </w:fldSimple>
                            <w:r w:rsidRPr="00983490">
                              <w:t xml:space="preserve">: Internal Q factor for different TLS losses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-1</m:t>
                                  </m:r>
                                </m:sup>
                              </m:sSup>
                            </m:oMath>
                            <w:r w:rsidRPr="00983490">
                              <w:t xml:space="preserve">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-4</m:t>
                                  </m:r>
                                </m:sup>
                              </m:sSup>
                            </m:oMath>
                            <w:r w:rsidRPr="00983490">
                              <w:t xml:space="preserve"> at the SA interface for 8-resonator chip.</w:t>
                            </w:r>
                            <w:bookmarkEnd w:id="8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727FEBC" id="Text Box 55" o:spid="_x0000_s1045" type="#_x0000_t202" style="position:absolute;left:0;text-align:left;margin-left:0;margin-top:22.4pt;width:469.05pt;height:.05pt;z-index:25189478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FTxLwIAAGcEAAAOAAAAZHJzL2Uyb0RvYy54bWysVFGP2jAMfp+0/xDlfRRuAo2KcmKcmCah&#10;u5NguueQpjRSGmdOoGW/fk5Kue22p2kvwbEdu9/32Szuu8aws0KvwRZ8MhpzpqyEUttjwb/tNx8+&#10;ceaDsKUwYFXBL8rz++X7d4vW5eoOajClQkZFrM9bV/A6BJdnmZe1aoQfgVOWghVgIwJd8ZiVKFqq&#10;3pjsbjyeZS1g6RCk8p68D32QL1P9qlIyPFWVV4GZgtO3hXRiOg/xzJYLkR9RuFrL62eIf/iKRmhL&#10;TW+lHkQQ7IT6j1KNlggeqjCS0GRQVVqqhIHQTMZv0Oxq4VTCQuR4d6PJ/7+y8vH8jEyXBZ9OObOi&#10;IY32qgvsM3SMXMRP63xOaTtHiaEjP+k8+D05I+yuwib+EiBGcWL6cmM3VpPknM6ns/lH6iIpNiOD&#10;amevTx368EVBw6JRcCTpEqPivPWhTx1SYicPRpcbbUy8xMDaIDsLkrmtdVDX4r9lGRtzLcRXfcHo&#10;ySK+Hke0QnfoEh+T+QDyAOWFsCP00+Od3GhquBU+PAukcSG4tALhiY7KQFtwuFqc1YA//uaP+aQi&#10;RTlrafwK7r+fBCrOzFdL+sZZHQwcjMNg2FOzBoI6oeVyMpn0AIMZzAqheaHNWMUuFBJWUq+Ch8Fc&#10;h34JaLOkWq1SEk2kE2Frd07G0gOx++5FoLvKEkjNRxgGU+Rv1Olzkz5udQpEdZIuEtuzeOWbpjmJ&#10;f928uC6/3lPW6//D8icAAAD//wMAUEsDBBQABgAIAAAAIQDldgJC3gAAAAYBAAAPAAAAZHJzL2Rv&#10;d25yZXYueG1sTI/BbsIwEETvlfoP1lbqpSoOJUIQ4iCE2kN7QU259GbiJQ6N11HsQPr3XU7luDOj&#10;mbf5enStOGMfGk8KppMEBFLlTUO1gv3X2/MCRIiajG49oYJfDLAu7u9ynRl/oU88l7EWXEIh0wps&#10;jF0mZagsOh0mvkNi7+h7pyOffS1Nry9c7lr5kiRz6XRDvGB1h1uL1U85OAW79Htnn4bj68cmnfXv&#10;+2E7P9WlUo8P42YFIuIY/8NwxWd0KJjp4AcyQbQK+JGoIE2Zn93lbDEFcbgKS5BFLm/xiz8AAAD/&#10;/wMAUEsBAi0AFAAGAAgAAAAhALaDOJL+AAAA4QEAABMAAAAAAAAAAAAAAAAAAAAAAFtDb250ZW50&#10;X1R5cGVzXS54bWxQSwECLQAUAAYACAAAACEAOP0h/9YAAACUAQAACwAAAAAAAAAAAAAAAAAvAQAA&#10;X3JlbHMvLnJlbHNQSwECLQAUAAYACAAAACEAvIBU8S8CAABnBAAADgAAAAAAAAAAAAAAAAAuAgAA&#10;ZHJzL2Uyb0RvYy54bWxQSwECLQAUAAYACAAAACEA5XYCQt4AAAAGAQAADwAAAAAAAAAAAAAAAACJ&#10;BAAAZHJzL2Rvd25yZXYueG1sUEsFBgAAAAAEAAQA8wAAAJQFAAAAAA==&#10;" stroked="f">
                <v:textbox style="mso-fit-shape-to-text:t" inset="0,0,0,0">
                  <w:txbxContent>
                    <w:p w14:paraId="60EB7678" w14:textId="689AAC6C" w:rsidR="00550FA5" w:rsidRPr="00983490" w:rsidRDefault="00550FA5" w:rsidP="009C1231">
                      <w:pPr>
                        <w:pStyle w:val="Caption"/>
                      </w:pPr>
                      <w:bookmarkStart w:id="88" w:name="_Toc181386411"/>
                      <w:r w:rsidRPr="00983490">
                        <w:t xml:space="preserve">Figure 4. </w:t>
                      </w:r>
                      <w:fldSimple w:instr=" SEQ Figure_4. \* ARABIC ">
                        <w:r w:rsidR="00F75085">
                          <w:rPr>
                            <w:noProof/>
                          </w:rPr>
                          <w:t>7</w:t>
                        </w:r>
                      </w:fldSimple>
                      <w:r w:rsidRPr="00983490">
                        <w:t xml:space="preserve">: Internal Q factor for different TLS losses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-1</m:t>
                            </m:r>
                          </m:sup>
                        </m:sSup>
                      </m:oMath>
                      <w:r w:rsidRPr="00983490">
                        <w:t xml:space="preserve">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-4</m:t>
                            </m:r>
                          </m:sup>
                        </m:sSup>
                      </m:oMath>
                      <w:r w:rsidRPr="00983490">
                        <w:t xml:space="preserve"> at the SA interface for 8-resonator chip.</w:t>
                      </w:r>
                      <w:bookmarkEnd w:id="88"/>
                    </w:p>
                  </w:txbxContent>
                </v:textbox>
                <w10:wrap anchorx="margin"/>
              </v:shape>
            </w:pict>
          </mc:Fallback>
        </mc:AlternateContent>
      </w:r>
    </w:p>
    <w:p w14:paraId="6346F282" w14:textId="14FC189D" w:rsidR="006F7D6A" w:rsidRDefault="006F7D6A" w:rsidP="006F7D6A">
      <w:pPr>
        <w:pStyle w:val="NormalWeb"/>
        <w:spacing w:line="360" w:lineRule="auto"/>
        <w:jc w:val="both"/>
        <w:rPr>
          <w:rFonts w:asciiTheme="majorBidi" w:hAnsiTheme="majorBidi" w:cstheme="majorBidi"/>
        </w:rPr>
      </w:pPr>
    </w:p>
    <w:p w14:paraId="12F2A35B" w14:textId="01719E19" w:rsidR="00254089" w:rsidRPr="002C1942" w:rsidRDefault="006F7D6A" w:rsidP="00254089">
      <w:pPr>
        <w:pStyle w:val="NormalWeb"/>
        <w:spacing w:line="480" w:lineRule="auto"/>
        <w:jc w:val="both"/>
      </w:pPr>
      <w:r w:rsidRPr="00327E01">
        <w:rPr>
          <w:rFonts w:asciiTheme="majorBidi" w:hAnsiTheme="majorBidi" w:cstheme="majorBidi"/>
        </w:rPr>
        <w:t>The behavior of t</w:t>
      </w:r>
      <w:r>
        <w:rPr>
          <w:rFonts w:asciiTheme="majorBidi" w:hAnsiTheme="majorBidi" w:cstheme="majorBidi"/>
        </w:rPr>
        <w:t xml:space="preserve">he internal </w:t>
      </w:r>
      <w:r w:rsidRPr="00327E01">
        <w:rPr>
          <w:rFonts w:asciiTheme="majorBidi" w:hAnsiTheme="majorBidi" w:cstheme="majorBidi"/>
        </w:rPr>
        <w:t>quality factor with</w:t>
      </w:r>
      <w:r>
        <w:rPr>
          <w:rFonts w:asciiTheme="majorBidi" w:hAnsiTheme="majorBidi" w:cstheme="majorBidi"/>
        </w:rPr>
        <w:t xml:space="preserve"> a fixed loss thickness of 3nm and</w:t>
      </w:r>
      <w:r w:rsidRPr="00327E01">
        <w:rPr>
          <w:rFonts w:asciiTheme="majorBidi" w:hAnsiTheme="majorBidi" w:cstheme="majorBidi"/>
        </w:rPr>
        <w:t xml:space="preserve"> varying loss tangents</w:t>
      </w:r>
      <w:r>
        <w:rPr>
          <w:rFonts w:asciiTheme="majorBidi" w:hAnsiTheme="majorBidi" w:cstheme="majorBidi"/>
        </w:rPr>
        <w:t xml:space="preserve"> between (</w:t>
      </w:r>
      <m:oMath>
        <m:sSup>
          <m:sSupPr>
            <m:ctrlPr>
              <w:rPr>
                <w:rFonts w:ascii="Cambria Math" w:hAnsi="Cambria Math"/>
                <w:i/>
                <w:iCs/>
                <w:color w:val="000000"/>
                <w:kern w:val="24"/>
              </w:rPr>
            </m:ctrlPr>
          </m:sSupPr>
          <m:e>
            <m:r>
              <w:rPr>
                <w:rFonts w:ascii="Cambria Math" w:hAnsi="Cambria Math"/>
                <w:color w:val="000000"/>
                <w:kern w:val="24"/>
              </w:rPr>
              <m:t>10</m:t>
            </m:r>
          </m:e>
          <m:sup>
            <m:r>
              <w:rPr>
                <w:rFonts w:ascii="Cambria Math" w:hAnsi="Cambria Math"/>
                <w:color w:val="000000"/>
                <w:kern w:val="24"/>
              </w:rPr>
              <m:t>-3</m:t>
            </m:r>
          </m:sup>
        </m:sSup>
      </m:oMath>
      <w:r>
        <w:rPr>
          <w:rFonts w:asciiTheme="majorBidi" w:hAnsiTheme="majorBidi" w:cstheme="majorBidi"/>
        </w:rPr>
        <w:t>-</w:t>
      </w:r>
      <m:oMath>
        <m:sSup>
          <m:sSupPr>
            <m:ctrlPr>
              <w:rPr>
                <w:rFonts w:ascii="Cambria Math" w:hAnsi="Cambria Math" w:cstheme="majorBidi"/>
                <w:i/>
              </w:rPr>
            </m:ctrlPr>
          </m:sSupPr>
          <m:e>
            <m:r>
              <w:rPr>
                <w:rFonts w:ascii="Cambria Math" w:hAnsi="Cambria Math" w:cstheme="majorBidi"/>
              </w:rPr>
              <m:t>10</m:t>
            </m:r>
          </m:e>
          <m:sup>
            <m:r>
              <w:rPr>
                <w:rFonts w:ascii="Cambria Math" w:hAnsi="Cambria Math" w:cstheme="majorBidi"/>
              </w:rPr>
              <m:t>0</m:t>
            </m:r>
          </m:sup>
        </m:sSup>
      </m:oMath>
      <w:r>
        <w:rPr>
          <w:rFonts w:asciiTheme="majorBidi" w:hAnsiTheme="majorBidi" w:cstheme="majorBidi"/>
        </w:rPr>
        <w:t>) at substrate-air interface</w:t>
      </w:r>
      <w:r w:rsidRPr="002C1942">
        <w:t xml:space="preserve">, depicted in </w:t>
      </w:r>
      <w:r w:rsidRPr="002076DB">
        <w:t xml:space="preserve">Figure </w:t>
      </w:r>
      <w:r w:rsidR="007F27C4" w:rsidRPr="002076DB">
        <w:t>4.8</w:t>
      </w:r>
      <w:r w:rsidRPr="002076DB">
        <w:t xml:space="preserve"> (a-b),</w:t>
      </w:r>
      <w:r w:rsidRPr="002C1942">
        <w:t xml:space="preserve"> provide a comprehensive view of both the internal and total quality factors' improvements</w:t>
      </w:r>
      <w:r>
        <w:t xml:space="preserve"> as a function of resonator frequency</w:t>
      </w:r>
      <w:r w:rsidRPr="002C1942">
        <w:t xml:space="preserve"> over this range</w:t>
      </w:r>
      <w:r>
        <w:t xml:space="preserve"> for the 8-resonator chip</w:t>
      </w:r>
      <w:r w:rsidRPr="002C1942">
        <w:t>.</w:t>
      </w:r>
    </w:p>
    <w:p w14:paraId="6D06F435" w14:textId="4D5BF307" w:rsidR="006F7D6A" w:rsidRDefault="00EF37E1" w:rsidP="006F7D6A">
      <w:pPr>
        <w:spacing w:line="360" w:lineRule="auto"/>
        <w:jc w:val="both"/>
        <w:rPr>
          <w:rFonts w:asciiTheme="majorBidi" w:hAnsiTheme="majorBidi" w:cstheme="majorBidi"/>
          <w:sz w:val="24"/>
          <w:szCs w:val="24"/>
        </w:rPr>
      </w:pPr>
      <w:r>
        <w:rPr>
          <w:noProof/>
        </w:rPr>
        <w:lastRenderedPageBreak/>
        <mc:AlternateContent>
          <mc:Choice Requires="wpg">
            <w:drawing>
              <wp:anchor distT="0" distB="0" distL="114300" distR="114300" simplePos="0" relativeHeight="251809792" behindDoc="0" locked="0" layoutInCell="1" allowOverlap="1" wp14:anchorId="0F43A5AD" wp14:editId="4D07B51A">
                <wp:simplePos x="0" y="0"/>
                <wp:positionH relativeFrom="column">
                  <wp:posOffset>133350</wp:posOffset>
                </wp:positionH>
                <wp:positionV relativeFrom="paragraph">
                  <wp:posOffset>9525</wp:posOffset>
                </wp:positionV>
                <wp:extent cx="5781675" cy="5153025"/>
                <wp:effectExtent l="0" t="0" r="9525" b="9525"/>
                <wp:wrapNone/>
                <wp:docPr id="92" name="Group 92">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781675" cy="5153025"/>
                          <a:chOff x="544160" y="-65615"/>
                          <a:chExt cx="5186755" cy="5186865"/>
                        </a:xfrm>
                      </wpg:grpSpPr>
                      <pic:pic xmlns:pic="http://schemas.openxmlformats.org/drawingml/2006/picture">
                        <pic:nvPicPr>
                          <pic:cNvPr id="93" name="Picture 93">
                            <a:extLst/>
                          </pic:cNvPr>
                          <pic:cNvPicPr>
                            <a:picLocks noChangeAspect="1"/>
                          </pic:cNvPicPr>
                        </pic:nvPicPr>
                        <pic:blipFill>
                          <a:blip r:embed="rId71"/>
                          <a:stretch>
                            <a:fillRect/>
                          </a:stretch>
                        </pic:blipFill>
                        <pic:spPr>
                          <a:xfrm>
                            <a:off x="552137" y="-65615"/>
                            <a:ext cx="5178471" cy="2577207"/>
                          </a:xfrm>
                          <a:prstGeom prst="rect">
                            <a:avLst/>
                          </a:prstGeom>
                        </pic:spPr>
                      </pic:pic>
                      <pic:pic xmlns:pic="http://schemas.openxmlformats.org/drawingml/2006/picture">
                        <pic:nvPicPr>
                          <pic:cNvPr id="94" name="Picture 94">
                            <a:extLst/>
                          </pic:cNvPr>
                          <pic:cNvPicPr>
                            <a:picLocks noChangeAspect="1"/>
                          </pic:cNvPicPr>
                        </pic:nvPicPr>
                        <pic:blipFill>
                          <a:blip r:embed="rId72"/>
                          <a:stretch>
                            <a:fillRect/>
                          </a:stretch>
                        </pic:blipFill>
                        <pic:spPr>
                          <a:xfrm>
                            <a:off x="544160" y="2544043"/>
                            <a:ext cx="5186755" cy="2577207"/>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524B965E" id="Group 92" o:spid="_x0000_s1026" style="position:absolute;margin-left:10.5pt;margin-top:.75pt;width:455.25pt;height:405.75pt;z-index:251809792;mso-width-relative:margin;mso-height-relative:margin" coordorigin="5441,-656" coordsize="51867,518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ovrRkgIAAMEHAAAOAAAAZHJzL2Uyb0RvYy54bWzcVclu2zAQvRfoPxC8&#10;J1psSY4QOyiaJigQNEaXD6ApSiIiLiDpJX/fISXLjh2gRdAe2oPpoYYcvnnzhry+2YkObZixXMk5&#10;Ti5jjJikquKymeMf3+8uZhhZR2RFOiXZHD8zi28W799db3XJUtWqrmIGQRBpy62e49Y5XUaRpS0T&#10;xF4qzSQ4a2UEcTA1TVQZsoXooovSOM6jrTKVNooya+Hrbe/EixC/rhl1j3VtmUPdHAM2F0YTxpUf&#10;o8U1KRtDdMvpAIO8AYUgXMKhY6hb4ghaG34WSnBqlFW1u6RKRKquOWUhB8gmiU+yuTdqrUMuTblt&#10;9EgTUHvC05vD0i+bpUG8muOrFCNJBNQoHItg7hNiO/dgHdAUbXVThuWe3GDeG/1NLw04/Yemn/lN&#10;u9oI/w/5oV0g+3kkGwIiCh+zYpbkRYYRBV+WZJM4zfpy0BZq5vdl02mSQ9VgwUWe5cno/7SPkcwg&#10;xBhjls/ysCbaQwigR2Ca0xJ+A49gnfH4a73BLrc2DA9BxG/FEMQ8rfUFlFwTx1e84+45yBco9qDk&#10;Zsnp0vSTo5JM9iUBtz8VXU1OiuJ3D0XZm30k4jN9UPTJIqk+tkQ27IPV0A/QpZ7m6OXyMH0BY9Vx&#10;fce7ztfR20PC0Dsn2nuFs17Xt4quBZOub1TDOshdSdtybTEyJRMrBrozn6sAiJTWGeZo6w+s4eCv&#10;ANYDPXIElAdgPgULAnxFclmWJpPiTDqj+JJiNi2SXnxpVhRpXARW9sIB+ox190wJ5A2ACWgC92Qz&#10;9MNhycBmDyVgBGR9McH4d+Q2PZPb9H+UW9pfM39UboebKoVbK55O+jMOeju6qP6W3sJlB+9E6Jnh&#10;TfMP0fEc7OOXd/ET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DBBQABgAIAAAAIQAL&#10;cGs73wAAAAgBAAAPAAAAZHJzL2Rvd25yZXYueG1sTI9Ba8MwDIXvg/0Ho8Fuq+OGji6LU0rZdiqD&#10;tYOxmxqrSWhsh9hN0n8/9bTeJL3H0/fy1WRbMVAfGu80qFkCglzpTeMqDd/796cliBDRGWy9Iw0X&#10;CrAq7u9yzIwf3RcNu1gJDnEhQw11jF0mZShrshhmviPH2tH3FiOvfSVNjyOH21bOk+RZWmwcf6ix&#10;o01N5Wl3tho+RhzXqXobtqfj5vK7X3z+bBVp/fgwrV9BRJrivxmu+IwOBTMd/NmZIFoNc8VVIt8X&#10;IFh+Sa/DQcNSpQnIIpe3BYo/AAAA//8DAFBLAwQKAAAAAAAAACEAi9r34fnOAAD5zgAAFAAAAGRy&#10;cy9tZWRpYS9pbWFnZTEucG5niVBORw0KGgoAAAANSUhEUgAAAysAAAFbCAIAAABaiIbjAAAAAXNS&#10;R0IArs4c6QAAzrNJREFUeF7tfQeYHMXR9ubLdzrlhBCSEBJJgACTRDJIGAGfAxkHGTDJNv5sEz7b&#10;BGELGzDBxpj0GxvbIMCAbaJBMgKEECAJESUByjnrctrb8L8ztdfXN2lnd3v29u5qnrt9Zmd7qrrf&#10;nql5p7q62p9MJn28MQKMACPACDACjAAjwAjkEwFmYPlEm3UxAowAI8AIMAKMACMA9hVgFBgBRoAR&#10;YAQYAUaAEWAE8oyAHyzM7/dDKzvD8gw9q2MEGIFcEGDDlQt6fC4jwAh0FwLCdrEPrLu6gPUyAowA&#10;I8AIMAKMQN9FgBlY3+17bjkjwAgwAowAI8AIdBcCzMC6C3nWywgwAowAI8AIMAJ9FwFmYH2377nl&#10;jAAjwAgwAowAI9BdCDAD6y7kWS8jwAgwAowAI8AI9F0EmIH13b7nljMCjAAjwAgwAoxAdyHADKy7&#10;kGe9jAAjwAgwAowAI9B3EWAG1nf7nlvOCDACjAAjwAgwAt2FgBoGdsQRRyDD2FVXXdVdzWC9jAAj&#10;wAgYEHj55Zdhl7B99NFHduD84he/QIFx48YxeowAI8AI5BkBNQzsnHPOQb0feOCBNWvW5LkBrI4R&#10;YAQYAUsEPv30Uzre0NBgB9FXvvIV/LR69eonn3ySYWQEGAFGIJ8IqGFgZ599NlX6mWeeyWftC1DX&#10;JZdcQq/dvDECjIAZAdwgBXXbHnfccWPHjkWVHn300YKqGFeGEWAEej8CYjlI7OSyHX744QALtiwX&#10;Ib3g3N5/xXALGYHcEFB1m1MtHKTdfvvtVOatt95yKPbzn/+cisETpqpuvUDOxRdfnFs/89mMQO9E&#10;ALdGjje4sF1qfGAQN3XqVDJhGQ1EInRMvCXbnSiXQWFDMXzFwQULFtxxxx2WLgc3ER7iXOyYLxkM&#10;T5BkaOmdFxS3ihHowwgce+yx1PpFixb1YRiMTf/zn//MaDACjIAZAZW3hksf2BNPPDFt2jSqSnV1&#10;9Xnnnffhhx/KNBAF6FfsZEoP6US7F1C5/aiDQTiNINA7LiSY65DWLUcvyjiXTjfUnwQ6v0PLVRK1&#10;zRQELs8I9G4ElN8aJNCND+yll16CowuGC+VhEPBVPkvYjSuvvLJ3d0FGreNHLyPACNghkNGtZC4s&#10;bJdmv9IaMhgmcz1gzmTOBI5CZUBoMq2cAwMDH3KgdKJiDgzMsvHyQVhkwdLIQItfsW/mfM6tU/6Y&#10;yRRMLs8IFCYCym+NtIZLjEIS95I3AwmjnzK92QsTZ1W1Ut5fqirGchiB7kJA1U0hbJfbUUjYJmGz&#10;KGyipqZm7ty5okIIaKX9pUuXKiTOCI+94IILLKeL09wl8oFZbqeddlrammAQU7wBCyJIA50YkcRP&#10;q1atoiHIjEZX0+rlAowAI5BPBOhFTrjqr776alk7Ofh5FDKfPcK6GAFGwBUDu//++1955ZXTTz+d&#10;8KL529jq6urMCNbW1qqCFaTn1VdfFcQINEjEaeGnG264ARWz1EWkzU01tmzZYlfs4Ycfxk9z5swh&#10;q02BbpbbzJkzRQiaG6VchhFgBPKJwG9+85vzzz8fGvFJc4YsI1bxVpnPWrEuRoAR6OMIuGJgu3fv&#10;BvWBS4l4xpQpU/KD2pgxY+QBQSi9/vrrSTX4ELiRXTXofVf+VY7Tx3FBmGbPnm0phHxjcLChDmS7&#10;M51kkB+IWAsjwAikReCAAw4QZSh5ITaHt6+0Ah0KYL4OmRdDgjHZBNnN6aGzxNQf89SitBUT51rm&#10;x7arW1qxXIARYAS8QMAVAwP3AvUR7igv6pFWJkYDKaoD3Ah2hOgRLBSNIYIUmo0a/HZC7HXXXSfI&#10;HA6K/WuuucZStUfWOW0zuQAjwAh4ioCl516VRsy8hi2iN0B6czOYIDdREzhRvEDKYbUO55IW0C+4&#10;/ykoFvmxDTO7HeqmqvkshxFgBDJCID0Dw4IeS5YsgVDMf6TQexF0L2uCn4y+9uvXL6MauC+MvK/k&#10;lHJ/CpW0zDFBP0Gawa6RiuHDh+NXg9/LTjVGIWV6l2n1uDwjwAh4isCyZcuEfOE7nzhxojhI5ssc&#10;sJ9RrSjw1My93AiBjUr7iou3UIMokCo5PpWSylJILuyYGDHA11zq5qb+XIYRYASyQCA9AxMLevTv&#10;3x8UBKbKcuRuxYoVpP6www7Loh7yKSLynXJ9iYguJNwXJsYwOglSKKYCGLTD9IwaNcqhSpdddhkx&#10;LbJls2bNImYmgnPpuOWE0BxbyqczAoxAHhD42c9+hjUioQheInqfRDTYgAEDhGo6eOSRR2ZdGUgm&#10;CpVF7kD47+fNmyfS/Zjr4GZSEc4yczgaGcilblkDwicyAoxAegTcZKOw837LHvLs8oEZaA3l46FK&#10;ky9dtkqWeS5EPjAx89zc5rSprsW5BhVCu/tEQUJ7d02XZb2MQGEioPzWIIEOjXXIRiFn+FOSD4xs&#10;BcSKIQLLisn5Cw1xESRBJN+R7ZhdUkMcF8ZNtILEyopc1g1n3XzzzWb7WZiXE9eKEcg/AqqMmLBd&#10;rvKB4d7GECSdgxv7wQcfpK/YERDwyh4Ehaoeyv+1xRoZAU8RUH5rpGVg9FqIscVdu3aJlz14vwwJ&#10;lpFnh0RlkU3aEH5gZj8GSM0MDPRIfts0MDB6J5QTlYl3XQNVuuiii2RAZEV2x83dzQzM01uAhfd0&#10;BFQZscwYmBvU6IZPm4DejageXUZVD/VoELjyjIAZAeW3RloG5rIXBDlL6yy3E+jgf3JmYIZkhDIR&#10;pH3nBNeyD0y8/hlYoPu64URmYC6vGS7WNxFQZcSE7UofB2Z2SpuPiLymiKlyU57LMAKMACNQIAhQ&#10;bD78TFnM8qEmiBPlGdk0m0ft5jCpiJpgUIfo2IzqxpOK1PYXS2MEnBFQw8AeeeQRUoPpiow4I8AI&#10;MAI9BQFE6JOXaMaMGbnUmRxpCxcuxCcEEp/DXEUE5ttl/yLqJnwJIg7MkMZC1MoyxZdcZ2oCqUMd&#10;RBicZd1yaSyfywgwAmoQMPius3Mt0hAkQsGyO703nSV6pTc1itvCCOSOgPJbgwTmWDFiJwgOy1EO&#10;ThejmSJsiwwjhXYZpgqZ16AUDMwu0guiDBFs5jqLcw2Th8x1S9te5f2VViMXYAQKHAFVN4WwXX40&#10;mNI9CCqmhtn1VSkidwbj2VcvAW63NQLKbw02XJ5easr7y9PasnBGIA8IqLophO1SMwqZh5azCkaA&#10;EWAEGAFGgBFgBHoNAuwDU9yVqjiy4mqxOEaguxFQfmuwD8zTLlXeX57WtmcJX7Z+6X+X/rOmcfch&#10;Y4/66jHf8a7y3inyTrIBjYJSpOqmELaLGZjii19VDymuFotjBLobAeW3BjMwT7tUeX9lXduCegZn&#10;3Qpx4tJVb9/59HWJZCIWby8pKjtkzFE/PVtb8lj55p0i7yQbQCg0RapuCmZgyq/2lEBVPeRV/Vgu&#10;I9BNCCi/NZiBedqTafsrP8So0J7BuWN+/Z++vXrrciGntKj8tkv+OnzA3rlLNkjwTpFBMnjkz8//&#10;3YDKIe3xaHt7VPvs3GmPxaNR/SAYZ7S9DZ/GArFoNIZfUUYqEIu2x6L1zbXxREw5MmkF2nVK2psi&#10;rWQqwAzMJVAZF1PVQxkr5hMYgcJGQPmtwQzM0w537q+8EaOsH/Z4fmt/BjZQeA97TzuRhWeHADjl&#10;1V/91RHjjzecrsqIMQPLrl/Sn6Wqh9Jr4hKMQI9CQPmtwQzM0/537i8DMfK0Jiy80BFI+qrKq4vC&#10;JeFQJByM0GcoFMZnJIQdfA1HQkWhYLizAI7jKwrgF5xCBfRT8BUH9Z3w/S/88sPV74jmB/yBB3/0&#10;Yv+KwcoB+c2TP35/5VtpFakyYszAlPdgSqCqHvKqfiw3HQJr/vPIF/++Vy7Vb/QBR/1sdrrz+Pc0&#10;CCi/NZiBeXrNOffXd+/8ckNLnacVsBbe8x/222o23fy3y1ujzdFYG9r41aO/c96Jl3uBpHeKvJNs&#10;wKHQFKkyYszAvLjgNZmqesir+rHcdAisfO6+z//5e18yIQpWjpp4/KwX053HvzMD61XXgLMpc+kz&#10;yB2RQnsG594iSIgn4guXz21orh0/8uBxw/dXItNSiHeKvJNsaEhBKVL1fGcG5tU1r6qHvKofy02H&#10;gJmBlQ4edfKdr6c7j39nBtarrgFnU5Y3YtQ7+EqvujL6cGNUPd+ZgXl1EanqIa/qx3LTIfDFv37/&#10;xb/+gEUi5IKjTjx/wrnXRsr7pTubf7dFQPmtwaOQnl5tafsrb84JT5vJwhkB9wikvSlcimIG5hKo&#10;jIup6qGMFfMJOSMQbdizds5fV7/8MOZEawt1dd1Avyace92oE8/LWU8fFaD81mAG5umVpLy/PK0t&#10;C2cE8oCAqpuCGZhXnaWqh7yqH8u1QqB5x8a1c/+6bu7fkok4vF9+fzAQKfIHgiibTCRKBo4oGzxq&#10;+wev4eugg46HM6xqbw9DN3prFym/NZiBeXqpKO8vT2vLwhmBPCCg6qYQtqub14W86qqrUBV5W7Bg&#10;gSWOTz75JBUTBcaNGydOxCl33HGHQRR9RbG0HSPOxY5c2FC9NWvWpBXFBXoWAvUbVnz0yM/mXXPi&#10;2lf/Avo1dPLUw77/h0O///tJ37vj4Et+g79J37v94O/eesSPH8aR4n6Dd34y/60bz/z82XsKuZmY&#10;zvnK5ZPkv3d/c2EhV7h31E3YqNNOO83ZiMGwiAJmw3X11VdbmjJh/R3gEnWQVYjyMJ4kGcV6B+bc&#10;CkagZyOQTKbiXbCT/23s2LEyfPhqWQcq89Zbb4lf6UQ6gn06cfXq1VTyiSeekEs6t+v227UVIXAu&#10;nS6fK9dt2rRpbvARp7gpzGW6EYHdny9+/74fvvCtMfT3wUM/rVnzsXN92lsaP/nrzVT+9etP3fr+&#10;3G6sv4PqL/79hxe+PU40DTtv/mJ6t1dV+a1BAru9XVQB2CLZXMCqGCoGwyJMFnZEARgWwyOETqSD&#10;shw78ygU2amgAmQzZfvmDJ3y/iqQnuJqMAJZI6DqphC2qzt9YHApXXbZZQIL2Bp8NfNZOLGI/Rx3&#10;3HHiV2JLw4cPxycKCO5lPn3VqlWGg4ZXyYcffhi2aYy+oeQNN9xA5fGaKFurV155xSycj/REBHZ8&#10;9OaiOy9eOOu8Le+9hPqPPuVbJ94+95DL7uy3z0HOzQkVlx347ZlH/d9j1WMPadyyesnvLv/w4Wtb&#10;a7YXPggIcYu1NBZ+PXtuDWfNmkWm7Morr0Qr1q1bZ2jLo48+iiNkxGBwrr/+eioAsyNTKDrdcjOb&#10;Mpg+2TFvpwLSyC0HReeff37PBZlrzgj0MgS6k4HB9Fx33XUC0Hnz5p199tkGfOGiB7uC6SHnuTA3&#10;9D43depUfOJX8mMZNruxALkYBBrYG76SFpizCy64wOU4Zi+7LHprc7YuennhrecvuuviHR+/GSwq&#10;HXfGFafe+w5IVfkwjXy73Abuf/SxNz878bzrESi2acE/X7/uy2vn/s3luXkotufzxWhdUspnBqWg&#10;iXN+cMSnf5uJUdc81KEPqrj//vup1XPmzMHnNddcYwDh1VdfNRyhgApxIvbnz59/4YUW48VuTBlO&#10;t1OBl0n6yRDI0Qe7iZvMCBQUAt3JwAxMCESKvFDyBgcVGTVysBPlEmYObAk2BZ4zmcnhV2JOboDe&#10;smWLZTGQMGHOSIshREw+a+bMmXJEmhu9XCbPCGyc//T8G8/EsCMISlHVoAnn/BTcCzH1Rf2yXOBi&#10;7PTL4DkbfuTp8baWZX+/5Z3fXFSz6oM8N0pWh3Ytm33rvJ+eCIpZs/J9Q03gvUu0R9f99+/zbzhj&#10;0V2XbFuisQTeFCIA20VRVpb+eJchpA888IDs6Uf14CqDTLP3y1xzBxXkG8MnDZVOmTLFruFsyhRe&#10;EiyKEUiLQKEwsGeeecY8BEkOKhoiJOe5cFDhCDgZhVDASBnCTmn0UG68HO6K44IwzZ5tvdqMPDRA&#10;/jYxapAWUy5QQAgkE2vnPDrvmpM++tP/1a9fXjZ09AHfvAnca9yZV4VKynOsZ9mQvQ/7wR8Ou+r3&#10;JQNH7l7x7tu/PHvFk7cl4rEcxWZ0uky81r7y5+adGzFts3rfwwPBEBpIf/D2lQ0bc/ysFzDe6g+F&#10;d3z0xpJ7r3zj+qlrXnmEhyYzQtu5MMiTCLcyRLi60QJPlXkIkuLA5OlEItae2B4UkTW76aab7LTQ&#10;yySqh40qZjfhyU09uQwjwAioQqBQGBh8XeYhSDsHFRoPRgWPPWKz6K0O747mV0A5cgtOMhFsgfJi&#10;3zxYYEZWjHK6fJFV1TcsJxcEYs0NK5/745wfHrXssV8179hQuff+ky69/aQ7Xttn6ndAwHORbDh3&#10;+FFnnHTHf8d+5VLtDeHl//fG9adQeJmnmyXxGvOVS4+98R8n3fn6YVf97tAr76G5nDSd84CLbqwc&#10;tT/GW6fet3j/C35WPmxs49bVy2f/mocmlXcTzAWxHNlcmL37Zr3wUVkOQaKkbMrwLirMFxSBhNHX&#10;xx57zLItbLWUdzELZASUISB8RVnPDsj9RBgRy5mGwp9PVobajB1iXWKWENk7MZkR+4b5PoZ5STID&#10;o3dWMckIP1lOOKJ3TTctFR3jpjCX8QKBlt1blz9520uX7E+TAd+edf6WRS97ocggc88X70MXKcVw&#10;Z+P29cqV7v5s0aePz3rtJyeIeY4Ydlw2+9d7vliSqa6tS15997ffFXLeu/NiHMlUSEblld8awiBk&#10;VI08FCZXlkEROezpIJksQwGDhaHWGWyX4avMwCDNTgWJEjPHyVqmxUF5f6XVyAUYgQJHQNVNIWxX&#10;QfjAMAQ5Y8YM0TYRdI8XR7IpixYtojc5Mm00BRKR+/iURyqFBHkHQayjRo2y/IkOYvSTBjdJBeY0&#10;kViqBpVBDSmWgrdCRqBxy6pP/nrTf//32NUvPZyItg4+5KQvXfuXY37xxLAjvpKHalfvexh0wdsU&#10;jJTADQZnGFxiSvQ6e7zg06red3KmipD57EvX/JmGJgPhiDY0+XsemswUxVR5GhkUsRCIW6W5QZSz&#10;kIb8yMTRPgyOYfIQJFjOBJcrZJniSy5gp4LM5sKFC0k1jKobn1yWWPBpjAAj4B6BQvCBGd7kqPIi&#10;+5fIlwM7IgiynH2H3h0tp0OSqLQvfOJc+RVTztNjzu5jR9UF8gXO5XtZ9WpWf/jBgz8VHp33/3g1&#10;PFLd1UY44ZY+8BOqzIKZ39i5/J3saqLQ4+VcgWhTPcji69edSnV+8bv7Ie1Z3frl2VU7b7cG3Wtq&#10;K5m1NNnkCttlSMFF04mwyaaMNMLaiLNEMbMZl3MiWlbVToWIMHOZ11A8FwoH4ay7hk9kBFQhoOr5&#10;LmyXHzUjT498y7kncFzSgIBwm3UjnkiJ/sW/75Ur1m/0AUf9zHrOQU/pQbtG7V7+DhYU2vb+XGoI&#10;ltAefeq3Kvea0O3twnzDz56+E+FWqMnoU7498bxrERHvplbweG19f8729+cirJ7KI7h+yOSpww6f&#10;moWvy41GUWbb+3M2vPEU/GF0ZNDBJ+x90vnwlmUkxK6w8luDDZeSfslbf3laWxbOCOQBAVVGTNgu&#10;ZmCKe01VD+VSrZXP3ff5P3+PFQ2FkMpRE4+f9WIuMrv9XHOjMAOxbMioXcu0sRVM/Rs99TsYUCsd&#10;tFe3V1WuwGdP37XqBS1TFFY0wsLeI4/7ml31upF4GaqESaMb3vzHhjefQgIL/ISw/b1OPHfvE8/P&#10;cfao8luDGZinl7ry/vK0tiycEcgDAqpuCmZgXnWWqh7KpX5msoJn57AjTiuuHloyYHhx/6El1UPx&#10;GS6rykVLns81N4oqECnvt/cp39rn1O9EKqrzXCWX6urWfgpn2M5P3/Ilff5QMBgu8vlT8ZfwTY7/&#10;+o+7y+PlXH8kqlj/xpMb3/gHufGQxgIkbK8Tzs16VXLltwYzMJdXYHbFlPdXdtXgsxiBwkFA1U3B&#10;DMyrPlXVQ7nUz46sGGQiS2dx/2El/TU2VjjkLBFrxxI6bfW7o/W7tM+GPdH63dhBltGGrWvlNBKB&#10;UGS/s3+C7BLYyQWu/Jy7/vUnkBcj3t5maEIipvmZsOVtqDHT9qoamlR+azADy7QrMyqvvL8y0s6F&#10;GYECREDVTcEMzKvOVdVDudTPzMBKB48ad8blLXu2teKvBp9bES0ea22y0+KSnGURcBZtqCF21UGz&#10;NHYlM632pjqbWiEfSZdEXj1uaPWzf/x21YsPIeRSbmDBEi9DLyAwfyOGJt94iigjDU0m26OrXkKL&#10;OjeHiEPltwYzsFysRNpzlfdXWo1cgBEocARU3RTMwLzqaFU9lEv9wMC++Ne9yUTcHwgg+juZSJQP&#10;Hzvlln8bZLY312uEbM+2lj1bsiNnLTs37VrxnkwpyoePO+R7t7fVae4r/LXr3iydcqVoFmrl3DR/&#10;MFhUOTBS0T9SOaBI/6N9RNwjrRfyJtCKBnaNygU3r881M2Nk1T/pt1pSlZ6yYWgS8WEbXn8qNTQZ&#10;CCQTIJSdnNKBFiu/NZiBeXrZKO8vT2vLwhmBPCCg6qZgBuZVZ6nqoVzq17hl9fyb/wfrFY494/J+&#10;ow+EqOJ+Q/qPzyBllGtyZvRLpa12uKxfileBWlX21whWF6Y1EHFdlkJadm9Bygn5p0wblbZuXhfo&#10;TTMkOoYmX3fvmFR+azAD8/SKVd5fntaWhTMCeUBA1U3BDMyrzlLVQ7nU7/Nn7l75/B8HH3zCkdf8&#10;ORc5lufK5GzzOy/s7uoDQ0gWIrXDFRq16mRa+tdIFY4M9AeCyqvUUwSCgWGhJN2Np2090Y1ngBr5&#10;b9e/hiwn7APrKddgBvUsBFOWQXW5KCPgPQKqbgpmYF71laoeyrp+bbU7/vu/x2GwD/nZ++93ZNZy&#10;3JzYm5w6btqbY5le4MYzIJDRBaD81mAfWI4XpPPpyvvL09qycEYgDwiouimE7SqIVYnyAFzfUbHy&#10;hQdAv4Z/abrX9IsgRSIupLqgP8Sc+YOhvgN1pi1FKpDhR54u/2U0NJypuvyU5wsgPzizFkaAEeh9&#10;CHBGVsV9qoojZ1ctxEe/cb2WwRzr/VWO2j87Ie7P6n1OHfdt55JAIKMLQPmtwT4wTy9C5f3laW1Z&#10;OCOQBwRU3RQ8CulVZ6nqoezq9+HD125a8E+szHPwxbdmJ4HPYgQ8QkD5rcEMzKOeIrHK+8vT2rJw&#10;RiAPCKi6KXgUMg+dlW8VtWs+Av2CVkyBzLdu1scIMAKMACPACDACmSDAcWCZoFXYZVdr2T59Y067&#10;BEk+C7umXDtGoLchcMcdd+C9lrYFCxZYNk8uY1kMB5/UNyHKsJMWNXHuVVddZS6MipFAFEsrigsw&#10;AoyA1wgwA/Ma4TzJ37V84dYlrwbCRePOvCJPKlkNI8AIdCBw3XXXJZPJsWPHOkDy8MMPi19R8rjj&#10;jpMLn3baafT1/PPPhyjav/3227FPm7NwFAavuuCCC9566y0UfuCBB0D4ZPnjxo2bMmXKE088gV+h&#10;gruOEWAEuh0BZmDd3gVqKrDqhQchaNwZVyCDvBqJLIURYATUIQD/02WXXSbo1KpVq2TZYEuvvvqq&#10;szbDKdr9Pm7cmjVrxFmPPvoo9onYga5df/314ieid8y91PUnS2IEFCDADEwBiN0uAgnKdy17G1lP&#10;2QHW7X3BFWAELBGYPXs2KBENAhoKgJzNmzdv2rRpdtAJ95gztmYOR+Oh8I3RT86DpNxxjAAjkGcE&#10;mIHlGXBP1FEEGBxgSEnviQIWyggwArkhgGFBIQBMSI7TwuDgK6+8YimeSJvZ+2UuLDvDDL+Sbwyf&#10;GKDEDtTZNWXmzJki8iy35vLZjAAjkB4BZmDpMSrwEhsX/BMLJpYOHrXPaRcXeFW5eoxAn0VAjD+S&#10;rwuEjDgT/FtEjCw3igPDaKP4VY7TX716NUYbiTPddNNNdkLIAYbRSWwUTGY3V6DP9g43nBHoFgS6&#10;n4GJ+UGWk3cACqyPw2sZrBjNKjLMMxKnyMbLDmJxriF2FVWS5yI5vGV2S+eRUuEA68Y6sGpGgBFw&#10;iQDcXQiHR+EtW7bApIAewSkFO0M8CaH05omKsoeM4vRFbD5IGO0/9thjlhUoTKvlEisuxgj0bgS6&#10;mYHB1ohwUbwUmk0P+BNMDM3uwdubmU5NnaqlgMeGuUgoSfs034e2tP0H1oU64Fxs2JHrIA8c4M11&#10;zJgxaaXlucC6uX9r3LIKi2GPOvG8PKtmdYwAI5AdAjQV0TAX0o0owyui4RRzJBlUCKsl+72GDx9u&#10;qQ6jkO4tp5sKcxlGgBFwQKCbGRhCE+iGJ9uxYcMGQ12JVJG9IDYmF4CPynDE3FRzCIUhEhZTxMHt&#10;YKfIVN1www0kBFRMZnJ2gRrdeXklE6te1KZAjj2DM1B0Zz+wbkbAEgHy3xP1IW86eaTItmAHNscw&#10;Oonjdqki7EYJhOoZM2Zgn9TBMGIEk3668sor8blw4UI6Xpgvk3wJMQJ9EQHhJRKGIJ87woVO0JtV&#10;U9QCPskHJmfHgamCZaEC5CQz+MBgaCzbIiuiU0i+gIJqJV4oxa9ukBHXkJvCOZZZ+dwfX/jWmIW3&#10;XpCjHD6dEcgDAspvDTujkYe2mFUIukO1IuND1ole5IgGCUpklkAGB4WJnFluZOgcNnEu1MnFhHY7&#10;q2iWqby/uqVfWCkjoBABVTeFsF0a6eleQyabGzNSsotLpl8UgipsnIGByUbQ0rKIgxQDa2ZgZtea&#10;rN0g8+abbzabS4W9bikq2lT3n8sOBgPb/uEbXuti+YxA7gioMl6iJt1ruHIHpMAlKO+vAm8vV48R&#10;SIuAqptC2K5uHoVEPeQE0OYwL3jpQdHo7RBBWsIPj/CvOXPm2L0p0kun/Kscp4/jIr4eSXoshcij&#10;A/QiK6c3tNObz+MIwI+1NA4+5OTBk07Ip17WxQgwAowAI8AIMAK5I9D9DKzTHafHKBiaBOY0f/58&#10;xGCRs4qmcCPQQUzDplMwmcg8v1qO3KI1Q2hDebF/zTXXpAURkWQ0xFA4s4padm+hCDDkAEtbfy7A&#10;CDACjAAjwAgwAoWGQKEwMOACR5dh4TOQKnieRo8ejV9FJpssEHSYQARfl0EpReUbtJx99tmWx6lY&#10;/icQUQaKEUef1X/85CwA4VMYAUaAEWAEGAFGoHsR6E4GRiODgh4hHc6sWbMAh5g0RFMgsV4H+Z/I&#10;7wV6BDYmnFgiEt9uajcSHo4aNcoBZSzWBsmQTy4uqgOlGROzJp955hnKK10IW8Pmlete03L/8BpE&#10;hdAdXAdGgBFgBBgBRiALBLqTgcGxhBqLtdJAg+Rp2EhXCLKFwUcwMzAhMC1sDqtzgMkJbxayGopI&#10;L5x+5JFHytAYQsQwQIlBRpKPHaoDVFPwmeBhWSTvyaI/3JxCi3DvffKFFSP3c1OeyzACjAAjwAgw&#10;AoxAoSHgBx0hT4+BlxRaRXtKfYTbzCM8a1Z98PYvNeZ68t1vlg4c2VNg4XoyAspvDTZcnl5UyvvL&#10;09qycEYgDwiouimE7epOH1ge8Op9KigCbOzp32P61fs6l1vECDACjAAj0HcQYAbWk/p65yfzty2d&#10;Gywq4QiwntRtXNdCQuChhx5CbOju3bsLqVJcF0aAEeiLCDAD60m9vkp3gI0748pwWb+eVG+uKyNQ&#10;MAi8/vrrixYtqqurK5gacUUYAUagjyLADKzHdPzWxf/ZveLdon6D2QHWY/qMK1p4CPzsZz977LHH&#10;DBlnPvroI/aKFV5fcY0YgV6OADOwHtPBNAUSKVj9gWCPqTRXlBEoPATq6+sxdfrll19GxkHavvGN&#10;b6xYsaLwaso1YgQYgd6MAM+FVNy7quZKGKq1cf7TH/3p/8qHjTnx9rmKa8ziGIG8IKD81shuLiSC&#10;wJChxtxiJL4pnIwzeemQNEqU91chNIrrwAjkgoCqm4LnQubSC91wbmoK5PTLu0E3q2QEGIF0CMgr&#10;z1ISwSeffNLyJLjcDAVACkX+QuSCxoniq2EnXS184lyxhC6dYqieeQ23tJK5ACPACChHgEchlUOq&#10;XuDaOY82bltbtc9Bex2vZQLjjRFgBHJB4MEHH4THS94OP/zwXATiXFq6Q97k/NLi+Lhx47CI7RNP&#10;PIF8gVSAfHJ0hFZmw3GRTRA5og3rfzjUE/QLyajRLpyCJXTl1dgefvhhcSJUsLcvx+7m0xkBJQgw&#10;A1MCo4dCErF2EQHmoRoWzQj0DQReeeWVyy+/HBRE3hYvXpwjKUFov6BKoFNXXnmlGU6QLRwU3IsK&#10;0DofI0dq2ZVpfgAtj2bezCuCgM/JhWnlNGoIaBaWGyEh8Hhh7TVRPYeVRfrGJcCtZAQKBQFmYIXS&#10;E3b1WP3SQ211Owfuf/SwIzTzzRsjwAjkjgBmPlIMPmZB5i4NEu6//34hZ/78+RdeeKFBLBxUFH9G&#10;A4tiHBAsCgfhGCPuBepmmKeJ40Td0m7m+DbSMnv2bLH4W1ohgqilLckFGAFGIEcEmIHlCKC3p0cb&#10;a9kB5i3ELL3vIQAyNHDgQJAebIcccsgRRxyhiocRlhgBNHvUyEGFT4wSCsqFHfjk6CzQMnAvmcnh&#10;IDEnN14rO88Z1Ud0MqQZQsTk/p85c2agY+t71wW3mBHINwLMwPKNeEb6Vr34QDzaMnTyqQMP1EYW&#10;eGMEGIEcEYBbCMFSspAlS5ZceumlOYoVp4PeWQ5BkoOKhj4xRIh94QYDJ0MEGFElg7uL4sDIT0ab&#10;HKe/evVqiCKn2k033WTXBOHWEloc6JoqHFgOI8AIpEWAGVhaiLqtQPPOjWte/hPUj+UpkN3WCay4&#10;tyFw3333gSHt2rVL8BIQIFAZVW4weLnMQ5AOjAeMatasWfCEoQ7AGkTNPFFR+MlQgOL0aQP9wlm0&#10;jzSzabsKchCjhmJbtmyxLCxPvUwrjQswAoxAjggwA8sRQA9PRwQYpI889mvV4w71UA2LZgT6EgK1&#10;tbVnnHHGgAEDRKPJKdXQ0KAEBowYmocgRWiXzK6GDx8OZgaHHP2KT/JROWzy9EZzMfPp5prQBEy7&#10;aQc333xzomNTggYLYQQYAQcEmIEV6OXRsPGz9fO0t1UkwS/QKnK1GIEeiMDkyZO/+c1vIhYKbIY2&#10;DPxhIHLixIm5twYOLcw6FHIweiiC7mlocuHChfiE4wpsCZSLuNecOXPoFDFSaVkTh/gtKj9jxgx8&#10;EsmDCoxg0nHybJEfDjUkNxhvjAAj0P0IiMQzwrPNO7kgIHo0FyE49/37f/TCt8Z88tebc5TDpzMC&#10;BYKAqlvDMFkv09Zh/NGc/QsZwjKVY1kevIrScYlRQrSacn1hE/FhKCbK0OCjDI4DQ5KFW1ZAnAtd&#10;ooAclyYfd26y8v5SgjALYQS6EQFVNwXJQUN4VSLFJFjJqgV7vliycNZ5eHX98t1vlQwYpriKLI4R&#10;6A4ElNwacsWzW5UIEpCK4pFHHqEcqv369fvBD36QYzKw7oDTc53K+8vzGrMCRsBjBFTdFMJ2MQNT&#10;3GNKemjRXZfu+Oj1cWdeOeGcaxTXj8UxAt2EgJJbI3cGhoh7pD+V48C6CY9CV6u8vwq9wVw/RiAd&#10;AqpuCsHAujkODJEN8oJols0XZQxRqBRjgY3WXzOvy0a/yhO57eAV5xpUyNUTgRTp+ijX33d89Abo&#10;V7i0YhxPgcwVSz6fETAigAxbK1askI8+9NBDzhHuDCIjwAgwAl4gUBA+MOKDiIcwJ4MGB0KOHPz0&#10;zDPPwHQitvS6665DYVpMTSCC8AiMIyDUlBLtIBhCLMoGBuaczxDGF5IpGgOny+cKwoufELohzwm3&#10;64zcOfI7t16w+/NF8H7BB+ZFl7NMRqBbEMj91jBUO6NRSLynbdiwARKwQuLUqVNHjx4tS7vtttte&#10;f/31SZMmdQsyhalUeX8VZjO5VoyAewRU3RSFNQrpwMBERQW7QvAaJvtgnQ0kjxYHiZlZMjAzuJAJ&#10;IeI4OcmIpeEnkDDaJ9ea5fK6Dh2WYw9tee+lpX+8urj/0FPuWYDauL8yuCQjUOAI5HhrWN7IOCjf&#10;yw4IIPbr7rvv/vWvf21X5sMPP2QGJoOjvL8K/Prk6jECaRFQdVMUyiikc4PlNIbCPYaDcHfR2h04&#10;SNN8Ro0aZRblZjE1SDPMRcJX0ovMikjV43Ic0zA/K21H2hXoXIOI6VfWIPKJjIAJAQR+3XrrrZbT&#10;DKurq3/+858z/eKrhhFgBPKMQDfHgeXeWvJ7GTxVxJzcCLfLDQ2xYpQTnAzSHCJFVC2mtuGNJ+s3&#10;LK8YMW70Kd9yU3kuwwgwAhkhAEOBxBOGnA579uwBOctIDhdmBBgBRiB3BAqagcHFRXFdNCBImxwr&#10;RjxJ5DMUZSgBj4yOHKeP4yL8H6OZliBCiyGpD2LFcofbWcLqF7Uk+LwGkdc4s/y+jMDll19uyD2B&#10;Acq+DAi3nRFgBLoLgYJmYACFQrKET8uw5O2dd96J11lz/D6hKQfOI0pMHigU+9dckz7dA+pA2aXt&#10;FncTfM6l482ys1f/509NOzZgAaKRx329u64G1ssI9HoEkI2if//+8r2M3GAvv/xyr284N5ARYAQK&#10;DYGcGBgla3BYdFZJa+V00hT+RRvcWscffzy9zspOMrNShwFE4WYTZ8HrZqZ0Z599tuVxOiv3xdTi&#10;0VZ2gCm5WlgII+CMAHJP1NTUyKtA4vXs3nvvZdwYAUaAEcgzAjkxMNQV63tUVVWprTS5lASxw8xH&#10;fKWcFEIRKBeGBck3hg1R83Z1QDy+ZZy+KI913Cj6njTOmjULn9gnyVQMuTAcVOTefCzCHW3YM/DA&#10;44ZOPjV3aSyBEWAE7BDArY1QMDnuHqOQ8HPLa2YzeowAI8AI5AGBnBjYr371q3vuuceQXRrcyL1X&#10;jLxo1E44meSlZxEjT9xrypQpFNclXFNQAe4lo3PyySfD0UVBY9gEM8PpCBQ78sgj5cKGEDG8AWOQ&#10;Eediww4F9UMXEoBhR/Aw79YtidbvpimQ+/Ii3Hm45FlF30YAyxBhIJJiv/CJ8Ue8pBkmRPdthLj1&#10;jAAjkCcEcsrICib0ySefvP/++5MnTxaeMOQ2fP75573jK3kCJls1WeQLWT771jWv/HnYEadN/uEf&#10;s1XL5zEChY5AFreGc5NETp2MWo73OrzUGU4RWQAzEtW7Cyvvr94NF7euLyCg6qZQkw8MA3PIcAgn&#10;Ez4xJkgbYiz6Qk+oamPT9vWgX5DGUyBVQcpyGAEHBPByCJ86coCJMgilePbZZ3MHDW+k5DK3y0SI&#10;42LWjuVAAX6FECFHnuIjB0U4VFWcK48noLxh0TYecs29u1kCI5A7AjmNQuauniWselEbfxw55Rv9&#10;xhzMaDACjEAeEECkwcqVKzGN+qWXXsLn4sWLc0/HCk4jQiPwUmqe/UMLqVFABSIcRMiEaK/gbaie&#10;iJRAXIQhLY4z/UIdKNsZAmflOmAtJnEiVPfZMYo8XF2sghFwj0BODAyDj1jKQxgI2kF26YqKCvc1&#10;6Msl69Yt2/jmP4DAOI4A68vXAbc97wggehUs5PTTTycugsiwHKuAGTzyrO1169YZBFJinZEjR+KT&#10;QlplNxjYkrzQrWVlzOvbYkU1WQjNFqIWgWaJFIZgh5hvJAy18zq5OeLApzMCjIB7BHJiYEgkbX53&#10;tDzovkJ9qiSmQKK9+0z9TvkwzSLzxggwAnlAAEN1YDxwNcHtRNtJJ53kfv6QZQ1FohxKEG1ONEjr&#10;z1IIGnQhtaGYWgSGNG/ePJr6Y7m5WWANJ5o5HI02Iu802JjLcUxVC6zloR9ZBSPQ0xHIiYFR4zGZ&#10;COYMGxLt5GjFejqaGdV/92fvYR1ufzDIEWAZ4caFGYFcEKCZ1GAkTz31FCgLbYhetVugzKUu0Cma&#10;u203rVIkiEYZFJZTG4KWyemjZY3EnNx4rRxsL0YkhUxIM4SIyepULbDmEjQuxgj0cQRyZWC4madP&#10;n04x+FdccQViWjm7tMtLiiLAxp1xZXH1EJencDFGgBHIEQEM1WGEjiKx8Cl2cg+NggQ4kCjAyxzm&#10;hYOI0CJHFyiRcGthB8ftGkVxYOQ/o02O0wfbgyJybt100012QoRbS2jnV+UcryI+nRFQgkBODAy2&#10;AKYErIsMGd3e3/zmN5XUrJcJWfOfR165fJL4+8/3Dtz18fxIeT92gPWyjubmFD4CIGHwOSE0CnkE&#10;H3/8cXiY7FY2y6ItkEb0y8ByYC0RKwa95CSD4w0+M1rZFj4wylyI4/DPmVf4kD1kFKdPGxRBGu0/&#10;9thjaWsLOZgKgGJ2Dj959mVaaVyAEWAEckQgJwYGQ4bs0phJhBubNswwwpprPNXZ3CvxaEustTnW&#10;0kh/8bYWrBwO+hUqLs2xC/l0RoARcI8AWNd9990HM4WlxjBDcODAgaAdeJPMPRhf1GHq1KnYl1kd&#10;mBaoFR0R2Z7d11mUdFhgDWXMkWRmxx5lnLZz+OW+wFoWjeJTGIE+i0BODKzPoqak4YFQZOz0y5SI&#10;YiGMACPgEgEQLwTL09KQSAMmJwZzKcFcjEYGRXwV5GP0EMUweojjeCMl7kVB+tjI3QUahOOGIUL4&#10;qIgkmTeH+C0qPGPGDHzSCzB8Y1QHbOTZIp8cqkpuMN4YAUag2xHIKSc+Qu8R+wVPuAhTWLRoEZq0&#10;Z8+ebm9Yd1XALmfuyufu+/yfv/clE6Jixf2HnfI7zVbyxgj0BQRUpZMWWGWUEx8uLsSqYswReSjA&#10;RUC/aB439rHq6zHHHJNjHJhoHWQiroukwTCCCRGpgiI5OMywNhoKi4Rh2DesuiaaLCTbXTBixTbM&#10;tRTB/qBuIhhfPu581Snvr75wkXMbezcCqm4KYbtyYmDAWr638RUvlH15SSIg4J6BVY6aePysF3v3&#10;9cqtYwQMhAlfzeQjO5QyYmDgQJj8aMdgwM+QqcuwxG12teo1Z6l62PQaQLghjICqm0LYrlxHIfGa&#10;BaMGdzc2xIQhDizHV8le3MeBYChUUk5/waJSfzDUixvLTWMECgqB2tpaGChYJ7iazIGql1566YoV&#10;KwqqwlwZRoAR6PUI5OQDg8f7yCOPlANO8SqZ+/oePRp0O47csntLzeoP5aYV9xvSf/zkHt1Yrjwj&#10;4B4BVa+PBqeaS4/aL37xCyxf61DbtAN87lvaO0oq76/eAQu3oi8joOqmUOMDw1xIw6xmRFfYhZH2&#10;5W5D20sGDB9+5OnyH9OvPn5JcPPzicAll1yiJOg+n3VmXYwAI9C7EcjGB4YA/H/961/ABXH3iC01&#10;BE9gmk9ffptUxZF792XHreuDCCi/NTKKAwPgiIWHybrhhhuQLWL06NFyF9x22219PIDVfEEq768+&#10;eM1zk3sZAqpuilwj8ZH4HplXMaPbEl9M/1GY4bBndaGqHupZrebaMgJpEVB+a2TKwKiG5tgJu4Np&#10;W9S7Cyjvr94NF7euLyCg6qbIlYEBa4R8YTlbgw+sX79+3/72t08//fS+0BmWbVTVQ30WQG54b0VA&#10;+a2RHQPrrfAqb5fy/lJeQxbICOQZAVU3hYI4METcw2//pz/9SSTExw7eLzOlX8hngdpgc073LFZD&#10;E/OYUF4+UXylg2KTl1Sz6y2DKEMxDF5AGif6z/O13u3qPvjgg56eu7IXNKHbLwOuACPACDACHiGQ&#10;UzYKc+KJTFf2oHRilL4Z+RLtSBgIEFIUIrwM855IKUqiPE7Ehh3ws+uuu44WXMOGB6fINJ0WOLMo&#10;wym0xghvfQ2BefPmIUPBpk2bem7De0ETei74XHNGgBFgBJwRyImBIRrskEMOkVkXnljOrixDbShT&#10;M4LGsFQIdsClzNWFEwvrnQnuRQWwoBsGQHEiBZwhutaunVgo1/CTcCS6EQWOKIgdX0x9BwF4j1pb&#10;WxOJxBtvvKG81flxTXnaBAMm+WmR8o5ggYwAI8AIdCMC2cyFFNVF4gmsdLZkyRI57h4JD2npj7St&#10;Est0UEYfIkaGKH5yUIFsEQ2iX+lEbMSuxInYp3U/aBkQ1AQDo+ZqoLzIIWQniloE19r8+fPRRuh1&#10;OcFT1ThxWvTcFMBz8bPPPrNb4cSNhAIso7BR0Wi0sbGxqampubkZn7ThCL7iwojFYtT8Mn0rLS0t&#10;Li42fJZ03Qzk3g69u+66q66u7rLLLkMe9owQRpXa2tpADfGZdmf79u1gkCQf1aSaFxUVic9IJCL2&#10;DT+hmMu2kHw3LVJ+a3AcWEYXT6aFlfdXphXg8oxAoSGg6qZQEIkPaEBxrr76ajnwi8LzXc7rdsPA&#10;aGE1bJhGDiZBrAshWVOmTHFgYNRt8JylZWB2oojnYfwR6qgOzgxMULpAIOVWdJko0tMrzM1zUUkF&#10;FLKitPVx2SgHdiXIVnt7e1p1GRUwEDJL0oYr6vXXXweLwnV15plnykSK9gXBIpqFraWlhXbi8XhG&#10;9cmlMEiYTNdo30zUcAR3B15UUO0JEyZgirSdUlXGS8jPjoHhvp47dy4YMOSMGjWK8xfmrb9yuRr5&#10;XEagEBBQZcTUMDCM0C1evPiWW26prKysr69/++23MaqIFBUffvihy8z48sq1Zntq56BCGlhnBmb2&#10;gZEvzdyFWKcWdTaTOTAw1A3eL9pxZmAzZ84ECAbh3c7AwIowTIyHN56LF110kaeX7913341H2ve+&#10;971MnTqZ1gqN+s9//oNGoctOOeUUs+8qI3YFJxA5t/BZXl4u9vGERm5hUbdwOPy1r32tqqoK6qBa&#10;bPgK2iEfzLQ5uEgycjWFQiHBimSGJB8kkvT000/jlhT1wYnnnHMOUpIKhkc8z+Ez07agPNpy+eWX&#10;210DqoxXLgzMbAdwIT377LPCXuGtEiENWSytJku2e1sTZQzLY9Oa3GgXwmERzypW1zZ3QVqrYrky&#10;N+QYGu7Go6+8v7K4ovgURqCgEFB1U6hhYGBIhx9+uCErmJ3nKe2bFgoYDJOzryvtKKSDxrSjkETy&#10;DBLszFZhMrDf/OY3oCPUhEyf9AV10dtVxrlRduyKhhTBt0C8UMYsHCQPTlyZGGEsDyzcwbsjhAhO&#10;RsxM/iTehpsFxEhcfqjAwIEDiUthgwtN7JtJFY6ASLnpmlyaIOQLcubM1fbs2QPyLVrk4AZTZbyy&#10;ZmB2r2EgpvBKEgk74ogj7rnnniwYGNXK4W2NtMOGYG4H3PnC1tFsJNEoenskOis4mRBujmqVrwei&#10;X2SmcDrxOblitC8sp/O1pLy/3Fy6XIYRKGQEVN0UahgYkMKwI8wKvcBh+/nPf/6Tn/zETRCYAWUy&#10;Q4Y3PDFMSeFfspOMckyIODCyKaK8sGKkBbZPWCIybbIiS1FE/gyVtGNgcIAJH5iQnPZt1bvrDHC9&#10;+OKLO3fulFVk5GvJqG6GlnqnCLWSdcHZg1Ek2XeVll25aRdo6+eff24oCQcYhRjmuGEIVX5jgXcN&#10;q+Uodxx62gQDAu5bpMp4iQpkNApJxgFkC/xGToiPOT24X/AmCXc+lXHjH7K7DBwYmAioEKaMYlth&#10;+ihYgpojmJmZgZmVCj89/US+NLpHSB3tw5otXLhQtoFuLmPl/eVGKZdhBAoZAVU3hTIGJsDavXt3&#10;FsSLrANxHRGDT5Wjr2RTwKiwBDiMozBPIoUESuI4US5LBgYJM2bMkKM9DAzMUpR8EaQdhZQLq+qh&#10;7K5CuO7efPPNZcuWGU736EkPLWKskzQ6RwJl1yhxlvuHfY6KPDpdiWvKo7plJzajFim/NTJiYLjN&#10;QbYorsDQWLIADz74ILIbYl5RLkt6ONgK2axZFqNqCMeVzMDsJhUZGJjhHVXETshuNvdvhsr7K7tr&#10;jM9iBAoHAVU3hbhVc8pGIeMi6Bc84S7xAvdCPUC/KH2XwTLSmt94O8SwJsXgy2OUeJ+DqaIZkdgB&#10;wYL9El4KlIdk2kDgwN7kKhlskFmUy/oXVLHa2trnnnvu/vvvB/0K6htGuMSGJnuRVQEIIOMUBtcE&#10;FDD6HiXQwsMesxTz0yiPenb8+PEIvT9D2s4666yjjz7aI3V5ENuDWoQLddasWZarpcECwHRcccUV&#10;oF+wNt21otq6devQZQZPFTgZjJjz4CN1NN4/7XpcHuWENBAyh2vDfSbFPFxgrIIR6N0I5JSNAn6v&#10;G2+8kda7lcdW3Efi9z5wVXFk98hg0h/8XtjoFDzREctipkGqxtHkimXkAnHfIsuS+RxZy7GqfLol&#10;AspvjYx8YM4h9uRrlwPCsutEBx8YqSAXlzwiKRShOfIAqJ0PzC5OH7NtkAYI0uRRSMOIqgj5t/Pz&#10;FWZIa3Z9wWcxAsoRUGXE1IxC2kW2MgMTdlD5FWAQiPmn4F4I+sZxhBKfcMIJgwcP9lqpkM+sKG9Q&#10;9wJFqoyXTFnc32hwkx922GGWsVB4k9x3333hKYcLOUcHmHPEAv1K9TfMWIItNaTGkBmYXe+7HIWU&#10;T5ej9c1imYH1ghuNm+AdAqqMmJpRSDj2zzvvPLzVIY4Vn9gwUIjNZSoK72DqC5Lhf/rd736H1Ayg&#10;X3h+IBME0g3kk34BZES+46lm2JRErPeFHuQ25hMB5CnEiN5DDz1kUAoXPjxDcOHDgZQj/UrbHAwm&#10;wkEFO4mSYHuiPEVuUKyqcxSH84ojYHWGOpgndZIWu8meInhDPGnSNooLMAKMQNYI5BQH1q9fvx/8&#10;4Ae47TETEGzswAMPvPDCCx3CEbKuJZ8oI4CZeogpRhKjXbt2YRodMP/Od76z9957M0qMACNghwDW&#10;PcMgI4K9+vfvD8pFG8br8cKA8C+8N2Y3kcgZcPioQGUQ8ErFYBvxlXJSCLaHXxG3SvFe2BwWWHOO&#10;34J8TDnCJ6mjxXZJL0kmywyG57De/M0334zcK7TxtcQIMAKeIyBnTxAxmC53MHuIHB4YdpRfv2gJ&#10;7b65iQ7zovkbNmz4+9///gt9u/POOzF/3gstLJMR8AIB5bcGCXRf1ZdeesnSnsKFj5cZ93IsSwq6&#10;QypoKVuxSJoYfEQx+XSYSkOVwAUdGFJa0yrOhRyhCPtCi3zcucnK+ytHhPl0RqDbEVB1UwjblWsk&#10;Pt4jYVzwEolAb+xjBy+ahpUiPWeRhaRA1TixoU0IVUG819KlS3EcmTkR73X88ccXUru5LoxAGgSU&#10;3xoZReJT5eAfgqNI8CEcASP51a9+5YUDrKdfEMr7q6cDwvVnBFTdFDlF4mOtm+nTp1vOpoGBmzhx&#10;Yl82Z6p6SFzrCPPContiIAPJO8C9kDydbwZGoGchoPzWyIKBEWLII02rTvVxY+V8/Sjvr551uXJt&#10;GQEzAqpuipwYGE1pxsgj6oc4JAPfQpwBZhV5HdNasBeHqh6iBoJ7wfWF9fuwj4B3uL76Mrst2E7n&#10;irlBQO2tAY1ZMzA3teUyyvuLIWUEejoCqm6KXBkYFio+4IADfvzjH1966aXYkWGFk//RRx/NemE1&#10;7iFCACO54F6UZQ2J5k888UTla9f0dKi5/j0LAVXGS7SaGZinF4Dy/vK0tiycEcgDAqpuipwYGGZ0&#10;Y0qRQ2tzWVgtDyB6qiL3Hlq+fDm41+bNm1FPzHCE3wuZxz2tMwtnBPKAQO63hqGSzMA87TXl/eVp&#10;bVk4I5AHBFTdFDkxMESFU9C9XYOZgQEZ9+uvCRixLAm418qVK3Fk0KBBiPc69NBD83BVsQpGIA8I&#10;qDJe7APLQ2dBhfL+yk+1WQsj4B0Cqm6KnBgYNQ/ZZZCOlUchLd/LM2VgO3bswLqNH3/8MU4sLS2F&#10;3+vYY4/17jJiyYxA/hFQZby8YGCIzTeHtOYfooLSqLy/Cqp1XBlGIAsEVN0UChgYam9ptvq4LUvb&#10;Q8hl/9lnnyEHI3U/5mQh3P6dd96hr4j3Av0Kh8NZXBx8CiNQyAikvTUyrXxGo5CYIYR0enYqbrvt&#10;tueff77PRq9awqK8vzLtXy7PCBQaAqpuCjUMrNDQKYT6pO2hu+66q66u7rLLLhs+fDjGHOH6isfj&#10;qDkmkGLYEcsMFEIruA6MgHIE0t4amWrMiIGJRanttPTl2AlmYJlee1y+byKgyogJ25XTqkR9sw9y&#10;aTUcYK2trVjx41//+heS2r/22mugX5hM+v3vf/+ss85i+pULtnwuI8AIMAKMACPQgxBgBpbXzsLq&#10;mS0tLVC5fft2eMKQNe273/0uRiSHDRuW13qwMkagjyEwefJkhyV9kBm/oqKij0HCzWUEegwC9/3j&#10;k/zUNW+KqDnMwPLTrZoWcoAJfYj8vfjii2nlON4YAYUIrHvnppWvdy4FqDH+FX9b+NBAhSp6nKhb&#10;b73VIczr/vvvnzRpUo9rFFe4RyOQt4e9d4q8k2zo2f+8s76uMZqH7s6bImZgeejNLiqEA4yOYv7j&#10;pk2b8l0J1pcOgV5AX0Yf/cu2hk0r56VIGOjX6vk/OfCsF9M1PePfezRWmDOExb5ou+qqqzJuPJ+g&#10;I5C3Z3DvU5S3hz0U1TZEk0nkSFL8551kQ1VxpdlX3nrB7h5xg+a0MjemF/373/+ura1FUzGgds01&#10;18iLEfXNSZF2kXpwgGGylfgViCEabNy4cd/85jd7xIXSpyr56fNnFpWP3PfkB8h7RPSlcthRPQsE&#10;akXlsKM9rb97rFQFsYpeyCgSX5yFNDpTp06VF+emn3KPxL/jjjuuv/56iMKYJpxqdlcLCB9Wd8Wv&#10;TzzxxPnnn48dGFKaHE0niq9mCWmzDBpEmSUANKHX+Xp22V/Tf/zi7F9NrSqPeH13QNHjv8yHojN+&#10;kj9Ff77x5OJIqD2WwF80Ftd22hNt7fpOLB5tp+Pap/iaOtKOX+P0k/apn5Iq2d4hSj8SjcYh0Ove&#10;8VC+X5ed1D+xTztebLoif9I3cZ/+oZC/vCR8xw+PMehxeVOkrV2ucyGRlPWiiy7C6pAGTfK9jclH&#10;N9xwg8sJ3jCLGI+zNIKgKcJcygZI2Lvbb7/9uuuuE18NVYLYVatWOSNiEGUo7FA3SwNHBw22sqmp&#10;6fPPPzeUr6qq4lHItBcrFYC7pb11574naayINuJGx1y+y6WEjIp1pS8vKKFf6965WW+C9mxOJmKJ&#10;eBuasHbhDZMvfB/7yXgbPumvc7+91XDEspg4KO/EY63xaF0ymfD5g8FQsT9YFMBfqFj7DBThqzho&#10;3A9qZeTyxv1Ahxy92OdzLy6u2Ktq+LGr37rWgaqqMl6iH7NjYHB3PfBA51UkpMHI5LKaLdkQWDA4&#10;tkGn7EgYWTPZThJnItOHFpE1054Efu2BIL5iH+c6mzI7UaKNNCFUOQP7y41fLooEiUa0tcdSfAI8&#10;IMUkBKXQd3RW0UEydIpgOigoSFuUuIhWHi6Q3rPll1V00Bd4wGQnQPZwan0BqqIZsg7aokiyRZ10&#10;FUl/MuCH2fSn9HYpR2gat7SvK6YTtAOhcOA3Vx1VVhwuKw2NHVFlKKPKiOXKwPDq9tRTT1k2+6WX&#10;Xjr99NPJXrhfIJIMk5mBycexD7Fkg8jeETMDiSGbQlQJR2QTk9ZsWYqSm2ZXN8vmq+qh7G+OPJKV&#10;bmFFcE0lE+3blv1l7cKfTZj619IBB3ShLDFbymJgJ/JZlgwm1qbTF83W5NIb6c71WD5spf4o937z&#10;+6pHnnrw1+fYaVJ+a2THwMBCTj755GOOOea+++779re/XVlZCc6EVGHEe7LeyEoQjaOKmSkdVMN8&#10;GVgUsSJ6WpAQ2jczMHPdUH7OnDmCONqJohPFe6YSBoYxweXr9mzY1oDhLU26984J5TTCgGe3sIqi&#10;UCAcCsLjUlIUjmA/jK+BSCiof6a+FoVD+IqftCN6efqp42sgEtbLh1PHUwVCgYDfv2ZzXSgYuOGh&#10;926+9Ag7VpHFNQ9OvGKttmbxdfctVCvZrjL5dLU6+HRVGbGcGBh50Q8//PCf/vSn8nLRs2fPxstl&#10;dXX1nj17qIxLx754KzWXl22Zwb4INoYy5OiyZGDmHkV5mR3LxE6IEmc51K1gGRgqJo0NJXVf0U8P&#10;PEuNI8fQ6k+fP0sfsNP8OtuXP7r6rWsmTHu8bOBBKU4DPpTo8Ojo3AjH4ZtJsZ9EW0I6SKdQgSR+&#10;wldRsmM/Hq3XWBEZY4+5i6YB9EV/GGZhpOxPwZuozx8I4oUuWFQZDJelPEzC7aQ7q8wH5SNwX2mu&#10;LPtiu9c8v/69Wyae/ky/EVOWvfjVSOmwMcfdHo+3dgFZAtzcIxb4652S6iDpXHRKor0JvVHab9wR&#10;3/miwBkY7ugzzjhj48aNRx111EknnQRnFVzRDz/88HvvvTdgwICsO1q2VJbvbOSggqWi90Zh62Qe&#10;KZ8oMzCYvldeeSUtA7MThRNhkGfNmoWdtD4wYRsDgdQ8LUtfAj2D//LiZ4tXbC8KB/G4D4c7aATY&#10;QERnA4IWSPwgRRfkX0EmwiFzeSIZqPPazfVgFdf/0duHfZ9lFVlf8zixQIhRLk0wnOvcooJgYL/4&#10;xS/ef/99S4tAxAurFeHNrKamZteuXWmNGgwTksKjvIMPjAgWzBMSmeJVlZiWGF4Utg9Qyj4wO7Ml&#10;MzA7UfRa6Vw3uedcmi2FF4qzqD3rX10574pYy+5Ye0N+yEqqPt6zIlIUCJYEw6XWFCSkD7fp7ISY&#10;ihs2I5fR6Mu7MydOf1ajLy98VcSEqeq+92cf2lzz2aSvv65kcNNcK3PsmhytpaoVJEfW5axFlfES&#10;9c/OByYipcCB/vOf//z6178mgS5fF+3QS8vA6AUSWiCB4sBgNMRLo+wDEyOSQpddKIXsA3MQBTlk&#10;9NKOQs6cOfOWW24xtNF5NKevPYMV3j69ALq8NQH8GIReIfh2opwVqTJiOfnAcBtfffXVNNRo3o44&#10;4ghatNs5HJVOpKhYYleWDEyYFRQWIRHE8xwYGAmfNm2aJU2UGZidKDCwtHUTbc/CbHlxJcFjtGfd&#10;i7vWvLBn7YvtrXskFWpdOJZ1p3GTEIUZyXFFqSOIHOoIQjIEFQWDqRAlmTClQpS6hitB1K5Vz65Z&#10;8H8l1RPKBx5EkfLKN6/pC8n3tgmfPVZSNc5A77Z/9tiQCYqnfWSElSrjJXo8OwaG0/EOCWvzxz/+&#10;Ee+H2AcJg614/PHH074uOlxsRG7IRskjkpa1FeYOC2PQS6MdAyOB8sukXZw+AnPRBEtRIiSXGZgb&#10;c9HXWIUbTLLjK7lILsxzVRmxTtsl3m+sJ3RaHYW1cshtiF+BHcYo4QBLK5N88ihGZshSLKIWSCY2&#10;sDoUpvdInELy6ScKwqB9nILjOEtUAIbMskch0FIUVSlt3Uj+zTffbBaetu2qCrQ1bd/66SOfvvDV&#10;N+8NvfE7H/0tfmzSJ8+fteD+qqVPHfvFa1eo0mUpZ9vyv7794IC8Karb8g6q8clzZ3jUrm0r/k4q&#10;5A0HlWBIWHndBCVVdSMkI6zEPeJGspsyJNBNyfyUkWfVyMYH2uW5RAZzJ7dCNoN0HIbLofLCRsmW&#10;kPaFKPOsT2EhzZLxMolnA20u+wtx9PmBt/cpyg9urEUhAi5virQaxV3fOWUv7TmiAFgLxhkty3/4&#10;4YcQ/fOf/9yNNCJShs1AwmCAZNYlM620DMyuDrLVFrH8sgkjb1zaugn5WZgtN/g4l2mpXbVx6T0f&#10;PnOyYF3Y+eAfUzYsuaNpz4q8Pem7RREh4x0Jy713LCXIWPXQJuSCjCrjJeqgkIHBcLl5Y3TTfHrZ&#10;o5c3eaPakn0jekRl6PWSSgp/GPYtGZiBkBkYmKWojBiYucIFxXHd4M9lGAHvEFBlxITtymZgFQtI&#10;YyIk5h4i45eoEPJTwD2OyFZE4iP9tJm+ZHEEQ4SY8Dh69Gici6na4hUTQ4SGJA746jCTHJOA7LRn&#10;KspSDnxgSO5FWxbNzOiUxp0frH/vl0ufPPK9R8etnv/j2k3zcHr/faaPP/nBoy7ZdMg58/eafG3D&#10;tkVyCijE4Lc1dubnzEidc2HDIJR3irRq+AOGTAfa3ILhxypsjueiekETPMcoHwpgqWAT5A2Ga8WK&#10;FTnqRtwCXEeUk4LMEUYbcQR2DPvkbl+4cCFxL7AlKjNjxgx8Uhkct/PW49e0aWMtRUGLeCARRXM5&#10;FzJHNPh0RoARSI+AeNnKiDZikNFOtLPb3E6L2f0uRhXJn29wVokXTTpOw46GUUjShdPpV/nVWf5q&#10;KUou4DBCam6OgCUjPNMWrtn0xqr5P1301/2Ex+utP5Yv/88F2z+bHWvD9MAuW0ZjQ2lVOxTIm6Jc&#10;KsnnFggCym8NEphp6+wojkNkRVoVwvKYfVTCOkEIkTBshjFKGCg6Tv5+8dVsY9NW0iDKUHPBwNK2&#10;SDwXskDYjXAuwwj0RARUGTFhu7IZhQRwcNrD12U2EGRBstjMDIxsjTwaKIYdSb6wpGT1HN4dzSMC&#10;hhoaRBl+7UYGtmv185+/dtnC/zdMEK+F/2/4F69djnD7LEDmUxiBbkRAlfESTciOgYGFwHbhU2z0&#10;PpmW3HQjdN2iWnl/dUsrWCkjoBABVTeFsF3Zr0qEYccbb7wR/nxknYA4Sg9Gi2z05S33uRLIrkTz&#10;GXetfQFplgjM0uoJA8acOWCfM6pGHN+X4eW291wEcr81DG3Pbi4kBh8PPPBAw1Ru2LEjjzwyl5z4&#10;Pbdf7GquvL96H0Tcor6GgKqbIqdsFH0N9Izaa9dDadPHI1RLY13gXuteFhorhh45YPQZ4F7lgw7J&#10;qBpcmBEoNARUGS/RruwYGOUmRT4dZMMnUfX19fjqfgGPQgPWo/oo7y+P6sliGYG8IaDqpmAG5lWX&#10;OfSQ5RrGyIoO4rV7zQt1W7RQXNqqR53Sf58zBu5zZnGVFqvLGyPQCxBQZbxyZGCUE8uMZ44ZWXtB&#10;BxmaoLy/eh9E3KK+hoCqm4IZmFdXjnMPifWeV71x9YBxX2vcsbRp18dUFX8gPHDMmSBe8HiFiwd6&#10;VT+Wywh0EwKqjBczsPx0oPL+yk+1WQsj4B0Cqm4KwcCyyUbhXfN6vWQkUKjf9u7n/70Yqz5jFUXQ&#10;r3DxgCETv3PA9GeOu6ph/+nPDt3/u0y/uvcyePTVD37/z3dRhyVfbLlX35n7/uqv3/xk7rXyTrKh&#10;br1PUe7gCwmTJ082B91jClFFRYVCLSyKEWAEGIG0CGQfiZ9WdN8s4MyRKYEWki0m49Gh+8+Au6t6&#10;1Kl9E6hMWw1WUdfU9qOvHwVitPDTDVd//SgQoweeX/zPW9RP/rjhz68N6ld28Jghby/b+KUJI6Dl&#10;1ou/PHHvQZnW2VzeO8kGXQWoSNXrY44+MGTt2rJlC/IL5t6bvVuC8v7q3XBx6/oCAqpuCg9HIfv4&#10;rCKHHnK/hnGOl3LeyEreFBEgeWMVpCsaize3xbbsqp/1XTX0i1px4180yU2tmuRfXDRln2HVWAu2&#10;PRaP4jMexw591T7j8bZ2OhJvj6cO4lz6SS4ZNZ2IMrWNLeD6Cf2/KBKMhEPhYACfkVAAa9yGgzgS&#10;DIeCOIhPeb8Ix/WDKBYJhbTC0r52etdzf/uPt+OJREtbfOvuegeqqsp45cjAMF8bCaWRT2fSpEk5&#10;3mi9+3Tl/dW74eLW9QUEVN0UOTEwrGX7/vvv28GNKNe+HNNq10MZrWGc+6Usk5Uj9xvx4AuL1dII&#10;UUPwCbiLDtpnyMLlGz1VlIa+CILSHhN8ReM0EnchKhPVS2KNOcFyQFZ0WtPJcuinxpa21NIwufdH&#10;35Awed9ht1821a6tqoxXjgwM2SjWrVt3//33940+yb6Vyvsr+6rwmYxAYSCg6qbIiYHZTSYSEDED&#10;AxRyUml83f7ZYyVV4yqHHSVfSDg4ZMI31V5aiURy+fqdy9fveGb+svpmbTVbvy8fRCLpw1q++VCk&#10;Fi4naWiNvjyxtEixGuVJOKb8vlAwWFochj9JdzXp7ijdvdThcwpGOhxR0k9B3YOlu6w6Surnyifq&#10;BYLBt5dteOiFxUWR0HEH7X3lmUfoRBP0VCeg8URUo6ophprio4KbxnWHHPFUzbuG/c5z4Y1r63pu&#10;c1u0tS2W9CVHDqp69LqvFTgDQ/WQkGLixIkDBgwQVcVb5bnnnsteMbnvVD1s1NwzLIURKAAEVN0U&#10;uTKwVatWYckzS0DYB0awGBiYpxfPnoYWnXXR3w6QsK6W1FPl1FhPmIplvW3pS1e+AgqiMRsMvXUM&#10;tBGzoUE0wXKkgTnBY4LvLN/w1zkffe3YCet31LdF2+HkQ/yZEhApdu0bx++/dltta5tKyYbqFaAi&#10;VcZLtFRYsYy6hlz4ixYtwloXgoT1catlCaDy/sqom7gwI1CACKi6KXJiYM6RXhwHlh8GtmZrDcgW&#10;sa5NO+vli3XssOr9Rw8GBcRjuDgSOv7g0aoIhOUtAS2YMwivTB4U5YG+EHdBPNO2mkZE4t9w0fE0&#10;pJs7ht5JtqRfXjQhF0WqjFeODIzzgbl8sCnvL5d6uRgjYIEAveW72EQ5cQG7OMltEVU3RU4MzLmy&#10;WK1Idu+7bVlvKaeqh8x4tEVjwsu1bP3OxpaoKFNSFN5/70Edf4PLisMF6ALJsYfzRl/+u3T1iAGV&#10;NPOxqTVaVhzBDg6ectjYHJvgnWRDxQpTkfJbIzsfGBiY2UbBJfb888/zBEn5QlLeXznePr3s9Fj9&#10;zt0LnsB7MnDuf9TZ4ephHjVQU/T2k14o0pswOxGLYW5/1WGnh8qqk7Foor0Nn/pOFFP+O/ZxsD31&#10;a+pguyipHddPkU7XC8dSopIQlYyLqBCPgCKxxcPHVRx4stYpR59j7hRVN4UyBkZTu5ctW1ZXV0cN&#10;ePrpp1955ZU+S8JU9RCBub2mSTi6Pt+4S77yhvYv33/vwcS6xo/sjGhBmbyRlbwpIg7kETHy9H5m&#10;4QIBtbcGxGbHwCyd9Go996jYE088YV4kV3a/rV69WixDCe0XXHABWoS0ZJgiIL6aL560sQ0GUWYJ&#10;dnWzLEkH0yrN4iIXMvVIy/SbdzTCoDtvrCIebfP7k76EFmyKGEo/xZx6tEG2R4q8k2yAokORjpMT&#10;VuK3LK9b9ESwyJeI7TXjrqpJxlxRqoyYGgaGgNYpU6aYrxmOxM/FbH2xaTeFc+Fz255GGd4Jew3U&#10;KNdojXgN7ldmd7fmjazkTZFHdonF5hMBVcbLQOmytLM+H94eq6qqlL8rEs0yMzD5OO1TzYkzkc0E&#10;RLfffvt1110n+KX4iiMIvUUArkOX2YkSp9jVzVKmm/7a8MjVdR//Nz/OCe2x6xGNsHnYe0+MvGRd&#10;ebm3/f6ALxjyB8OBotJAKOLX/wLhIn0nrO2HaB8HU792HNR+lQtrZwWFBEmUdjDcvPZDalDZ2Mme&#10;tqxpdSrPg6UiNzeFm+qpYWCUWcegr7q6euXKlcrtmptWFUIZux5ySJ3V0NK2fF1nHD1SQImGVJQW&#10;ycOLSNRUCG3kOjACWSCgynjlzsAeeuihn/3sZzU1NcR78PWoo45SMhESqS6uv/561NDMwMCf4Pci&#10;jVddddUDDzxAbjCZjVEZYmYEl8zAzJij/Jw5c4QvzU4UnehQt6wZ2Jo/zGhavThTYiQH6LiN7sni&#10;gsv2lLyxCn+A7Xm2ndRN56kyYmoYGG74q6+++vTTT8f0oq985SuwLHitnDt37uWXX95N+HS/Woce&#10;knN07Tui/2NzPzps32Fb9zQipl6u96jBVRNHwdelObqQrrP7m8Q16IEI7Kzb8vDLt63esmJI9Yhz&#10;j7/s0HHHdHsjVBmvHBnYyy+/PH36dBIivPUwZYidyBEijAnMmjULQhx8YPgVBAvqQJsoJ5k8liqz&#10;NJmB2VXPwMDsREGLc93khgufYiCQWrPO2cvo7DPIEVI+nREoKARUGTFxq+a0LiRWWPv000/hCbvk&#10;kkvOOuusI444Au92V1xxBXhYQaFWIJWZdfGXd9Y2/WfRyqUrt/6/l95vicYw1Q70KxgIIKPpeSce&#10;eMuMk56++bw/X/vVa887bvpR45l+dVfHgb7c+sTVF9916s/+POODVQsVVsM7yXIlE8nEjX+97NN1&#10;S+qba1Zu/vS3T1+7YsMHClshi8pPixRW/t57733wwQfBKqZNmybEYnQPHCVHLQjJcKBx4icYX0G/&#10;0ppKeNRQ3nnwkartLMq5bqLhM2fOBPGizSUaGKyhP5fluRgjwAgIBNzeZpaQwe8FA4GBSATj431u&#10;yZIlePlDSXxliC0RAAnbsquhobm1qqwIeTIvP+Pw33//K6/c9s17rjrte9MnH3vAqOryYiXQ5e25&#10;mDdFgCU/usz0ZfmGpYgIyf0vnowbiNHy9UtBBdxvLq+Nt5fNaWlrao+lZstGY20vLzJGC6QV5aZW&#10;8YSxRd5RvbQVdlmgX79+H330EaZDUnm4xOBhwtify9PtikEIPGrOQlCAaB+GIFHejUaMQqIj5OSL&#10;CPYCJ6MN1UZWM9q/6aabcqmbm8pwGUaAEVCLQK4rc8N+bdy4kYYdsY/3y5NPPpkiSfvm5uylzE/q&#10;LHCIq/5wVl3THnoGR0JFN15038RRhyrvkbwpQs3Nuq455/bRQ/bDAkLtSN4e0xYWwmdU29HyveNg&#10;LKYlddd/1RO861/pV5AS5IfXfhK/6qfj14aW+qaWeqjrhKsj0lg5gNoiAh4F40Jsd4TYHD3xlJ+e&#10;fZslUKoc+EK4POjmvmss5w+Bx7jxM9lpgf8JEgy/GkLBwJweffRReMJEYRF9jxNppM9uFNJOr5tR&#10;yOHDh6etm5B/i77RVzH4mPVcB/edwiUZgR6BgCojpiYOTAlkZHQgynL+tlBBZkueZSkCSylYVXw1&#10;1MqNbTWIMkgwq3ZouEMP5S1H11ufvvKn/9ze1Nog6onn4k/O/o2S/pKFQNEj/7lDVnTkfiddccYv&#10;BAfSSY+2Fg4+NW6kf+3Y0cgQ9ok8gRKleJJUoF0/qEmIt0NLc1tjl4dBHumLqrniScw/70qM5Kjk&#10;tB3k/lmICnfVlBlY7mulaZFaNH7kwb/+7p8LmYGhbiBDiJdAJD7VEybi2WefzSUSPy0DowKUbAIa&#10;KWSerFlGkfiwVPL7rZtI/LR1s7vqVD1s0l7VXIAR6CkIqLop1DAw2I4bbrhBTmOIWUV77bUXYvNd&#10;AmrIT+2QxkJ+O4Rw4kxE3WDaiL0JWyOTubRTuC1FyfU3qHZuml0P5Sd1VkNz7YYdq/+z+KlFX7yZ&#10;SHTOqXTZHdkUy6evpauuQCDUr6waaw6FQ0jIr62OqO9on7RwovaV/rRFFzt2qIz+lU6JUPmQdhA7&#10;m3evvfuZn4H2ERpF4eL/Ofpb556gYHIJQrJu/tvl4JrKJZs77p8L/vzUmw9FwsUgbZPGfOnac36b&#10;TeemOyejFqkyXqJS2fnAxOkU+FVRUZEL9zIjJGd8MPi0xNugXHP32SjAGkePHu3AwPKfjSLdBcK/&#10;MwK9CgFVRiwnBoYoioYGzb/y4x//+NJLLz3ggANkjGfMmCFPkHaAHxZw9uzZeCkUzMlu6jVN3oYo&#10;QdEoMIIGDtAYMm2WDMxcAZSXfQmWosRZZtXZMTAvUme1RJs37ly9cecafIJ4YaemYSdVz+gC0TIv&#10;5xTz59Bq2QcSCoZKImUhndYQK4qEkUOjgwDpB7WvokAojEFSjQkRQ6ICIEMh7SxNQkcBtO7Op6/z&#10;ghjlk77khxhRi3bVb8NcyGH9R40anGs2f4fed98iVcYrRwZmXoRbbTpWMwMzvB9S/WUT5D4ja9pU&#10;i84ZWZXnA+tVT1duDCOQDgFVRiwnBgbmBO6FuHu72qY1E+YTiehYDkTCpsyfPx+sTmTTIaZleKEU&#10;/jAIJzl2U7hlBmYnilLsmFXbNTnTKdzpOtrid4zEEdnSP7Wd7TWbDeVKi8r2GjR2r0Fjahp3frD6&#10;HbhAMELknQsE2t0/gLNosuGUfOryjr54Jzl3hLOT4LJFqoxXjgzM7LlHVD7Zij6bxdCy35X3V3ZX&#10;F5/FCBQOAqpuipwYGMEhnEMGdA4//PDFixdnChksIJxY5mBYMKSpU6fiuOzPp1haBwZG2jHtyHJy&#10;uMzA7ESBgVmqtmwXpnCL8FVRwH3Ijh1Wm3at3ah7toh14auhJFxHIFtEuWgHyZ9EGZfPxUx7ylw+&#10;b4qgOp+6ckeGJcgIqDJe2TEwkYXVrlOyeG/s3f2rvL96N1zcur6AgKqbQgEDIxKGEAp5FDK7oApy&#10;RMkLpYm+FKGmGTEwsw/MLk4fsbHwvZnJHBiYpepcGJhzkkw4tIhp6eOJ2k48ETOoG5liWinWNXLg&#10;Pn3houc2Zo3AomXb3/pw608vOiRrCS5PdKNIlfHKjoHhLNiZ8847z9J538dX8rDsZeX95fJa4mKF&#10;jwBuohgW5JY20AA8/ZXXXCiCRyOhb/vuu29JSQl2UIF4x4Z9HKFv8nFzMRSgknIxfG1rayMVMAU0&#10;d9iyRapuCjUMjHLq5O66B5O78MIL5Yh+6kjLeeN4VaX51WlHIe2uBjejkEhpZl7y0u4t2c0UbkMy&#10;BUQ4XXjy91ETwbpao82GCg/pNwIRPHvhr8PRFQyElF/iPU6gm4e9kkZ5p8g7yYaG/3fRRjCwWy47&#10;UgkgDkLcKFJlvLJmYDiRBhyROxoh7UIOVoc89dRTxdo+XmPVU+Qr7y+54S6HCEQdegpobuppYBWA&#10;gliFzCfEPu0IeiEfN3AIwynEKoi1UG4/N3VzWQb9ArF56J38K4JGpCOmhSvMaVxU3RRqGBhZtLvv&#10;vvv997XFLJHq8Nvf/rb7iZDU2fBOjRo1CmFb2EfcFe3QZsfAwNUyisQ3TOF2E4nvoNr5GrXrIXOG&#10;CEMuqP4Vg2kwcdTgcbRTHCl1eT/YFcvbkz5vitBSNw/7HHGj00nRzO+ppy+QPP/DLT+fcXh7LNke&#10;T7TH8JfEZ1T/1I/oO7GknsEsGe16MFVePzF1Sqo8zu04ET+1J5qbmtraWovL+oVDgXDIj89I545f&#10;myihH8RnJBwIBzvKdO7jeDAcREkqo+2n5HQtv+CDze98uu1Xl3/JAXlVxkuoEFYso+6m3PHMt9KC&#10;5txfRCMwcLFnz560oriAjED+WUUvwF8s1RDGNK1QKBjEUjIBfNI+bding4bjooA4bj63trYWnBLH&#10;xWUPR48ZN1VGTA0DoxdKg1ffeSlZQ5PEzB06TpFbVDnDoGTW2ShQQ0zPlImdgYHlJxvFi+/Nfnze&#10;fSJNORpYUlR2/EGnk38Lvq6Kkirl90kvICtmTDrpSwfb0BmJzlc0RtJJaART6UpTNNJDzEYiPSni&#10;IkShTGNjUzTaGi5W3y/x9pZ4LBrxoMcJrgSyrEUbsQOvOjzrgaDmOg0EwuFixcMEBkXVlSV7DS4Z&#10;O6LKctxTlfHKkYFZ3mVqp0Mqv5G7RaBzfz388MPt7e3ZOVdc+k7ECuW9zN0ielNmFTJLMOzLJEMw&#10;D3N5QzEUQMY7YEhsg5Rasopuubp6qFJVRkwNAwN3ue222xBKBTc+ATpv3jxkGty1a5eboUkD/cLp&#10;xN6ocoYhP3NSLpcZWc1kztz3zhlZleQDyyhzkqqrE2TlzQ90X0uPJSsCiu5iFR30JRQpqcyxX9CE&#10;aFsnMULODVzoRZHIoIEDNA+T5mdKeaF0V1Pn1wh5qqSDekoP/ZQOx5XwZuEIjq/cUBsK+j9atXP5&#10;2prvnjEhFveNHFIWDgaFgw0eMlwVOmHVPW3CeaYd7/DJ6WWENy5qVaaxsRUhGC0tre3R6JcOGnHR&#10;qXuNGVlZXhI2Y6XKeOXIwPDeeOONNxpWURT5UXPs4t50unN/7dixwxAJ5NHTvfcp6k0XSV9riyoj&#10;poaBwb109dVXG4YdEWNxzz33mIO6+khXOfSQ18kUahqiW3a1bt7Vunj5jvc+3dQWTbS24WGaPxeI&#10;QrJiebUkYu04Du9RMt5eWlYBl3NRcbgY2cNS42sdrCXFVPRBNwyW4dOKpgjSQ2U6+I121iqiLyt3&#10;LVuz55KzJkKpHavI9Kr+eKUWOrlkxY6PV+2++EyVki1rkmcnqHPAmSrjlSMDs5vEzXMhDZeQ8v7K&#10;9Gbh8oxAoSGg6qZQw8AwtNe/f/9rrrlGBFUgfOqss856/fXX1aaZLrRucKiPcw+pSqZQ29i+eWcL&#10;yNaW3a1bduk7u1obWzonp3SQlTaMSCkkK1IwUMpb4x1ZsQO5oFhFdldmL2iCoeFuWqTKeOXIwPDe&#10;CDfYOeecI+TU1dVhQvTzzz/fZ98bLS9j5f2V3c3CZzEChYOAqptCDQPDUtzTp083oJNdPrDCgTjH&#10;mqTtoUyD1kG2wK427WzRmJbGt4xkS1S4vCQ0clDJ8IHF+BsxsGT4gOJVG3a9/9nOApkKlyOw4nQ3&#10;D3slurxT5J1kc8MbW9otxwSVQCQLSaso7a2RaZWyi8RH8ENlZaXBc89xYGbwlfdXpv3L5RmBPCOQ&#10;iO7Z9c7Z1Yf8Plx1kKevJWoYGKpoWOMWofRYZagvzzNKa7Ycnr5EtjbvAtnSKZfOt2TPlky2RuhM&#10;S6dcGusaMaC4qtwYfJO3J33eFBECaR/2qu5b7xR5J1lV25XLSXtrZKoxawaG1WyRGExEr7IPzNOH&#10;TabdyuXVIpCWVWStzjvJhirlRxG07HjjpPb65cFI1aATXrckYaqMWE4MDAurIf0Eck/8+te/BtmC&#10;S3/FihWALLt0rFl3f2GemLaHiKz8+MJD9aFDjWxhR2ddLY0tFmtpw7NFZAturRG6i8uSbNmhkbcn&#10;fd4UFWa/F2atVt15bry5DnUrGjx69BUPZVRJzKLSZsS421bddV5aRWlvDXeqOktlx8BobUSzLo4D&#10;M2Dipr/y82hExVhRpncHlXfDKlRInmfnNMpOuHyW3oSTO4iRlSJTpjM64HLKrQxUrPGLZLwVRwJF&#10;A0DCIiZPmJubwk2Tc2JgFEjBy6hZAm3XQ4iO/8uLGk+tbWjburslntTWyTYkCKgoDWHoED4tolzk&#10;4qoqs5hW5qaPe2uZLqzi8ge9a2YXVqFUkSa5qRYrmhcPGjXqW7f59LkF+mfUF2tPxqI+2olHk+10&#10;sEuBzpJdftIk4MQk5iton9q5W3buRkIKrNMeDgQGmVykCqHb2hBNJpK4oEv2OnDsT57I6NbIuhpZ&#10;MzBa5UzWy3Mhzb2Q9mHj3dPdUJluUtStrCLru0I6kbiLxCr6Dzj62XDZ6ESsJRnX/nyJVnwm9P1k&#10;TPua2qefYh0/6V/lYsl4c7wNeeASKW1+rDQPM+P9ljdFPl+waNDws3YYmpT2pnAJQa4MDG58u6jV&#10;Ph5R4dBDYh7c8ws2xv0lA6uKRo+oGD2kTERu9fPiGak0FXKayysR10gDeIBGBTQmkYy1gUlofCKO&#10;xAZtKWIRayOWoBGFFMNAYZTUeYZ+UC8ZRfoGEqXv43RtZ8ueeu1hnzdW4YGiFF/xQLKhg6JxIKVt&#10;Qb8/FMjAQqYMhEtz4vORosiYoyr+5xeRASMLmYFZGiglVkt419LmRAS8tHIaASXy8iCzD6I4zGl6&#10;BJ5pM5sbRFnyKlm1Qw87P2yIFaX1GdjJT+X6sqif8ZAFjTjqH6GyfXyJtkSsFZ9J/MVbtc8EJh51&#10;HtT24c/Qj4uS8sFkTDsrVUAr2ZqI1vduVgEToDI1vtRXuuQMLIxr02Ksr4Uik1o6kPZmketgQMYf&#10;LC0f94N+B9/e8xgYXi4fffTRPjurKC1H9iJkKhltSdRvT9RtS9R1fOJr/fZta1diCSxcQ3j6DvDS&#10;l7YDLhD9UvVaEVRoD3s9Y1zI7w9mwipc3/OpgoK+KFekSw74kdIrEkGeMX8o4guF/UF8RnzBsPY1&#10;GPGHwvpnx5GuX/2hIrkATtRPp3NNEgKpfIyZIqC2fNpbI1N1GfnAPvroo5EjR9rlKXT+1U3FDEku&#10;HFgOETVRgDgTjYGiRYK9UetkMgfTCu+dQ2XsRIlTDKqd2+XcX9v/O7m97tNkIiqEePd0Nz4FPaMR&#10;Voq6iVW4uebSldF7RGYweA8rhWvHFyj2B0sCwRJ8+kMlXb4Gta+BkP6Tvm9Zsnnj07Wf3uhLtFAV&#10;7PhKugqm/71pzcM1H/4YLjevFUG+0KU1Z98f9DvISL+0lup3JbaM6J25nbn6wCwDKYSavhxRkbaH&#10;smdgGE/qwrG2xTW+pVGuZHOt5bXcxddSEUl/vWdbYms9XjS1V6BIKDRoYH9Qh0CoCIRA4xBhIgc6&#10;MwgXgXbgoMYY9D86qB3ReYPORTT+EQhrnziIr7IoTSCOB7QxXN56FgJpb41Mm5MRAwP5cPDcO/+a&#10;tmLI7woGhsAMYaPJm2U+USR/FgyMWBEZdEr+LHLB44izOw3l58yZI2Y+2YmiaphVO7fLub8Mj8a0&#10;EMkFOiWbTzO5aCxoRLAsWDLYHyhCtE4gWIzP1H4otW95kAobSsoSWjY9VfvJL/LwsC80VpFR34nC&#10;bvhKdpINZ+VNEfRC156lV1Xu99MqK/ol7m5mYEp61hMhbh4zzkHriYZdGtPq8Gkl63fEiXjVb7et&#10;MShL1RD8BauG6jtDA5XaZ1sLBuy0k8JVg+3GhpSg0LLl80RrUx4UKaktC+kWBNzcGhlVLFMGZg7/&#10;EuoUxoER0bFkTkiXOGvWLCiVfWByK+TlN2QfGKgV0TvDZmBgdqJwlqVqS7TFyz1Ws6ECdq/7eXs0&#10;sqKM7gszg3FmFVkLT8tXspactyaYaxitWRqpPsyu5qqMWK4+METi2/nzFdoyVf2XTzkueyjZWt85&#10;Yqj7seIdlEuLdrLZiF0F8Vk51F85WGNaxLfKB+SzjayrLyDg4GYXF3lGOLi8NdzLzJSB5cdzT8OR&#10;luihwjguDwXCeTZ27FjBcswMjNBAGcvxR5mBOYiCBLNqS5xnzpx5yy23GH5yuBJ63zO4N7Xohife&#10;b2rV0nQj0B6DiYjZuOzU/cYPV7DQrXeSDdde/hVRBeywUmXEcmVg3vnz3dvfwiyZtocwlS+2c10y&#10;2mwXMuUvqyYPlsa0uvi0hvj8PPpWmN2eca2w2DC2eByrRqU+DV/pJyy9Zy5JP1mWp5+Q4AqbeK5j&#10;B6v2IllMxrVMd0Jra2tLSyoWBGXD4fDQoUOxKobleWlvjXTajL8XJgNDrSzDMMRAZ0YMjHxpsg/M&#10;Lk7/oosuevzxxy3JnKVqJQwMQpx9Bpn2qbl8/p/ByvlKd7GKC+55o7W9M8NRcTj4o+n7HzV+cO6d&#10;4p1kQ93Miq4+3aEJXcawM3pRdNkiVUYsVwY2Y8YMMZHHAFnuMa25Xx/dKCFtD6246aREAxYHTITC&#10;xcMPOkonW5pPi4YRQbn84eJurH8uqgUtEBRBEAiZTGR3sLa2trFRX9a6Y3ZnfliFQvpi4CsKJRt6&#10;DayouTkVu0o/gRshEbz7znU2XqILDIowbjV48GB5wR9ZY9pbw331qGSmDMzBaqlazRZDkKNGjTLb&#10;RuGgkttIoWBuRiHtkHEzCokFs8nNZlZtFgsHmPCBiV629IEJYkRCFPpX0j6DVdGIwlHkyCoyvS06&#10;y1/4uy4MrKwo9P3TJiphYAbJpUWhGSfse+Be/dvjyWh7vD2WxF80RjsJfR+fiSh28Gtc+1X7ivnx&#10;ce1XrUDquH4QR/TjOBgtafT5JV6V9LfWhWJt6qcWlQ1qlf0bwOoHX7HASpURy5WBLVq06LHHHjOs&#10;7JH9ldKLzkzbQ16ETIHT4Inb1NSETzwU165du3nzZthN2rx70ueNUqAJZlYBBibSmiu8grxTZJYc&#10;iURAWYLBILiL/Gn4av4JRxzK4yLctWsXhNCGr2VlZV5gBaq9fXuX8EQHRWlvjUw7MSMG5pxvQkk2&#10;CgjZsGEDXFZoCPZlHubAwDKKxAfDI/m0uYnEd1DtDLhzf7n0GdipMLE62ymH3tEIQ916PavwqaMv&#10;Br6iULKhU0yKfG31YXsG1uUqymi6Yk9iYGRogNTZZ5/dlxcgsjQuyh8zQguuJ0GzsCPvt7W1yZXx&#10;jkMYmmxJKQYOHCgTCAO9oK9UQPzk5iBUE6tAYapGIbCKjEhDRnwlI8l2heuXz2zd+fbgE+YqkeYg&#10;xI0i5bdGRgzMawQQ6j5lyhShhSK35Lgu8VPW2SgQYTZ69GgHBpbPbBQGBpbHZ3CevCB5bJEzq8j+&#10;yi0d2MWvg8QUjvQlA0UGyf6kP9ReXBwoCof84WAgEg6EQ/jDvj8SRtIdfyQUwF/qoPZVO0hfxXGt&#10;ZBAHteOQEAlqv171p4Vtsc6BVDvXVAZVtylquJ4L2geWe2t7sYTcHzNwLJE3y0CzDONKMobgJaWl&#10;pWAk+MRWXFwcjUaLiopKSkqIr/Q4spLjw17JBeaGVWSnyDvJcn2gpeGLe5D/umjgMYNPfCO7qro5&#10;y6Wi3G8NQ2UKh4EZ6BfqSdkoiIEZcoOZk3K5z8iaNtGPc0ZWhfnAcmFgVmPctolCvaMRhsupV7IK&#10;mb6EAoGfnHmAklFI9L5Hkg2dUmiKVBmxnEYh3RjlPlvGZQ+BIck0S3ZoIWTKDj2ZZhHZItYFymV5&#10;Sn6e9FCdT0XdwSpeV3g91y+/RWqCo2TzU6kjH2Da+qRYUTtyfGP1q0jRgKMzJmGG1RRsholSzXGh&#10;yOWtkbZpokDhMDD3de5BJTMahfTUOdE3H/a5XyovLNnY2q7NhXx/3d0H7XV5JFh28oHDB1QUFbJk&#10;Q928a0J2ilQZMWZguV+E1hLseuiTTz5ZunQpnYNBw/b2drtAcviuDExLOLcymtzR1TOhkkMYWp4B&#10;pcgNdePDvvrwwcc9jUVFtL+k/qn9aeuQdDkifpJ39OVKOs/qWqa+bndDQ1OCVvTx+4pCvsHVuVW9&#10;4+z6Zl9Dsy/FsZVKluvX1OKraTAuP1IUVtYKoctCEbL1DzrRctxTlfFiBqbmWkwnJS0Dyw8xKrRn&#10;cDrY0v+etxZRVd7+4j+PLbhn6sHnfe3wS9JXLpMS3kk21KJT0eSLXVYQtjujx6VLrFQZsUJhYPJS&#10;HnDXW0aVkScfABmc+SLFM03YFl8NPWSXSkcuZhBlkEChrGn9/3SWXQ8tXrwY0xdoTBDxQAjqAtPa&#10;d999yZWF4UJBs8DMXF5kncXiTb62jam/Vm2nfssbDXvWptxpnj3pUYH8UAoo6k5W4fPp9CXX9Uma&#10;Wn019cZ1Op0kmxW6W+UznvDtqPXFtLff1AZJA6p8Je7ffs3ONqthIk1RTVKK08D1Hxxw9NMlI75m&#10;voZVGS9mYBnbh6xOcO6vXkMjbB/2qvlK7qwiq270XffkebsbtiPy6u6L/llWpDIljZB859cfLcNS&#10;JWIBX33ZX31dYFrhV1v2l9YCppWCsXwwHUytIGy5FnA8qi8lrK0FfOvAYE0wgOfijVsaS1NL3WYH&#10;Rpqzfj2sTFMErL75L0usVBmxQmFgMmuxZGBisVsqKWgQcSZiZqBHRM7ErB+Zq6VdTM1SlNxRluG0&#10;dj1p10MiCju58a5E3eLggU9mHpsV9+nsSmZaqf32XXJ97MlKrhzC0OqMKUUOd43Fwx6sYmD/ktIq&#10;LC2i/fn1T8OOvmiJ9U+icNcy/16886lFNUlaTEDfRhWvvuXroy1ZRUYNeu6dZU++vdYLyYZqPL94&#10;w5Nvr07GmoSusUOKb/321Ixq66ZwRopUGS9mYG66Jvcybvoray8IXkEzMkbe0QgDUL2MVSwuDb3Q&#10;r7gl4A8lkyc0tJ9W32XOVi4XiXeSDbUyKmroXIrUof7aYlbu3leFkE5FgdBpky782hEWLkM3N4Ub&#10;VHsGA0N86+zZsxHQKqiVWOsDrAjtpDzRaAw5uiwZmBkOlJf7xlKUOEt46XL0gZFAVzHL0a0arxJk&#10;K7qpY3+TbdeCfBTv5StK/cWD/XZ88rtY82bpWWXrmXBzudiVyRulQAUyetjn0qinF6594u018s07&#10;qjrx+++dmotMOtc7yYa6mRWNHlxxz4wjM2qCdI/YPCv9Woue7IqVgyJVxosZWEb9mHVhN/117SNT&#10;98TbvHZOdNvDXh1fUcIqsujKXw8thVOHTgwlfTdua1LlQ5IlB5O+mxuKyvEqa14LOFTkTx3E+r/a&#10;Or9YGjjtWsCIZeg4K3L9vy7Z3bAj1YRA+O5vWXunsgDHcMp1T5wLZ6GzIjc3hZua9AwGJreEmJDs&#10;6xLDi9QY4Q/DPhWzW0xNZmBE2syiaDwUE4vmz5+PtW8hPHcGZgyOrj548CEzu7i1iHgl7Tk+cSyJ&#10;bKVYV2SIjFUvICvmi1gJq3Bzb1gqujtD+mKpyMxXRg2qmHneYTGkKIwnYgl8YkQv2Z7QP/X9KI4j&#10;OSH2pYOdBRL6T1RYOn3X7ppaPSe+2AKhcEnlQDfNz6hMe0tDtEVLkys2ZmAZAVjIhdM+bBZ8/vKT&#10;8+9qScYy9a+kHj+uG+8djTBUoZexCnTQU+/e39zW0MEqQl855KKvHu42lMqhf7yTbFB69R/eaA3/&#10;LR7QBruwBXxVgcarHvrJaa6vHbcFXSpKe1O41NfzGBjoFLxc5PSiud8ODIxQmDZtmuVytjIDsxMF&#10;BgZyNnXqVLukPgag0y5n27T2kZql308i+lvarIOjw4OEN6uTbBWP0g4iLNzF5h2HMCi3dIEoISvm&#10;VjrSF+IfICtEWYw8poOydLIcKtaFuKRYTmLXnlqP6IuZr+SNGGWqqGsQq02mgKSvvaWxrSVl36nL&#10;mIG5uEF7RpG0Dxs3PoPcm+ry0ciKzAic86u/V/R/taQUS7BoWyxesm3TV56b+b3csfJOsqFul957&#10;6+Ythw3f+8ni4h3xeOnm9ecVla585me/EMVULV+bVhFpTHtTuMS2hzEw8lSJQLG0DMzsA7OL00fa&#10;HrjWLH1gIt902jgwN8vZxlu37XjjhFjDF6KH0AcDhh9SMvBwI98KlLjsRVGsLZbY3di+p6l9d2Ns&#10;d1P7e59vXblppzyOlukD2GUF8kYpUJ+86bJQFAyXVilwIAm+Eol8FAl/0dh0TigSGTp4aAh5CIN+&#10;7RPhGrQfoCMBaV/6FXkOg8GuJeXTA3M+2Pjc4nW4AISiLEYh3VwDguu7UaTKeMl3EPYzjfZw0y4u&#10;k/Zhkzdi5PLRmHuX9T5Ff5/7yQtvN37/7NIRA4ONLcn7/9k0Ye/QT84+PHeshOThAwMNTfEH/tW6&#10;36jgFadPpMVqxXK35uXpxK/yOnUOa9bF4rEV20o/2FJ5/D47l2yqHl7RetiI2tzrbynh850VH22r&#10;OmNy66L1lRP3Dp85pWjckAMNJVUZsR7GwDAEeeGFFx533HEEh93QIX6iFdAMsybNIAqrbSdqy5Yt&#10;coZrkmA3EOmGgeU+MogpIDrHagfH2qMzLe1PJ14NrZ1Zg63JiiIOYUDS7AIJeKNIb1TK3WJNX1KU&#10;RaYvGmXR0i5jbotgNhYsR2Iz+q+vfrDhxSUbQyF/MPhBKLSytfXcvQaU/fbbR+R+24OvPP3OOjCn&#10;4pJ7fL6G1rZLR/TbV4lkQ90KU5Eq48UMLPdL0Y0E5/7Kka+4d11s2rV67pK6/7zbNmN68b/nt00Y&#10;FTprSvG4ocZHo5sWOZfZtHv13MW6ojOK//WGpugrRwVH9d+3F7AKL+gL8RUvJJu7adn2qiWbq/Yd&#10;2HTMqJQ/z2AELHs2i3czKHp/S7/TvjT0f882LqVKKlQZsZ7EwOTFbsVqaxlF4hsWU3MTiW9Ocu3A&#10;wNwsZ+s+jKm2WWNXe3SmpRGs5jgRL3zaWRA81AeUhQeUhfqX4zO8dsvudz5DGL7fjWciF8slnvTB&#10;0IfB4BcKyYq5VnljFTvrW1du0YKonlr0/ea2mumH/Gr8sP0njuiXC1B0Lkleuf3N99Y8Go017TVg&#10;8rlfukmJZEPdslLUZaix6yikbdOFondXp1p03lG2LVJlvJiB5X4pupHg3F8aX1lS98JbzceN2u61&#10;cwK1dXgGu2mL+zKsyA1Wh2z69+qBx75bN27CjnmLq087dfSO8Rtf/HzfCwzLzeW+PF30nz9PHHXp&#10;TS/Gzoz+4y8tX/31N0cOfO/OigvuclPJjMo0PPFTKLrxhfYz2p5yUKTKiBU0AxOR9QjGEotsEJoi&#10;tMt9NgoEkM2YMUNeJdfAwPKTjcLMwEYMKL906gEdPi2dbzXFQLwQ0mR36YBd6RwrNKA83F+jXGF9&#10;J1RV0iWFWC8gK2YEDKxiZPXkMw/9+T6DK9tjSUCm/yWjsQT+aF8cRHxYNPWVDmoRY9H2OJVJ/YSY&#10;sK5n+YsXl/R7IRBobmmcsHPztzO6mZ0Ljxjz22C4BmWSicj2jZdGW0cqFC6Lyr+igL/o51+9d59B&#10;EyxbpMp4MQPz6IIxiHXTX3c+unDupwlL54RDJZ35vdl10RYPzl05qCiU2NMcPnXfnf1LXOUjyAIl&#10;WdH0A+oGlccNa9darnKb0fq2ICWFxiqyAKp18TMtbz5yf/AH362//Xb/dTcMfKp8v6NLvnxVFqKc&#10;T6l9+x81cx/68OCbT/zi5vcn/7Z6wW+GH3bCsP+5ursUubkp3NStUBiYnJEV9abF1KhyGPLbtGnT&#10;BRdcILdHZKPAQZcZWVHSLterkOyckTVtHJhcQ7seMjMwu9isiuJgB7UCwQpprEtnWthxuSaNwTPR&#10;c8mK+VLOP6sAT9qxSRlPKqta2m/QS4FACzUN9G7XFpX0TiCWuaIukzzcO/ChqHpwZ4sm7X3M1dN+&#10;wwzMjRUu8DLODxuXPoPc21jz2E/u3/HlkfsfdI7vmXmVFz4397NZe/97yIzf5S7ZICFvigqNVWSB&#10;ZH1z7F/3/fGU9hfL/G31kaFvN47/0uU/GzOsNAtRzqf86N6Pv1b13iG7/uVra/L332t9yaTb1p84&#10;+yabmBCD78Ll81KvwdX3fvz1yncP2d2hqHjSbzac9IRJUW9jYMo7rNsFumdgyIl/2H6jiFpVw62l&#10;/WkurqJQKn1L2rZgNl9NY3ttQ7S2sb2uKYZP7GtH9K8tRTf7AnsgJJ++FoVkxdx8A6tob90/Wnsx&#10;wrzCIS3eK6J/6oFftKMfDGtHIh1l6KD2qR+J6OWpjDjr+be3rdmxtrXo7paOWdwDIuetXj352V99&#10;KW2POBf46ysbXvno5dLqJ0Sx1sYvNe3+6r9vPSZHyYbTC1ORKuMlGiveI9Wix9IIAef+yhuN+Osd&#10;v8eTfuil99f/5bLK7/1l019/vrB+zAUzf6W8m/52x++/3P7S0Ev/WP+Xyz1VlBmryKGdXRWN3Fg8&#10;8b6tRzz44wm+RIv2F2/xJVu1T8uv2vJuehn6lb52nNXU1FAUjMY2VjR/Maxo2J6y/dfnUM30p7Zu&#10;GNy8ckT+FB1yRtnXf2lZLVVGrFB8YOmx72klHBgYRWG7D5nSSZXGrmobiFS163xL26evDc3SujNd&#10;gQoV7Ro66gHha6nffWb97qMHVxfnSFY01hIO5oGsmLs9b6wCqs/51eMx3/b+Q57DfnP9oTU7pl97&#10;4dAvT8o1+PftL1757RPbQ5H6IcNehuT62oN3bj31mMkf3HTutWovc4OixtqDd2w9dcqkRf935vew&#10;ygctFZJs1z+1/c41Q7AASMdaItpiINpaIvqqIFqZduxra4nQudp+PNrSXPfbPecN8NdcUvyPYCI5&#10;O3jsy01nHT35g5vPu87cIlXGqzAZmDzb2m7KjljhQ/blozki1oIGAQyhFzKSaX2TBlGWveA8UckA&#10;L75aKu3qMxixqWTiH7cefv//TkwtzJpaaLVj9VUsw2p3BMcdftWXeW3dWNK6ptoXC/pL2iID6kvG&#10;blV7v3S+EW0e2LpuSB4UQWO+WYVqnpRsDzV8NCbWUBoIxSoOWxMsS/n1lXfN9uYDP9syvSVZOah1&#10;zSFjZjspMiRryjAnvq7ojNZk1aDYzklfuyI4ZF/vjBgzMOXXSUqg3WPGEN897cBfDqncd2B5CdGp&#10;Go1XRTv8WNo+yFba6ycY8PcrD/erCPcrC6d2yiNVZaHq8vAdz7ycDOwAh8A12aSOQ5hRO2fWbJCV&#10;ATpZ8VSRzCrgJGyoOWjb1lNPPGTRdad/t4MlgDHIC5B10IUUyehYoUyjEdEEDoJhpOiFdmKKjsTa&#10;W1vr2lrr/9B8GYjFfoG1f2/7+vUlD+4bWKfqirmj9Yr+gZrxgbV/Uy3ZUMP8K3o0ds75Z8QOHjtw&#10;/xGTvTNehcnAqFYOEQuGiAtBg4gzEWmD9RDkjCyJzNXSLrBmJ0ogRhRQCQMjma3/Oq35gx35c04M&#10;3VN2wAZVd6KlnNaNg5u/GF7ksaIMWEVurRWKBretnTTmX8F+QR+yHQWwVhs+S3xB/dNfnNoxf8VP&#10;opg4MViSbIutf/r3G6oPbandNXTo0L2XP17xrXstKUtu1fdtWbvqrYXvJAN4v/OFA76BzeuPn352&#10;NypS9RrJDCzHC8P2dOceAo148p37kKTYTXx3RWmoX3mkXzk+dYIFdlWusSvaB/GqLEommvYkGmuS&#10;TXuSzTWJxj34mmyq2b3j87pdqx+tv3SQv2ZCL3rSA/S8sQrour71+s2JoTeX3KuQftF1c13LdVu8&#10;kUzyU4vu+f1/ajtnn8DmvUPbxoc2xeNtwfJB+nogYV8wgkU/sPQHFgnBVz+WCsGOti/WDKH1QyL+&#10;sH6Q1hXRyodxUPtJL9+66B++lobS06+96/f/3rvx/QO/N2tszZtNr9xV/X+vMwOTEUDWGzAwShBN&#10;JoLcXdghVkR+JiJwtG9mYGZIRc5C+slOFP0qvHSqGNiOjWtX/PevLfEi7ek+7oVgpV9/tOvLsGKB&#10;mtQ6rfZHtIVZXZT3F23fsuOzN19sicYG2zsnlBh0rUVv/LOlrd1TRd3HKjZMmf4NJfRl9V+uXVJ0&#10;iA/EKJEIh0ODixKTvvhb1TWaa1/t9vLfH6gLVgmZIGHHbHt++P8+qZs5O1WpH5wnfBhOfslC0XMj&#10;/vcpQzFmYGr7V700ux7CIFptU/uW6M93NWzTLp5EuGH7NQ2NlYfv109zYmlMKwx2BY6VIljl4WBb&#10;nU6wQKpArUCzNKalHdFZlw+Uq6XeuQHecQiDXq8phYYYLeXbwSpGRXbvF1qfaG8N9hueWm6sg0yA&#10;K3QQhXBAJxlYiSxFL1JMIkU7aBWzgE5KNEqhn9j63j98rQ1vD73krZdfO75s+fJ9r7xy3Ao7VpHR&#10;BdQ87wFfU83bwy5967mXjitdtkKdZHM1Gh7/0da2ymfXDj2u5NO6QUccu/vvFRfdG9rrILmk+5xM&#10;Ds10o4hOV2W8RGUKMA7MzawdYkIGX5fMwIQ/DC2lYnYLrBkYmAyIoSZIrzNr1iwITOsDS7u8B+Hf&#10;C2iE4apGixZ0cbco4ysGRQZWEfL7Dt7x2oCLH+xYokOfza2vQtZljTKx7Ji2eoe2HJkoZrm2Bw5O&#10;jH1cEehchaU9GVzYum9Tsjgjq2VZ+Njiz6s6phOhgELJBnWnln4a9nUG28R8wY+ie2+PVebeBGdF&#10;4XD4mGOOGTFiBDMw5VB7K9DhMfODe+dvb/y4cuDTqEFb3aG1u8667ez++1XoNEuQKolygaalqWsg&#10;GCjrHyjv7y+t9pdVYwdfsR9d824gHnt72Pfemvv2lLLl3j3p80kpAIX7h32Ofbz2/is+2lZ88Ekn&#10;Dt717gtbx5xY+/ig795noC/ZqRCSB+1858Wt+5xYN7vywruTQyfgVZISP8rpoUVqafGT2KHU0iLl&#10;tFySyuA9/uC1T4b9iWCstbS9dunIb9SWDMuuzmnPOmzTP4PJeCgRLY7WzRt9w0XfsV61jRkYIUnD&#10;kUR0KCM0duwYGJ0iFu0w9IXMwBxE4SyADxVpRyHdJJemOhh8BhqN2P7agEseTC0LptMFUARarpT+&#10;tP0OboGsMamlThO+TiYhfqW1xRLIL5M8OPlpRaBVNNy7h32vZxWxZPDjdjX05ZSST8N+jRgdVvX4&#10;0rqLFEo2XOGHRVYPCWnrnpEi3DNvtB7YmtCzL9ku0Zf6IW3QpKxrcldFuF+++tWvlpQY16dRZcR4&#10;FDLtYyXLAg49dP0T5634bGowVHdifPWbDf+TNrrIX1IVKK8Go9J4VYpd9dP4FliX/ucv7XTPGqq7&#10;5v4rPgaHOPHEwbsVcwiDIpmsvLh1zPE1j/X75j2+YdryFC7XnXBfEkm8Jq1/KuxLBONtJdGa/LAK&#10;5YoEX1Eu2XzJRhKtpdHadn+kqai/+VcHL31GxguSSVF5/8Fzd08eWBX5kVVGaVXGSzSkh/rAUG0R&#10;qp+WgZl9YHZx+hdddNHjjz9uSeZAvG644QbEmSlkYM8++2xbm+ZfST2DvXdOeP2w70ZWsdQ3KREs&#10;6rIEWefSZFi0I6AvQeZ6bY+OBUI+fG/Bju3arAWCzo5VZPGoe+ONN7BsDE78xrDLX9x+ZzRZaclX&#10;spBsOKWhoeG1116LxWJnDbz4pR13jZ3wpYMOOthebDZppUmaWdHBB1soUmXEmIHlfm1YS7Droc+f&#10;/unade88P7CyctXJk5MbhwU2jw5vKE4ki/Y9LlBWTQRLI1XYhzdL3/cFu+RZNesDd2nt2GANsdG3&#10;Tdvrt+9uOHXPP/zxKDwTXj/p80kpxMPejlUo6FeE6Wg3crILfdEO2sYduFXaVXI8WBQtH4rEsKUl&#10;EZE8Ws4i7ZBgGj855Jte+Omeuk1LMF0xrmf3DfqTJ335lI83+k6ZPNi2qlml0vnv+9tr1r6daG+L&#10;6+Doik61U6TKePVoBiav8EENsRs6zCIOzFLU8OHDyc0mb3ahYG6W9yA5hmdwa6Lifd+kZIpG+LT0&#10;LvpSYMQexA7iePBTatnTgJYORvuVdvAT8Qx9cTCtmL7z/rtvbd+m0QivH/ZmVvE//2PhBXF7s9uX&#10;w8N+3jz3rCJ7hd4pkiU/v/2eEfscvu9+EzVfZjzZkewa/stU1mvKlU3pr7VfNeeong27HeUpe7Y4&#10;rh/Uk2bTQS1jNsq3J56edvrF82bXRW2dDtnD1PXM56ZPbz1gUf8h4y0FqjJizMBU9ZdRjl0PNbTU&#10;7PnbVTvaq+dsnXBM8UebK/ab1vR87Vd+tO9h59hVRTAq2hFfiWbhazSaJje0eg5hqGtXShELRFpL&#10;B8eT/uJIyC6XNB03cAs3B9/+ZDdYRSLWJrEK24d9Lr0L989zzz3X1tIisYpTBg+25y6ulemSnxeS&#10;A77EyScdNXhAKebba3+p6frY1+fwy0fET/IO5vDblFlXN2HJrrOiiU4X+qiS947rf6/rmrotuK75&#10;mCV1340mOjMxjgg3n3DOpZ4ar57LwOC+2rBhA+K60ASxwFpGkfiGBdbcROILN5sbBiaXcX7YuPQZ&#10;2F1JJier7ZBS1g97/ZGfWh7D3cM+0doWiyf8z5w2PT8P+2d7rKLLD7hvQvVydO7E6mUr6/aLJUJN&#10;sfIb3r3DreFwXc5KUdmN7/3WRkCWaaUhTSjav3pZoOpwnx+hw1W+A180PfGyGeI015YZmOtLIMOC&#10;DmZr7pId4eevnTAiUupva9iydv7oa0894xiZVxk4VlrN0FXcsSG/K+1iB9uiRYuiba20vhG5QJRw&#10;CEOVDJTCO0XQu27duiXvvRuNd/pqRoTrT/ifs3oQfTHzFY+I0WeNp31Uf0E8GRpW9MnIkiWLa787&#10;MLJy6qCZDqETxqAKdw4/s6JqX+PxFbvKzvy5ndHB8UyHOO1uhMIfhZTD4Q1LzYrQLvfZKBBANnr0&#10;aCJwtBkYWF6zUaz+abL+vQ3bm0cWf5z3Z3AhPOzTmmfbApft/4cJ1Su60hcHVlGIikL+dmrCr750&#10;7V0f3RJNVrQlK7ZHx1Oy61SOa21fzx+p576m9Nd6Qkp81Q7SV3G8I9NkKpM2pdGOBGOR1iWQ6V92&#10;hm+/xzRWhL+yLjOKLAHCc8IhysLilETU17BIO/7pGb4Jj9spYh9Y9pdjfs606yHQr7//Z+W5h7e0&#10;7dlU0ran3R9uKhrgXKVIJCJIlTXTivh90R3aXzv+dmqf+v66HaVLNk+OJjrnvHj0pM8bpQBQ9qxC&#10;ccdmQ1/cVUGXfL5MjAaEV5068M5A6UBtDj9N4zfvYGK/3U+icNcyW5e+M39jBM7CvUveAQN7r/7H&#10;EydO3De+seiQ01M1VTSRe+s7z89f32RQND6xsWhShyIJGVXGS4gsKAYmZ2RFDWkFW2JgGPIbOXLk&#10;lClT5MtEZKPAQfcZWe1yvQrJzhlZ08aByTVM01/6E+uxuRu/Vn3Zb5bcBBdIU6xsbb1xuNPyzrB6&#10;NNpekd3zsLd/Bru71x1LyQ/7TFhFxqqFomVnZkRfXCqqbY79d+4NiSHf8/sjJ+4dHlCc0FMttqXy&#10;NuvpnZFnEV+13M6pnIvar5TbGQdT2Z47EkSLTI1IAY0TEd6g7cSidcnSt8pPxmx4zCc5puH16vhu&#10;lzXMtFh9sN/CYSeEJ33HHyo9ab9qrFhjkKDKiLEPLNOucVverocMETP+ZLyopCzmiwwZUCHcV+TB&#10;Ep+B+B5BqnRq1cmxtK8xfNUWeDZv3nEIgy4zpUjva3ELpLHcrujY13bdEE+GU6yi5vKJVa8dWP6y&#10;v6jKa/oyYcJEjVUI+pJtE7a988L89Y0dfOX9hfU/HbfvfqNimwMTThYT0TEFLDWbDNEP+ox07afO&#10;/dTkMlHMbiI65kIiiuLIylcPLXvtvq13ZVtlt+cdXfHy5PJ5rzTdOvPcQ+3OUWW8CpOBuUWq55Rz&#10;01/6M/gXyaFX2j2x7JqbSi7jGg1N0X9vSCka38/8aHQtKU3BXskq3qo4xQv68knJoX8e9GM8y5L+&#10;4Ixd905qXqKqFwxyuija/Qc3ijBYmIWvnRQhSCbh8//g5BFHjDamvXBzU7gBgRmYG5SyKWPXQxhE&#10;W/zeO3heCqEjwjUnTJvchWOBVAmfFnZ86bJR+EO+8GBfRP8LDdI+9a/bVm5/c/Pe8YRPuEBUcQgD&#10;Il0pheZr8UgR6V326bJPPvl4n7L3hhcvXlV0+5FHHZ1iJzTRXZ/B3iPoC/GV+7bemc0V5uKcA0sX&#10;fq3/AyhYGawpD9Zuie6D/Y1t+/51502psxVN5DYoagyOG1ZVpI0R7KvlGjVsqowXMzAXl4CCIm76&#10;a+GT9z/UeHy+n8F5e9jnTZE7VpFdp35acugjA/831UeqFa0unqhlWwwExyY36skX9dTNYS2Zc0e2&#10;56JUPmfKBa1nZ9TzQhtzQQf05M8dyR3FWZQmOvL5tnotNsvn229YmYyDkqSGssDPt9alFA21WGjc&#10;zU3hppuYgblBKZsydj306WvPLtveEvcFTKE59lpC/c3sKkW5wLTCg2LB/vUtsfqWeH1rrL41ru9r&#10;O3UtsR17Gmqb2w8tn3tY+evePelF1b2mFFBkzSqi4x/dcWM2/WR/Tnr6kq2+A0vf+Wp/jZpUBveA&#10;GG2LjcUEy22xCc823GI3EZ0mhWUwEV2fPoZJZCXNCxE7EW6YF2hY4Bs1U6syiBFCKGy3bCdy1y3Q&#10;RNa+5qt7y7e3kyJVxosZWLYXYGbnuemvxmd+seLzNSR3bNvnLhWkHj8uS3cUW1O0H+2Oca0oQw2p&#10;4o6sgrI3W7AKyvlsWGEiEOlkFSAoHVwkDavIrtoOZ32+pdaSvmSt6L+fPxnFGKLuZ9K3xOQRp1QW&#10;DaBkhCI9oUhYiHQSIuWh+aCct0iUpIMbkku19+t4OBg7MRF6L+mvGRQfH0l2IWFZt0I+cWvok4Qv&#10;7ksWFflO2WvstuLS1qNGf6W61DgBy81N4aY+zMDcoJRNGbseMkbMYBCtesEB5W8F+o0Hl+rkVeTH&#10;wpHI4Ia2gEatdI4FUtXQRhxL+6xrjTW0xpva4pZV9I5DGNR1pRR1Fr6WbCC0PWe/kqX47YDSd/ct&#10;WfpS7fcxq3J7bL9YoNIlfcF0d5rfrifX0ebAa5+IGw0GU0e60pdb5wWaMNk01G9YRfzaaaMd6Yvr&#10;dup85aY5vsY2fzJYNbgsftmUETFfhTaRW5+3hdlbNHObJmynduLaRG7poObw65j13fET5cjuelZk&#10;SIk/iFU0fZhCWrux0XUtMy7Yf3QF0gmUFAUnDC+77rRRluerMl5CeEHFgWUMWcGf4Nxf4hlM7cCs&#10;aMsnll0r3bsusn7YOzzXLXMQph72CTHykPT2Yd8JjceKkkXK6csHxU/GffFAonRg9Fs1kefaA1vH&#10;Ro+vTljf+Llc6VCUTBYNbrk8khyc8LdtL3pgVHy8rMgh3D6jUUhZURKKih+88OiLDx5xrKHyqowY&#10;M7Bcrgqncx16aNmyZR9/rA2ijShevLLo9gMOPRIsSudYGsECrxIcS/vaGks7HQ1OjsriYGVJCH8V&#10;RcGqktR+ZXFoSPK90kjwzvkh9RzC0PpOSgGyUj2kPH7VCSOjyfIOPkEpYYgxdJIMyg3jbro4rb8h&#10;csMkyoaXabmDvGcVg/at8gcwXIesarHda7W8zKo27yQbaigr2rPOuQnZT+SGUlIETjxmUPHMs7RB&#10;T/OmyngxA1N1HTrLce6vn7/wjWg86o+XDGj7ptfP4Lw97HufIpm+7Ch6YK/4vkp4UnNgdzwZaI0d&#10;nvSVBfzx0sgHA8JVcgaiYADftMRDlmmJuqQ/1DIXpUqa0xJt2LNmwXu+5pYAJSGKhJPnThs7sNpm&#10;YaWskhrSXbDn1b801bYJ+p3w+6uOmtZ/9GhmYPmxNsq02Jqtmrm+9b/U3r1at7e312xo0bp2o+Mg&#10;WnmRYFcBcKyqklAR3DZw4fiRYMLvTyQTiWRjS6ypNdbcmtA/4/hsaok3t8Wb9OOR4aX+AMiKeg7h&#10;8KRXS1bMHZMJq8ipW0NFQeRo0JCOJzAvJydZXU+G5HDQB7MT9PtCGB7Q511jtDGSmqGNYcfUVG3t&#10;YFibxU1zszVfXccsbjqL5nKnpn93nPXp9jnvbfxXIOBHeBwGCNCEgWUjf3j8rS6b4H4i98I1L732&#10;xdPwf4Qajg62j2is+seAspFXn/BrZmAuoS7kYs4MbGPNF00t0dfebGuPYUp2vCi0pDJpETfjfCVY&#10;/mpwXUgP+1JPH/ZbG9a0RmPvLA41NiFtrO+YLyUP2edALzqIoFu4KNDQmIyEfcdObjh41N5dsuog&#10;1Z9lCsAMEwc2R4PPbr67LjYqloygISWB2m8M1hLT5N6oxt0/rI2OTSQjST2NTcKXqOw3e0Dp27lL&#10;NkhYt+1ev7YGUer9EDH/H/hHfWO4xVTrHFXv2frbkLTWNxagfMd/6PTzTmIGliOw+T7dyWx1RMxs&#10;XDf371u+Hw4EG3zj/cEKnVQl8STWHDtJH2a7xfUswCBSRKpAs2g/08bgSQ+hXnAIQ02IrGhvMslk&#10;KKmlvRacQMoNQwd10tCRJ8Z9bpiPt73yzvp/oTl4GQKrwD2ZEatwD53GKlY+A1YRaTwGrKKl3z8G&#10;lQ2/7NBrk7HWZHub9hdr9WOitb6DT0yWxo6PfmpvxSRqKuaTfqUj75e2LqjE+uLJotjUYHKf5tAD&#10;/VvjF66pdV83lyXfGlL61tCyYCJZEZsWju+zu/ihwa3xi7/Y4/J098VIUb/o1NLYSb5kqD20rmj4&#10;vP898XfMwNxjWLAlnRlY42tP1u6ug6Wi+if9gYrJRwzYq18qn3CKQHQkDe6kFKYjKOnwa6K1cdsF&#10;tW175+FhnzdWkTdFNvRleu6X3J6tdxj5SmLs9BFfy12yQULt1l8HfEFxEMRoU3jXQQNvF0e6uO47&#10;sqWmfk07iiQpq936mxUN1XN3Dq2Jhg+tqps+fPvmocccfMKRzMCU96m3AtMOtdz49JJNtcHWWDiL&#10;0Jyy4lBpcQCfZSWh0qJgufYZwL5+PFhWHNQ/Q+vqX/tg678xRlncfKzGIaqfHlQ+8vJjfqW85RZk&#10;pXzE9w67LpXlRaMmqdwwSOuiJ3fpkhtGJytROTdMUk8Dg4N6SaSW0T4pJcwbFdH5/f3hpK+8fWpe&#10;WUVwbTD5ByX0xchXSPJK65QiuXRWzO/fUhZaV3bWxvJpcV+4qn3lCdtu6+fajed+IjcULRzyDU2L&#10;XxsX8PsSgwdFLjgtFTHtkfHqNL6gyVnNOc8F275zrrMp2/3k3WFELndsms9AewZ/VTk+Fs4Jbx72&#10;eWMVVorGnT72x367pIABPSNgR1LApD/iKnFgoKj2+WeDiS59tGnYcQeZWEUWXVb3j3tW1JXKfGXN&#10;oKP3PuIweTY6TUvvSKmjBZN0/OrrWK89dVBfgl0s4q6fFdfK4ODM4IurGsqEomnDtv+95eAP40Oz&#10;qLPzKd+OvXvv6n0BViwRKAnGD66qu/nb+4X3Mq5NlPb57rJiBRcHJhIJmlMOilSHtEitaKHhuCEj&#10;oigmck87QJNWhZw+0RnitD30w8c+qm0JJJIBXywZqmvT6JROm8pKgiBVRK2wT6SqHJ+dHCuQbG1M&#10;tjXhM9Ha4MNOW5eveF3EwURb45uhnW+WtVS1nVpGngl1HMLQdmtK4YGvBXpTrKL8f7JjFS5vDFK0&#10;cPDXO1lFMta/fc2Zu+/HBKgkplKHizGV2h/SPn3a7Osi7Wu4WJ+DrR/RfhXH9Z8wSQoDyOGito2r&#10;Wld+DHdBx7tZsj5UPXT6+WJyEO3I84ZobpH4lL+KOUfmMsNad46O1+g+9dRb4Z5k+WIPJhCN9MX3&#10;D+ySX0N3J6s+HXjy108dbQY87a3hvo+oJEfiZ4pYRuWd+6v2H/cEEjEhsN0f2hxpOHj4oymigBTB&#10;qfTCHfmEzUc0VoFf9ZL6rxq3ILbRcQT7dc892VVRGM4JJTTCgEbeWMXNgRdXN+aDVdxd9opHigx8&#10;5cDKuv4jyvJAjKBogFCkKKUOXQZlGzataeqcYlkaTPzumwP3OXii4SJRZcQKi4FRbSzTPRM3Ql5p&#10;FACXEgvKWh4XK6DJ684iLfWqVavS0i+zCkEK6Vy7tWxd9pAhYqah8qlBJUOvmvRDjTNpvKqBqFXq&#10;q3ZE++v6tcmlATV6JpKx6rZVZ2yyjs5xKdOyWHLABP+gSUmkJUs96ZN1sUj1pmdBR0y5YfRZ3GAn&#10;SAmjp4rx63+U/cXNLO7o+i+aP/9AG35MbcnG0IDB089VTl/6NzWMT24zsIr/xvbvF0zNus8asdG+&#10;2AGBHbTuN217kpUvxyblLtlQJZeKcp9GNNbXNCFQJ7eoJlnVftz54/YyZjJEDVUZL9FYZmBZX4pu&#10;TnTur/pnfrespiQPzgnvaIQBhIJgFW46xnWZb8XefXWt/8TQwn7+huXx/daXHd5JX1wLsSxYsmFT&#10;cevWU0JvVwfqP4pNnJs46bgJya1lI2hSuRaiqk021+ae62uupw4apqLrX8Ui7vqaRTRRndZl18/6&#10;2R3zIi2yopNv/lr/YePH6tPGjSt/m+aSd5kB1jEbTJ8zrq8gLiaYw9lW09A2IbBatGhO4qRrp/ef&#10;coIxEFCVESsgBgaGhA0reFj2NH7CcaJQqLRwaFket2RgZrGQIwd72qnACh5UK1rKw+CBs7uA7Xpo&#10;zmez8YeImbLolGQimJVfyh8rrU4UV8eKquJFlbFIeXu4NB4qjYVKsCS29ucLtfuCMV9gZ0vljpbB&#10;FCMp+ErE19hdT/rcbvbU2S5ZRe66zKwCPOn15IgiX12Owsf5m/fzd+ErkPx2eJ+KSEvnpKF0c4g6&#10;pxHp040Ma5zT1/bPlgZXL5a7XydG51kSo1SjsppG1LbsnbZP30ZSIIFMrGxg/zO/awmUKuPFDCzH&#10;69Dl6c799eafHv3t52PFqE1GXpCu1N9mPaKOw97RCAMO3csqhu83TmSfwfrgHWlluqSkIYYhftIp&#10;SMfS45SGpmtKmpEN7/8o8mcEGQd9sZZk8UeJife0Xuyy952LHRpc9uOiR7yQbNCbR0Wf/rioE6uP&#10;kxMn//DOwUOqDfVRZcQKhYGRKwu8ilxQ+BwzZoxoMzEqwbqo0sJZZXccZchfJSiUGUTBwOxUoBr4&#10;iSrj5lVbCMQjkNQZZvRgmHvue5+tXheIxfTBoWSsX2z9qU3/iBdXtkfKE5GKWLisPVAcCxZpf/4w&#10;vPqxpL894dc+cafF4+3tnT5/59tjtK9pfKAB0/hEMYwNvZ0ckjuHMOjVKUWtwamjhKyYG2imL7XJ&#10;siVF/SsjDaFAPBSMh/yxYACZ++L4DPpjoQD+tB38BfzttIN1NIO+dnz1J7XPgC8a8GE/qv359E+8&#10;GtUe3Fb7JXkR62Boa9mge3K3XG2NX25rnIpRyN0lA+uK+o2pXaVKsqFu3amo3+Cy077DDCz3q6Xb&#10;JTg/bK64aU5E8oI8136qNo3Igy2Pz+Dexip+XfzbscENok+afSU3tP50a8KYZTSLTptVdGdXycU3&#10;tF6jRLKhMlBUXZHc1O/g1mDZwOZ1Q3d/fIf/Z3VFw1OLfHfO6Ooyu6vr6uCpGWB6auvOlcL1/Y7F&#10;wvHM+NuM+qYmoWiv2k8Hfv/x4MC9ezkDo5VrsS1atOiCCy4wxGwtWLAAy9mamdaWLVssjwMsFBaQ&#10;0eK45stL9oHZqSDuJQ9EOqR3mzlz5i233GJQZCi/bsGb5ZveN7CiTMe2wvqGFbtpR2w4EgqFxGfR&#10;xmWB1Utlz0S8tLr6tNO7THjWJjbr85Lw5zzzGTOVbMq07TmorQazRTqpnkeUAth2J6vQGNjvsrBT&#10;FsSoAQ8q/6eDDm4PhPfdvaLSt7ps0O9zl2yl6BQoWuaoKPdpRKJTqEXj0aLycmZgyju0WwQ6M7CZ&#10;N/6/y31/ys4LYjX8bcvebi36bddn8CeqaETah31+WMWw3R//0f+DZixsHYoXB2LFgXhxMF6EP388&#10;EogVBbTPCPb9sbCvPeyPh32xkK8dbq0Q/hLYaQ8mY0G8UiZigUQ0kMArZQz5h/yJdl/9tprSvQSr&#10;GLt7keYaUHQx7fFMslzBneVjPhh+FrwgCX8wlIgObFp36ObnVTXBoGjzPuPHlr9RHKzf3rr/7h0H&#10;H3fclPCEE3ozA3PwP1Gzs2ZgZh+YXZw+QuwfeOABM8mTXXFkLxwi+t0wsMaP3o6vWNh1YKj8/ZJh&#10;1SXNReFkJJRArrlwIIH9IO63UBK+HHLtaDcYdgKaI6dz2rbjFO62PZPa6o7BA7ibfC0KyIrZSmgP&#10;ewN9CawvGz4bQbu2c4gonjfDOUTRlWtaP/sU/JXoy7jdnxeVVoRPugBTeyiRrLaDMAJ9R5vCE/fR&#10;jvyTFnNAWWf1GT300ylVH5QGWxfsnjh5QFNRMLm+KdLSXv/NUZ9csVTB/HAZsbNHLK8IRxfsnnDU&#10;wIZ8KqpvTk6r+Lyof7PvgJ9YvvnQwYxyVTs8L9w4pxU9bjIQQ1YLJ5gjR8UbnWFmj+G4IQJV1p0W&#10;urQq7N5LM+2vFbPODofaxdMdNKLovN/3Hz48qc2A1ucv62lZsNNxRJvXLH7Vf9KKpY5op5h+jbUn&#10;Ym07fFV5ewb3ekWHbHkhg0vZvujOsn1kvrJr6/6qJBt0Lhx1UXFVzbiyeSXBuq1tB31RO/XoDbPL&#10;oukT67if0E0aV+0/efLQv2E2N7IotidKtrceUD7pH/2GG5NL96pRSGf/E0DJcRTS7vqRfWBpWSAJ&#10;cbb1cIAJH5gwkQZbKSJmvGZFqK3BM6H5WlSRFbCZzjlNRTpZWYZU6Mv679/mD42vW11cUhY+4dyO&#10;ScgaNcE+fdXCFBL6vs5gOg7SotqdB+1mJk+t/rA00Lpgz8TDBzTmk1Wo5Uk/Hf9O/yL/2hbNwzo4&#10;snPv4rV3fnHMqsb+SsyiLOQnzorUTSMytGhixXr/2At8pSMyfaJngUABMjBy6lvO2iFuRPONUHMR&#10;V2p3nFonh5+mnVRkJ0qQQgI5x5BWEvLZPd/6cNCpeXBOLNz7m/UlndkHQvE2l8/gTK+orB/2uSs6&#10;fPd/SwKJRLAoEYpon9pcpaJ4IJIIhJJB/TMQjgfCCV8gGQzHfcGEP5DQP7HQMOJ9tZ2kP4GdZBIJ&#10;2hLYR77uZLK5tW1QeLmgL8sbzsy0qnblhxd/OKX/7wVfATdasOdHqoTLcsyK3q7537TvIVnU5LTB&#10;N/YPd861AgnbM/qVIfscbxDVqxiYCJyn8C9Le6okEh8OMDmNhctIfBl6hJRhNoDznEqZq2HfjoF1&#10;jtf415YN/Yue6MV+wragO5iqHShuSZQ3x0tbE+VN8eKWGL4WN8ciLfGilli4ORZqaQ+2xILN7f5j&#10;Sj6O+OFrmXDIgJaeS1bMd1F30ZfRJevuX3fc5uggmrmD2T0RfY6PFkmg7+jzfXzyEfopHApqB/Wf&#10;8LdyS2NTU9NRwZc2tA3Z0DryK9Xz3mo+ZX3roK8cMkTtupDDhhQHg/4zB725MTpsS/uI74yad+eH&#10;UwYOH/rC61uysE0Op+w/rrI4EvzasPmb2oZtiY24ZJ/XPkicuqpp0IyT9uqDDMzZStCEHjILRNRo&#10;3+64mYGZIYWcOXPmCIe9gwqKx7jqqqvg8neZW8f5YfPy7P8XiWyQnROTd88tCyTjIY1AgEYksROI&#10;4FOjDsQk/NgJJvDVHwR1wKf2NanRCI1SaBzCpxMIjUPEkXY5kUT65bYobrwuNMJgwFVd0nl72EPR&#10;oJIFb9R9vS4x4IDixYeWvu8Rq7BS9CMl9AV8ZXtswOt159bGBx5csnBa9ew5O39Z164+Tde0QTfu&#10;iMuKHn9z97XN8eqgFsWL0F4MEMUwIKtH+mqhvVq8rx7pK0X9asW0I3r5VMnOff2grx0+thUtk6UW&#10;PZ4Y/9ei4ef0ZgYmrA9eGY888kgM85FpEBH3sCy5Z6OAVZoxYwYC8wWUhhvYUgUdFC+LOCXHbBSx&#10;Tx5P1GzcXDNkU8Ve8UCosrV2bPGOioEN64d+vyUab47GW9qT+mdC+9rW9av+K467tzX5ISujKsOH&#10;D9x5WNlnnzYf0JgoO6B4hS/ge6v+8I+3tmE9aGTjp0/MTcD6inij1/7w0BFT57Ts9rpBSOqZ7vV1&#10;lpBvAvvaH9YCiuPTF9MdaXsNLw2F/GcNfnMjHvbtI2bsnSdWoVbRMYcNaG1NnLXP8qbQkAWfhcCK&#10;3l66a08dFgBXvHVVFBw4fNg7H+zUFXVxf0kRFV2Pu04nLSv6fHOwZOCwk/evGjPCwqun6vVRvpHN&#10;rzqKcXQtjvxPYlKRObeO/IZJDEz4w0QrzMfJBNlNKjIwMDsVYlKRiLuVoywMTUw7qYjKL3juZ0dX&#10;3S17QdTRiC5xPsOKPhxc+nZXvqKGRhgabnrYe8Uq9ip/7i87/w9OrFgyXBJoPKD0vcNK66OBwelm&#10;FIE9aNOJwBj8IBmITunYsZxR5E+2fVg79g9b7hKKDipdePWwH7u+op0Kfth0/L1b7+mUXLbw6qFq&#10;JBu0mhX9cGiXCAcrb342cWIGRQeWLvzR18/xRYy+fFVGrFDmQgoShh3xZkaVEyYsbbpUMlJ2kV4Q&#10;ZZhiab6yzCqEf44Kp5VgeCqYHwwYhQzWvbk7NGBF8774lUagfpvhCFRxMBCBGwaJUvSlIbEEkIYU&#10;iIv2wuiLazOTE1jOaGB/rNSWPGPQ/A1twzZ7SVagHA/ggwbuSrTU7UiMmDL4iwX1h89fstsLSkG6&#10;JPoiswolVqVTyJQjyvr3W15VvifgK1m/fnhp5cQO+pKjIn9paduZJ24JF9X7EiXRtvGLFydizU3l&#10;RX4XQbixsBaK2xmEG0y0awG5VkG4WBypKRRcOOmr8SKsnRxpbxt/3McPDmj4IsfaW57eXFL+1hEX&#10;xYraNUXtE4aFIiMGlh100EHmwqqMl+FeU/JOnzsy5H+C1YIoigOTKybsiewDQ+Hhw4fT5CHDcRqp&#10;FLWyC0KVGZidCojSCFNHdJqzNXMT0kq1anhzwqaWCuEzOKP/n3LH0FKC8RmsjkYY1OWNVdy44am1&#10;bZ2JpkoDjTNHXTAsvFY5gDdteNKoaO8Lh4UUKLppwxOy5JJA0zUjvl8d3I4FKNv1P4ed9kT6MrFE&#10;EQmpj1eD50nIaPFdyoHSBWrL4QrJpaH2W742cViVtp6mvKkyYgXEwLxBs9uk2vXQohXb99TUH1n0&#10;3w3RoRvbRp7Wb96/dpy4MzFk9S7kR0hqdApV1v1AGMmH7yemc6mo/tcKlxjWhWzLwAd2/JGlAzzh&#10;EEZgS0uj06ZsKytBTorixuaJ7y1KxFtbS0OJEszrCcVLMK8nFC/CBB99ao8+r6c94tMm+Oh8AhxC&#10;YxXYx1we7OBT8xVjgk+yHXN59Kk9MT8+tUWNWpvDoQWHfMNrVpEM+OdN+UZrUZlOb3FjBg5Y9vE+&#10;m9/P/ZIiyW2RYgy+QBoCP7605NUBNTtyl2yQIBSFA8OK/cMb4ks1RbU7XSpyH8RqUFQf/+D4/oMq&#10;h59eXW3MowPVqoyXaEVBxYHZ+Z+otlkzMLMPzC5O/6KLLnr88ce1C1Ya6DS44sgHJsqYrwf3DOyD&#10;V6f/YdOvsvSCSOQy9diTnqqGB6zhYa/xFUU0wtB8T1mFxkg6WEVdfECXZI1Aw7XL2eUtbF3MO0Xe&#10;STYzIIGVumBWM1wlkeCVJww/bO8KZmA5XXL5P9nhMfPE61+AUhxQ9tmWaDYjULhNBxbH+he3VYej&#10;/YqiVaFoZbC1PNhaFmgr9bWU+FuLks2RREsk3uyLNrx18OS2SIlyDmH3pPeaUuhEyIq+uGYV7q+E&#10;LcPGfDLxyPZQpMg3GPSlLvnh0G0bD1q+KOEP4Q8jyJ2fOBIIxfXj2MHSeOJrqph+XJRvq/S3DYol&#10;A0kh2Y85kbss0se7r61lyWRZW7x/A4J0i5MjS/zDa3yL8qZo7+LiE4aO8o34irlivZiBOfufCIpc&#10;RiHtrgeXo5Dy6c4DkW4mFZG0m56cs6ZxpCTZO+dE19bn8WHvGTHq4m7RljXHC7gHJCzZ1a+jUJFZ&#10;clVJuAjhsO5y4lOi/K458bU8+Oac+A/P3/zxps7FYBDN8vsLxleXYhUWxdtdz733wc5OvqUpmvJF&#10;9fivMgNTDLTX4uweM9u2bVu+8tOtvm3JQF0yURpt22/pkvZga+2Qcl9VqK0qHK0ItZb5tT9wqRJf&#10;SyTRHI5rf6FYc6C9yRdtwgpFLiu/ediYT/f/kswhhm1bN/nj+S5Pd1/Mgqzs2DTpi08S4RJfqBgx&#10;uclgcTKsBeTqE3zCCNHVJvWAl2BfIy6YzqOxFi0yF8SEpvak5vUgJleb2pOKyU0mo+GG1sq6PNCX&#10;RGVLsroJJqaTvrSFg9v6uYfFrqRJ8nv+tnBoe7XycbRkVWuiX6PehL10BmatiByv1hzO3fPAjFVR&#10;cNB5+x3kq+5zo5By7IQly1ESiW+YVOQyEl/uYgrGd3PJOTPmK/62vFEOX8yEGMkDrLaDSh2uMO9o&#10;hOHKzxurqGmO3TNnfUtbWztSH/j9Z0wa9I3JCrKkmm/k7cuf+/WH4xtbo3Fkxff5ph9Ydc6Qd317&#10;n527Kdu+4vlff7hfYxuW04aw5BkHVqqSbKibQdH0CcXnDnk3MeBEPYlJmy+mJz1JJUBBupP2pJQD&#10;RUuJohdL6jta6pN27GvF9FQpUW1f/4oytcP2uyf+7cZ4cUzDKnnWqM3fOKjIN7RX5wPL/TooQAl2&#10;ZivaHn3u/UeicQwlas5TjEAdsfS1frV7BBHRvSY6IxHURPOgdD0SLkmGihOhYn2GUQTTizQ2o81V&#10;DmE4AJJpSlFLSX17FR7APuUcwgC4JaVQQlbMPSvpcmIVuV8SyaJYfEgtpgwQfalLvBtpCpe3FEWw&#10;rGUQefbbkaotHIiFsbKUH/uxkL8dB/VZNtGQH2PK0aAfGfbbAsk2HMGnP9mKT1+yNR5rSsQbELy1&#10;03/arsDUg+Lfz722lhJ2+6csbf3pvz+s2FRb1K80OHXirvFDohW+zybEf6FWo0HRSfs3Dx06sqio&#10;4qTJw8yKerEPDI0lZkODhmgppd2SI+tzz0YBFaNHj5andRsYmKUKOiiibHHKZZddJguxuySc+8ul&#10;z8CB4tsOInU9R38Ge0IjnB/23rEK3/pn4oOOf/ytTQ1t8aElsf85cp/Qrnkaq0gRhWiinbKjpehF&#10;B5NIpU9LkQbBIUAyOk7sPEXnIgvG/2DygNWv75qwITZ0QsmOEyuXvF1z0NHvKTAC7xz+y8MGrXt9&#10;534b4sPUSjZ0St4ULZh4/YTiNVsrRi1pOmDqgA+H9B+0NHrEaYcYmbEqI8ZxYGqfRJ3S7Hpo7br/&#10;vrdlWTTp83oEClVBpGNiaJ3OIUaW+ofVJ94ON4TDjQjipxk0Yu6uNnFXLNoj/4S5NvqcXpq+S/N7&#10;O/b1ubs0JUdb2CcIzhHb5T9td+AU7ygF4bu9edjvP/7JZ3WTqkt9V+x34xGD3/OiF+3oy37xG3JU&#10;B8kftP7ETIz2i9+Yo2QjM/YHvznnn3VtFe0JzV2PjCQ3HLd6QsWNSUQVdgbJFnWJlvV1BM8m9J1E&#10;2CaitutZyaLPVpTEY6khlEgwefO0SOX4CRP65MrcRMIAuMh6akgPljZdKvEkh4ys5imWhq63VCH7&#10;nNJKEAKdHzbb13/w6zcTjfGiWAKe1OQZ1R+e0f5Ky7Jlaq9kSMvbMzifio4YvHZTy/BViX1HBrfs&#10;H/lYFTEygL9q6LTl+353WvWbL9WcfFrV6wsavzR0/WsHr/t77n20eui0ZeNmdEpu+NLATW9N3Phs&#10;nDKMGPwIqYMpF4Oez6xz9MPod+jqiWguHRXrVzm8bMnW9v5jQjUbm46LNjUWNXcutZR7W0hCtHho&#10;rKK0f+TDBn/53uGW9U0nTBg18EvjjXO6mYGpAtwrOXY9tHzVS+/vWINRNfJL1freDbX5y2sqQ8Fk&#10;OJTQ5iFrbhXsYHFDbUFDbUdb3DAOlqMlxO+gSph4rHEmfUFDbU1DfTVDfMXcY7Gy4c7YpA+av/f8&#10;h6UGF0juHMKAWt4oBfTuDJzw/VdnNrYFYgnt5RkP++uOay6t/HR07HcdrCJMlMLuM5rAUptOBfRf&#10;IaTo88+KJVbh+87h8efrByq5YnatrNMmrupjfJGgSsly9Vrrog3bm6FIHJw0LL6tn5omOCs6drRv&#10;5g+PtcRKlfEyUAQ3A2pK+q6vCXHur1c+3LFf0aqNW9Ytbtx/av8P+jdvf3/PPsetuN0NSikHgJui&#10;mIeex4d9e+XoaVWvv1x7yinlcxc2H+3dwz5RPiIPigBwe0V5srLVj2xYicpobXVx83p3qKcv1V5R&#10;4ZFkWXeyJBof1KgNVSOPEcYHo+UVO5u0NGCq84HtCI6dH7oomQxWBg6sTywPJ6uP3utYuJwNQKgy&#10;YuwDS3+FZVfCroeWrFmzfOvLyDgIBjbKFz0qfmGm8nENahlZE+Ut8YrUDva1I9LXuF4gUbl02eBY&#10;zE/BPHjSzzg8/pwiDmGodn4oBZSaWcWBQ+LbK/ujjdozOKF96qnFOj+RoYO+6v8dBbQkZKbjnSV9&#10;yEUmcxe9vYbI2Uy7zqG8d5K7Ks2Xnol7ld37v4cwA1N4iXSXKOeHzbKNDYtWflYdXlqXLBvua1jX&#10;OCUUrVXknDCmG8jPw17nKxqr6BfcqzG2Sy1fkTsRwEbLNWKkK9qZqCuvaF2hv1erHaCI7QjsszB8&#10;biIZrAhMakh8Mir50QmJvyi5nDb7938j+F1Z8vGJR5VINgh5OfiT3X4tvXOl/6D65CcRX+tX4vdU&#10;Jjvnj6vKB/ZS8KekaIjvjJ2+uSF/297J0Ucf+z/MwLzoVg9l2pmtj1bXrN6w8+XFu/fUJoaUJc7b&#10;v3XC0Pjq1rXDk081J/u1JKuaE1UtycqWREVzvKw1idz3ZS3xkmbkvtf+ipraI61YktXdZklWdgiy&#10;Ai6i8xUiJZ3UhMiKzkW0zKjmAl1ZjlYirqUi655Hvae8yIAzyK9tzLq7LukoZQxwVye5Sz3Qj8ap&#10;aZhv5Rx4k1VGVnS+NgaVUo5E/Bd+eeS3p41iBpbZZVGQpZ0Z2Cerl36w9W30ve4zWFaRaPpa8mde&#10;tMP8sFdFIwy1FYoG+8/alZw7MrnII1YBRW8GZ4C+eK1I0BdiFQFf4wntj0Rije3JomiyWPtMdOzQ&#10;Ee0rHdQ+25PF2NGLdezgiHa8aL+91pYXazPDSHI0kXhv7RFN0TLlF8BJ499AxK1QhOi2jzcfuLNh&#10;kNeKAoHYcaXxUZOMSy2xD0w58ooF2vUQltq46JeL65rasQYiVMIvdcnhsWdqBqacNPhZOGlSTMji&#10;iDaD14/88n7kD0NyCi3PvO7h0VLN6wnlaR2P5pZYa1Sbo9K55csFonmLFZEVY8cYWUUyEg5WlIbC&#10;wUA4pM1kjuif2p+2HFDHwbB2JNJRhkpqn/oRbckg/KqXEWdt2N4y6++fI7ctVaAoEjj3xBF2rCKj&#10;q+ez9Q0/feBTJHhTLtlcjdn/3fS3Vzeg8rg6Jo+vunnGxIyq6r6we0WqjJeom5zfwX2FuaRLBJz7&#10;6+mFf2pJdj6DQ7660+N3y84JJy2Z5AN7Ofhj2TkBGnF89C+ReKOS5J9ymq79R60sL8aAl+es4qh9&#10;3qssrs+DIpm+7Ej8tyWW/GTzxF0NA7SskzQOQC/V4ukjf9XLdP7a+VU7EVOO4olAPO7/wel7PTJ3&#10;K1ZzcXlRZV3sh9NHeqropIOrh1Vr+VdHVEdigRo0fUDFkKMONs4oUmXEeBQy6yshzYl2PTRv6c4/&#10;/HNNY0ssH7Soq2cCd4wqsqKxlnAwD2TFEmX3D/sce9c7Rd5JNjd5R23bFxsbRw4qGT20NEdAnE93&#10;qUiV8WIG5mlvGuDFV8tIuycX/h7zigSNyIdzInnGtvhrLfHkp5sn7G7UaESXt1bJry/TC1OZrhEI&#10;kpCTD6wY0q8Y5w6vjmyvA8PwRWPJZ95WnzBZPOx7riLLJjy7UD1WJx6UIkYyVvaKsnLk61d8IIB+&#10;L8LOOccNbAou7lc2alf9iAuOlzPeacVUGTFmYF4ZMbse+uf8LX96ab3wrGhd7vOVwYWjeWKCKS8O&#10;nDG00rO+09U9o1Mf3Xmj+2zI6yPvaPtF2onazvNvb3ty3qaCcoEoQdzlwz53Xd4p8k5y7q32VIIq&#10;48UMzNNucsnA5i5ZEm0L1TcW9y8t7R18RTyDv3Hs4Bff29UWSyBh164GbQhM7QYPID3svVaEFg3r&#10;l1L00uJdiQSyFQWb2hL0pMAfninaIyP1NYgnCx4ZGEyg4x0/afvaT/jUn03YaYs3vvfFmz5/rCJx&#10;eIN/6d6DxkwcflB5mds4Gfd4wvVWV9+2rW7j5s1FY0ZF+ldUh4IBLxShShhDWr9r5ZrVJQfsVzS0&#10;eohlJVUZMWZg7q+BzEra9VA+R6Coxnl70udNUWY9waULDAFVxosZWH461rm/nn1vVSLx4UcrBh41&#10;dozgKzvrXfEVq5BE28X+JBox6D9LdsJp5fMFm6Iajeh4HaW4gtQ7qsYSKBpBe03tfL8VUQeSIz/1&#10;lktRCmAVb37+XNIXHRA/Zbf/tYkjDz5k1FFeQN3QWvfqJ89g2bn+sVM9VdTJKlaVHDDBllVk18YU&#10;X/FAsmV93nhv87GHDQuHPYpx6dTprEiVEWMGlt1Vl/4shx7K5whU+opyCUYgvwioMl7MwPLTb2n7&#10;y43PQElV8/aw732KCH/v6It3kg1XTt4UIZY6gDWJbLa0N4XLC54ZmEugMi7m3EPsLsoYUD6htyCg&#10;yngxA8vPFeGyv/L2aMybIudnsELwe4GiXtCEjDrU5U2RViYzsLQQZVlAVQ9lqZ5PYwQKFQHltwbP&#10;hfS0q132V197BnuKOQsvcARc3hRpWyFsl+ejqmmrwgUYAUaAEWAEeigCDkM2aluUN0Vqq83SGAEH&#10;BJiB8eXBCDACjAAjwAgwAoxAvhFgBpZvxFkfI8AIMAKMACPACDACzMD4GmAEGAFGQAECTz75JMI7&#10;sJ122mmW4kSBq666Si5gOC6+kjR5S1vLtCrs6pZWMhdgBBgB9QiIfMf6wsbdsN1+++3UqiuvvNJS&#10;vSiAHbmA4bj4asBo7NixaVuVVoVd3cyShfa0SrkAI9CnEFB+a5DAAsHwrbfeki2PwVihkk888QQK&#10;oBiZXFHA7jhJk+WkNWV2otLWzRJD5f1VID3F1WAEskZA1U0hbFfnihNZ1ymXE8lkiA1fDdKIG63W&#10;N+yIApbHqYxcDNLSmi07FWnrxmYrl67nc/saAqqMl8CtoBjYtGnTqGJ4W7N8n0QBwRdhlMS+3XEz&#10;AzNfMJADoyeOO6hwrhubsr52M3J7s0NAlRErFAYmzBbZDvOLI0yMoFAoIPYtj1syMDPQhvdmOxVp&#10;68ZmK7uLmM/qmwioMl6FycAEEyJ2JRMjqrDMF6mM8IcZmJl8nEyisEWGK8fAwOxUpK0bm7K+eUty&#10;qzNFQJURKxQGJkyD5essMSqZgcn+MLvjwgdmZ7ZkBmanAh3jXDe7nlPVQ5leGVyeEShwBJTfGgXl&#10;AwP48mCfgYGJl0PqI8HA7I4LxkZttHPkywzMQZRz3eTL5uabbxbdxDuMACNgh0COxlbYrm6OxB8z&#10;ZgyFjlq2c8uWLRkdF4UvuOACO5kGgXYqUMy5brKcmTNnimhZcdwcRctHGIG+jECvt+bHHXecYFfE&#10;sXLfyAc2btw4IUqO0wfrgiK6qG666SYHdV7ULffWsQRGoI8j0M0MDOiff/754oVPNjS5dAyFi8kS&#10;7rjjDpkkif3Zs2c7KPKibrm0i89lBBiBAkdg1apVRL/WrFkjqorXOctq2x03FH7llVfEETJKwpcm&#10;nG2PPfZYWmQs65b2LC7ACDACMgIXX3yxKkC6n4FRS4gwCUc6HRw+fLhlO+2OO5it6667TpgtUkfb&#10;NddckxZKy7qlPYsLMAKMgBkBhcarYOGdOnUq6mZgVxTqKm/wS+Gr3XHL1uFN0qHVbkRZ1k3IhDtf&#10;tpPCOOc45uL16fF4nKoaDAa91qVEfiwW60EV7lm1pQ4Sl7SS/jIIeeSRR1QZn0JhYGSJDK57mDDD&#10;EXzFQbvjdqA4mC2Xosx1k3X1ULOFqyqRSFBD4BT04kpVLpMrrBxSs8CeYrxUGcHc5dDIoMjyNWfO&#10;HJphDac+ji9YsAD7M2bMwCft41VTZMCxO26ulSGLmLmApSi7uuXeapbACDACuSIg2GIeLLtBBdkg&#10;Mf8R+/LoIXnXc89GAfJkSHIBRXJNLFXY1S0tSp4+vdJqz7QAE5pMEcu0fI9D2OvXx0wBdChP95pC&#10;gbmIkg0xTWbERi+Qwv6IBDeG/IKG44Y8OJaS7apqqSIjCUIyovJpywWWvJ1LVf3lL3+ZN405KupZ&#10;Fe5ZtUXXFPjVK2yX5vkQy3TnyuYyPB9xErKLC5SL/PZUH1gx8tLDg3X99dcTV8NgolBiOC6+mmsh&#10;JNtV0KzCrm5pmwh/GJURO2lP6d4CVE9g3lOmQXGFvb5geso13F2Gy2v8WT4jwAj0bgSE7epOBta7&#10;IebWMQKMgKcIMAPzFF4WzggwAh4hIGxXAcWBedRUFssIMAKMACPACDACjEChIcAMrNB6hOvDCDAC&#10;jAAjwAgwAr0fAWZgvb+PuYWMACPACDACjAAjUGgIMAMrtB7h+jACjAAjwAgwAoxA70eAGVjv72Nu&#10;ISPACDACjAAjwAgUGgLMwAqtR7g+jAAjwAh0DwKnnXYaZmlZrg5H2WVFgtnuqV9XrcgZRFVyyLmN&#10;ajsvJJDPhojF8eQVq6gChLy8dF4+K2anizoddcu6QD5bgXTHBCCyEMt65TUJLQvks5JGXd2YkTXH&#10;jHaFczplNUPqV4f04mL5tkKoNq1egmrbVQap1xx+zX8THCosX9CWXZD/2kIjUm5Sxey0py2Q52rb&#10;1ce8wnSeK9ZTMrIWDizZ1YRSudrd9Yb1jrJTofYsqpJI6G0pnK5q5zJqa2UnTSy4Z/kgMCzHZ0jY&#10;m58aGrRQTnIHi5q2QJ6rbch+LGs3r9aV57rZEQONfTEDy6UznK9C+elVIITG2c4SFMiF68zPckEs&#10;03OdK2zIHm5Y/CBTXUrKE3oO3CttASXVcC/EoT6GBwMaVQjPBtE0Z5zdI8Al6Rqwu33wK5EYZxqR&#10;TxiJWjlrFMahEBiY872DGop1FPIJo50ugs6hSmkL5LkVtGygnVLZaqHmhWDEhO1iBpb9peJ8FeJX&#10;smiF88R1trOGB1shUMa0FS4cpxehR48oB4uftkD2l2NWZzrXBxewbIWBdkE9J5iBZdXnFifhZhev&#10;i+Z7SrhtyOJ1+wNMvCLSBWBJHFFntKhAfGBUDYGwuQMcwFfVxRnJkWtr2d1pC2SkLsfC4i2drgdn&#10;G4XmFIIRYwaWY6drpztfhcJsGZaYVKA4WxHOdpakwv5ShQuBgaV9MNB17Ex6skUrm/PkFdwtAUxb&#10;IButOZyTUX0K4ZKQ28oMLIee7zyVCA0RL4ehPTGU0+0MjAgNnrsOPjlcq/i1QBgYmVOxHLuB44pX&#10;dGHNuteXL/Nsy6G9tAWUXJbuhdCVCRjdODtQ0r1k70oK28WR+OKyz2yHYv2mTp2KTsJl+sADDxii&#10;/2iNS0Qy0qKW3b4hShEmAPUhO/vqq6+aA1Rx5OSTTz7mmGO6vbaoQNoKP/PMM6KeABkhlub41nw2&#10;BNqBKt3hMP1A+6qrrpIrkLZAPmsLXRnVB5c3rvY815DV5QGBhQsXQgtufHzOmDEDn/PmzTPrfeWV&#10;V+jRC1vXvbHtc+bMQTWOPPJI2Fh6+i5atEiuMO67WbNmkQXu9g12jB4EqM/ZZ5+NfbISYsPyx+JJ&#10;TwdvuOGGbqz2/Pnzof3444/H52WXXYZPOiK2tAXyXHnCEzBiI8pImJs3GDER8JrnStqpYwaWZUe4&#10;vApXrVpFLiVQBANFy1JxtqeltbO4amF55bXPs1Wl5ry0FUZVyXKJV58777xTje6spNBjgGjKhRde&#10;iE96VIgtbYGs1GZ/Ukb1efTRR6lRvPUyBNatW+eyReeffz6RMPenuJScUTFzeKLhdHDECy64AK9k&#10;2CHb242UcdOmTe5bJ17e3J+ivGTa99i0BZRXyUFgRpUpQCPGDCzLq8V9x4MoEAnbsGFDlspUnJbW&#10;aM6ePRsvEzBbU6ZMgUJymKnQnKWMtBUWcuklEm8/7jslyzo5npa2f9MW8KJWDjLd1wfA4l0COOe5&#10;hqwuDwiMHj0aWmS/l4P3CJ4nFKZTumsjP4fs9xo5cmR3VSatXqqb7Pcyzy+WheA9xzx3L60WhQWo&#10;92W/l6G70xZQWJm0osS1Kvu9hg8fbnliARoxZmBpu9i6QEZXIY3rjRo1KktlKk7LyM6qUJirjEwr&#10;DIc5jaR010b9K/u9DBQ2bYE819x9ffC0o/EI3nofAvLQGJFykAA47EUiKEoKRa83xHu611MuD43h&#10;mQpCg3cDyqdF4wxiUE/EgXVjheWhsS1btqB6qL/IZIavlMVK2Aq8Cd9///3deJnJ/nt6DcYVQim1&#10;KKzCskA3Vph6mcZM4DgAf8XTmS5amZbh2ihEI0YR5fJV6130WW+SLKdsoCtABFpSpKqMaiGk1xKu&#10;e9SNfHJoAo0pWEaGdnvYddoKUytEXHAhzIukTkfNCViaS4gdAaa5QPfeFGkrTNUDtgWV0I5qxYZL&#10;1cUjj+vRTDE5CwzdaLQVwl0mLJh8Z1nOISiQSHzy0BOAlnk9ZK9Y94bhG+I6yJoJwEXvy7MHCsEy&#10;iOguUUPzHIKCmsotbBdno8jeiJmvQjk9mBzx1+2zh6iRznZWAFE4+cCcK2wIBykEQyBoAdEvOUZN&#10;wCseZoVgat1UmCb2Z3+feHYmMzDPoGXBjAAj4CECwnb5oQTOOnyXbbF4SPAOI8AIMAKFiQAbrsLs&#10;F64VI8AIOCMgbBfHgfGlwggwAowAI8AIMAKMQL4RYAaWb8RZHyPACDACjAAjwAgwAszA+BpgBBgB&#10;RoARYAQYAUYg3wgwA8s34qyPEWAEGAFGgBFgBBgBZmB8DTACjAAjwAgwAowAI5BvBJiB5Rtx1scI&#10;MAKMACPACDACjAAzML4GGAFGgBFgBBgBRoARyDcCzMDyjTjrYwQYAUaAEWAEGAFGgBkYXwOMACPA&#10;CDACjAAjwAjkGwFmYPlGnPUxAowAI8AIMAKMACPADIyvAUaAEWAEGAFGgBFgBPKNADOwfCPO+hgB&#10;RoARYAQYAUaAEWAGxtcAI8AIMAKMACPACDAC+UaAGVi+EWd9jAAjwAgwAowAI8AIMAPja8CIwGmn&#10;nea32fBTH8ELAKxZs0Y09sknn5Qhueqqq/DTHXfcQWXGjRtnAAzHDUdQxg46/AT5fQRYbiYjwAgw&#10;AowAIcAMjK8EIwKvvPLK6tWr6eiVV16Z7Niw3xfAIrL1xBNPjBkzhtqLrxdccMG0adMEFMcffzwO&#10;Xn/99VRg1apVb731Fu3ffvvtKIZz8Yl9OohfUcYOPfwE+X2H3faFq4jbmGcE7F4acRxvSnmuTLeo&#10;o7c+WTUaLsNCONDbI5m1tO+NDkYJ5y5YsKBbWtqblDID60296W1b7r//fkFKvNXUfdJhU0CGQL/O&#10;P/98YaewA/oFYirqhV8F5VJSWVDeV199tY88KpQgxkIYARkBvPDgtqUj2BEvS2PHju0LQMF0oKXC&#10;KBEbwyui/ApNrOuBBx4gQMyI0XujeNOGUZKNngFG/DplyhTB5/oCyF60kRmYF6j2Qpl0p4GE4VMM&#10;U8JdRB4jMcQmfjKQCTFOh+M4haSB7tBLGJ0uXsjkVyuzQFFMjAwaXtTkNz9RQzqLSpJMy2HBGTNm&#10;wJAJ+iVageOGTj3uuOOycAqa3ztJBWwfpMFiykOfvfAy4iYxAvlFYM6cOflV2A3aYOVgOkC/YJSg&#10;HjaEeCdMClls2q677jpBUnOvJUwWNILPcQRFTmCC89L54qWBdxgBwygk7mT5XUpcM3Qc/iHc8DhI&#10;tz3OpftcvImKC8w8uEnjdHS6eIHDDnWBpUBRjM4i4UIXsSJ8Fbrk0UAcJMnykKLobpIst1S8QIsT&#10;7a4NwygkFZNHIUWLRAVEw+kIgWbAmS9FBwTYcPHlISNg8IHhlrR0huE43ZjCCIjbXC4vDAhK4hTc&#10;mPSruKlxRHaEyzURj2QyZbIoUUnDnS6/zokakhwqSZW0NFyG40KUMKRy3WQJll5D2Qcmm2WZZwjJ&#10;kMbkIYvbUNgujXixIcsCwd59imwyZCsgWk0HzTczHaHTaZ8MljA34uVM5iiWDIysg1mggajJDExm&#10;XYYOkvUSRzT3IFWVArkEYSL57hmYbKcMhliIFYZPNpHULoKCNzcIsOFyg1LfKWPgE7iVLBkVbBHu&#10;cfxKtkVcRXT70y1JNyMVMNMUoh1k0wQhI5zJBNFdTFSGTIcQgnOFmTLwGHyVjYBgQqIHLekXSZat&#10;ljA7abveJQMT1tv8LDDbzLRKuYB81fEopOUTkw+mEKB7z264TR6b27BhA85BMBMG2ojuUOz5vHnz&#10;8Dl69OhMMbUTaCmHCi9atMhOy6xZs/ATfOZw0d95551inFEuv27durSVNE9yNIy3yqZQWGeD2Btu&#10;uIHsO40ayJuZ+6atEhdgBBgBGQGEcsIKOdxKGI+DdUKQE928ZN+OOeYYfM6ePRufZC7Ivh155JHu&#10;4YVtQeHLLrsMn5ivg89nnnlGPl0eFqTjCLqA2YTNhDXABntLllOUpEqiGNkNwzZ//nwcGTVqlPtK&#10;mksSYrSJQDEqhipRTUTIl9wE0ktGnrcsEGAGlgVofe4Us9Wwg0B24ZAdcZgD6AZHs0A3Z5mjqQTl&#10;MhhEZ2lTp06lAlu2bKEdc7AqrLmbKokysKf0bHCPakbyuTAj0McRINeXXQz+hRdeKPChly5wDjAP&#10;xJVjn0wHKBE+R44cmSmSdDqisiAQtAb7Du91mzZtQoGFCxfaaaFXOJpzDWpofmETFXaup4i4lYNo&#10;5VNkZ6Hl+zbaRczM8q0yRyOfKci9qTwzsN7Umx62JS1doJchcAsD+6GAdzfuJUPt7QQ6NFK8rVo6&#10;w4Q5k02wLM3sqBOtpnfi3DeAQ/YUZg5kDl8NLrQ+MnUrdyRZAiPgjMCjjz7qEiJ5dA+Osdxnw8gx&#10;XmktJ1XS0mN39tln06+wEu6HEWiQFJtoCLnWxHHsWw4COMBFDjBYp0xfOF12QZ8txgysz3a94oaL&#10;W1o4q4l7kSefZiTBIhgMjaBZ+JX8/2KzE+hQb3AasjL09okNdRBmiGyH5dgfFaZhCANZpArjnVhJ&#10;vi4apMAmHPti+IBeiIXXTXH3sDhGoI8hANqRlmcQrSGPl9hEzh26JTPa6NyMJmCS2cFmTq9FU6Tx&#10;E17bBBsz1MecIUhwPmFtMmqCuTBmOxJE9CKKr4aqOqSbzlF17z9dDgrjEDlGQH5VEle/IQ5dvEuh&#10;gCGkXb5hBJjCcY1XKEMkvqxO9n6Lc80C5SNyTQxhrVTMUHMxocmuo6l65l/NvnfnnEPmN1qKCzYb&#10;FMMsTsvpS3xZWiJAYDI4jAAhYBlXLsAxx7+LwHlcReS1Qhnyh5EtooNmsfQrlRROa1JkmBNNkyhl&#10;IVAhaiLufRIiIi7kq5oKO0yRNkfiy9WQT5R9YA6IGeZCijYKT6FsVzkSP7u7T9gunguZHYB8VpYI&#10;mBlYloKyOi1trgcyoJYzJbNS6PaktHbWraC+VI4ZWF/q7TRtNbzbmOcUy+P78nuO/LIknyX4itiR&#10;zYJQJ/iKIChyigp5KjedIt5CDa+IcvUMTYUQ5xczmb3J55ojumQ55rdB83sjVFuGhclpfcwvunxZ&#10;pkWAGVhaiLiAJwh0LwOznM5taCe9U+bZFyVeqT0BvZcKZQbWSzu2sJpldlnluX5p3xu7xWQJT5s8&#10;+zvPyPRcdcJ2cRyY+U2Aj/Q2BCgDPsIXLKdzG1qL2BHc2JgYlXtArkscUTfYUIcFQFzK4WKMACPQ&#10;yxBwY4VgskCD8mmyADIqBo1ghxybn8sl58fDBs8niMBOLoL4XEYgLQJ0pdEGzpE2TjatQJcFQHHw&#10;Igtj4XJekkuxXKx7EWDD1b349xHtYpGffJosUgqf/cknn4wYfDcL8tIpeXuO4+7DQIFlgow+cmHk&#10;0kxhu5iB5QIjn8sIMALdhgAzsG6Dvs8oxqQ/yhNGG17k3JAhJfDQ5Q3nFjuZlOBZUEKYgRVUd3Bl&#10;GAFGIGMEmIFlDBmfwAgwAgWAgLBdHAdWAL3BVWAEGAFGgBFgBBiBPoYAM7A+1uHcXEaAEWAEGAFG&#10;gBEoAASYgRVAJ3AVGAFGgBFgBBgBRqCPIcAMrI91ODeXEWAEGAFGgBFgBAoAAWZgBdAJXAVGgBFg&#10;BBgBRoAR6GMIMAPrYx3OzWUEGAFGgBFgBBiBAkCAGVgBdAJXgRFgBBgBRoARYAT6GALMwPpYh3Nz&#10;GQFGgBFgBBgBRqAAEGAGVgCdwFVgBBgBRoARYAQYgT6GADOwPtbh3FxGgBFgBBgBRoARKAQE8raQ&#10;ZyE0luvACDACjAAjwAgwAoxAtyMA9sU+sG7vBa4AI8AIMAKMACPACPQ5BPzsA+tzfc4NZgQYAUaA&#10;EWAEGIHuRoB9YN3dA6yfEWAEGAFGgBFgBPoeAv8fXTrkAbk18mIAAAAASUVORK5CYIJQSwMECgAA&#10;AAAAAAAhAJ+N+0h0dgAAdHYAABQAAABkcnMvbWVkaWEvaW1hZ2UyLnBuZ4lQTkcNChoKAAAADUlI&#10;RFIAAAM/AAABWAgCAAAA8lnV3wAAAAFzUkdCAK7OHOkAAHYuSURBVHhe7b0LnBXVle+/wQc+AogS&#10;NW1LEPAqooMTCZoWmBEvj/iIyR1E4GMMEw0KiTrORHCEpOEvOoEwl/gIYIc4JP8ERMjcBIU0GHGG&#10;V5THjOYKjQFMRzqNGASE+Ba4v3bBZlPvU49TVad+9WnOp06dvdde+7urFqvWfrU6dOiQ4kECJEAC&#10;JEACJEACJJAXAvDeRowYkRdtqScJkAAJkAAJkAAJFJMAHDa4bS1xN8beinkHsNYkQAIkQAIkQAK5&#10;IyDeW6uWf61aQXu6cblrQipMAoUlQKtV2KZnxUmgsARMu9e6sBRYcRIgARIgARIgARLIIwF6b3ls&#10;NepMAiRAAiRAAiRQXAL03orb9qw5CZAACZAACZBAHgnQe8tjq1FnEiABEiABEiCB4hKg91bctmfN&#10;SYAESIAESIAE8kiA3lseW406kwAJkAAJkAAJFJcAvbfitj1rTgIkQAIkQAIkkEcC9N7y2GrUmQRI&#10;gARIgARIoLgEonpv48ePx/Jx3bp1Ky5C1pwESCAPBIYNGwZjdfrpp4uytF15aDTqSAIk4Ewgqvf2&#10;xS9+EYK3bdv25JNPkjEJkAAJZJbA3r17oduePXtEQ9quzLYUFSMBEvAlENV769OnT9euXVHMnDlz&#10;fAtjAhIgARLICAHarow0BNUgARIIQ0Bvbyr7noY47r//fikYEbgQ2Sspy9e//vUwbcA8JFB4Anh2&#10;SjIFAqykLIMGDbLkou0CQFqtwj98BJAagSh2L2rsDZW+8sorpepr165NjUE2Cn7iiSeyoQi1IIGc&#10;EUjl2aHtwl2SCvmc3Z1UlwSSIRDl6Qvqvb322mtjxozBgF8Z9ovzt956S6pz4YUXysmKFSuSqSCl&#10;kgAJkEBpBGCgpk6dKiYL06ocB+bSdpXGlKlJgAQyQ6AVIuewbtBHd6HadYPr1qtXLz3aVxJMmTJl&#10;7Nixci4S0DFRX1+fmaqloIhw8IaZgloskgQyTCDcU+NrtTDDdP78+Y71Nm0dbVc4/hm+oagaCeSA&#10;QLjnzrR7gWJv06ZNE9dt1qxZMHwY33bTTTeZeGRACXtOc3DLUEUSKACBVatWieuG185dnxwWk6UZ&#10;0HYV4HZgFUmgAgkE8t5mzpwpdvD222/HSZcuXdANoQNvmoolOFeBtFglEiCBPBBYs2aNqDlp0qQz&#10;PjlgsmDB3HSn7cpDq1JHEiCBowT8vTe8xUryG2+8keRIgARIIPsEli9fLkpefvnlWlv4cPFqjl4M&#10;HBgEbIqFwZTrODDwzrHEwYMHIxdGpOiUlhNtdd0U1nndVkp31C3e6lMaCZBAigT8vbcUlWPRJEAC&#10;JBCFQOwemygD3wvu0ejRozGSZMaMGaaGWEYOF/GTm9pw6ZYuXYpf0YmBlNJ1i0+9+olHXpEJ1w2r&#10;bGLkMbLAe4MvaJbloVsUksxLAiSQKQL+3lv37t1F4wULFripLvNPO3TokKm6URkSIIFiErjsssuk&#10;4kuWLNEEtm7daqcRwnbB/cJgEgz/tfhtQVAjqDZu3DjvlBALF9DikJlzZhcuXIhfa2pq8AkXEL6g&#10;jtVF0S2I/kxDAiSQEQL+3hteXuXtcP369Y8//jhOZCq+2SmAn3C9d+/eGakV1SABEigyAb2QW21t&#10;LewVDkxBhb9lZ1Kq7ULcC+4XQl84PPpG3eD37dsXMTO3X6U71bfhdL+wTinj/CLq5lsuE5AACWSH&#10;gL/3Bl21ubnjjjtgsDp27Gi+Pmpzg7fA7FSMmpAACRSWwDXXXCNzFOCcwV7hwBRU+6yFELZL4l6j&#10;Ro2SZUdgCX3HqOlWQBfnypUrHRsF8TOYVpkf5ns4BhGRK7huEydO1CPtfItjAhIggQwSCOS99ezZ&#10;86WXXtJT7vHSiZEZt956q9Rn8+bNctKvX78M1pAqkQAJFJAA1p6EmZLhHPDbFi9ePH36dJybAzxC&#10;2C6Je0mvpQxQ0/NbvSGjs6J///6WLlGdRca9mSPezDkN8OqGDx8u/pbbNAWICq1bAW8PVpkE8k4g&#10;kPeGSsKBw8ALGVeLNz+MzNDDgZ955hmhwJ7TvN8N1J8EKoYADBTM1O7du2Gy1q1bh2iczCfAFV3H&#10;ELbLLe7ly62urg6BOrhf0nEBh8wyWRUXobDuwZA5DXLAq5s3b542v24OXGjdfJVnAhIggawRCOq9&#10;eei9bNky/Ip3R/acZq11qQ8JkEC8tks8JzPe1qlTp9ghuy01IgUhhmcpUWKBwXVDz6l2DWNXngJJ&#10;gATKQCCq94YpXTIWeOTIkSHUxUAQ3+EXOo1lp0KdUcadyDx5+2GZTu+opM5rKcJUT+9rEaKazEIC&#10;JJA1AuFslxg66aOUYXOYDyEGxNvlQmBMHCYZRoxwmtuUVVgh+7wEk96QIUO0Bwkd8OYsHbKOumUN&#10;O/UhARKIh4De8k+/ipV0IgM1MKykpFxmYj0RzFGCTHfVI0J09wHG3pn1hxCk0SOCcSLScN1cSMmx&#10;CKmCzm7mNYuQtZ28D53eLyF/JwESOEwg3FMjuaJADG27YIUsOosoMRH2eQkWJbX35jgHViTLWm4e&#10;h84LS2gms+vmiygcf1+xTEACJOBBINxzZ9q9o5vTpwXaw3uTn8Q8iU2Uc1gosW7aUIpXZ/fe7JWC&#10;TIu9g1jx8KQ47e2hCO3JBYQTrj0CCmcyEqhIAuGemujeW0XCDFGpcPxDFMQsJEACmkC45860e1F7&#10;TuMJALpIaW5u1r9UVVXhXBwsdFXILqvoL5DgXHV1tUUGOhTsg4Lt5dhn+8sy6DgwyhiLM6FDJEjf&#10;a6IcKJwESIAESIAESIAENIFMe29B2gmjSfSwD50eXpela9VNVFNTk+NP8Op0UFCWYrIMiTNz6cWT&#10;gijMNCRAAiSQEQJLdm5QE65Q/zYYf9e/+GDLVx4kQAJ5IJBp702G4sKL0hEyi08mPhYWdrKgRo+n&#10;ZUyJnpcACfhJT25wW6tJFheQQ4RPmDAhDw1KHUmABEggEIF7N8659oXJqtfZqsNJ+HvmjfX4iouB&#10;MjMRCZBAqgQy7b2J64ZPHUvDEucmrsmTJ7uN/MXyJeaULpyLK2YZ9zZ06FBf/siF8cgeQ4x9JTAB&#10;CZAACWSKAMJs07b+yq4SLjICl6mWojIk4Egg696bXrIS3aMIm8lwNzkQTkM8TBaZ8+jWxAA4j1/t&#10;S5/LQDrLMWLECMfrkkwvnsSbjARIgARyQWBmo7XLQqvt8VMuqkYlSaAIBDLnven9YTR9+F7o6MTg&#10;M3MlcSythMXKZVYBjhUrVri11sCBA+1zGszEiKvJTAWZJCE9pOiTNTelmTt3rtviTEW4S1hHEiCB&#10;CiOwYW9Lt4Yc3bcMxJ/+av5UYbVmdUigYgik7L1hOqceymZZ7lJiZriIDf5k5Q4NHa6b7DajD2yx&#10;ilAcnDm5or06ZEePpxlgQ6zOsp8M3DI4cEiJXFh5RBLj0xwhB/ncSaJibnpWhARIgARIgARyTaAV&#10;vCLZRcB0j3JdpRSV1/sxEGaKrcCi80Ug3FNDqxWxlTHDFNMUHIVcd3avpy8fH1E+s5MACXgQiG73&#10;Uo69sXVJgARIgATKT2B058FuhXr8VH49WSIJkIAjAXpvvDFIgARIoHAErjnrsm93u8FebVzET4XD&#10;wQqTQN4IsOc0zhYLFwuNUwPKIoG8EQj31LDnNJZ2xuIg1z72rbaXnIZxxX/buQ+ibnTdYgFLISTg&#10;TSC63aP3Fuc9Fq494tSAskggbwTCPTX03uJqZ5C8e4jqWqXufPjozLC4hFMOCZCAI4Hodo89p7y1&#10;SIAESKAEAnpVI21/LZl1gm7duumfZBEi87j55pstV/RX+/7LQYow04ioIHs9I9cbu9XZp5dAgElJ&#10;gARSJ0DvLfUmoAIkQAJ5ImDu14c1j+x+FRJMmTIFE8/hvekE9k357rjjDqSRZcDxqbfmwwJG3jjg&#10;HToWIblkV0AIgcCAq1TSe8vT/UddSeATAvTeeCOQAAmQQFACWGxSlp/E2pDIY1k8ElcWLlyIz5qa&#10;GnxikUisBC6BtMbGRu2fyX599o1eRAm4XJaf4JCZG8a4FYG8sow55Af026TEnbvVWR2CEmA6EiCB&#10;LBCg95aFVqAOJEAC+SAwZMgQca1kfxdstWzRe/ny5ZYrEnUz3am1a9datmyWLPDSEFfzBeFWBPJi&#10;GXP4hTgsi597y9y5R53FnlNf7kxAAlkiQO8tS61BXUiABLJNQPZcgW+EEJejpvZonD3ZnDlzJDin&#10;D4ToPGRaJLgVITE5+IWyWjg8Obfxc9iaWY+xQ8o9+9VJJyp18L1ss6d2JEACRwnQe+PdQAIkQAKl&#10;EYB7JKPTsI+f7wwDi2hEyOB+WfpGZdybOeLNnBsBTxEFib9lzoSwSJaYnPiFIso+2M6tnug8VR/u&#10;LI0CU5MACaRHgN5beuxZMgmQQG4JyP7IUL+pqcmshId3JckQIXPsNsVPkKn3U8aJOY8Bw+zkKzw/&#10;tyKChP1cvbc99N5yey9S8UISoPcWW7NvWtV0Q5d/+EaPH+Bv9t3PNaw6xqbHVgwFkQAJZINAv379&#10;oEh1dbWpTv/+/S3aWTpJESHD4DnvGmDygUcCtyLEqzPjbZ06dXKUg55T7RpKAkw7VR8x9paNG4ta&#10;kEAAAvTeAkAKkGTR9PU/uvO589pdeuoJp+Fv44qmujufw8UAWZmEBEggHwSkN1OHvjBxAT2e6AOV&#10;RTrE5RLPTFwopJcEunoyKUEH2Byrjeml9nkJZkq3IkaOHIlkklcKGjZsWECymLjAntOArJiMBLJA&#10;gN5bDK2AMNvzP91oF4SLCMjFUABFkAAJZIAAvC54Y1iPQ4agde7cub6+XuuFNUHEM0MCzBhAAnRl&#10;mgnwK7pNdeRMfEHMV8B1mbUgB4a4WaJr6FE1/TC3IpAGHawiCp8ydyHgwXFvAUExGQlkhAB3yoqh&#10;IdBPimCbo6Ae/apve/jqGMqgCBKoUAJwNaRmJXkbkqukLBXKL2q1hORdf6ce/t6dqtsjUcUxPwmQ&#10;QAAC0e0eY28BMPsl2b7pLZ2k+cIz8ae/mj/5ieHvJEACJJAOgTfRc/rRm+mUzVJJgARKJ0DvrXRm&#10;zEECJEAClUWA494qqz1Zm8onQO8thjY+96IztJSqzW/iT381f4qhJIogARIggQQIvLkXsxYYe0uA&#10;LEWSQDIE6L3FwLXmxgvcpFzp/lMMBVMECZAACcRBgD2ncVCkDBIoHwF6bzGwvqhP9VW39LALwsXu&#10;fY5ZCyqGwiiCBEiABOIm8GfE3j7arQ59HLdgyiMBEkiEAOecxoYV64b889f+9cyTO0Nib7Wz5rtf&#10;vmho79ikUxAJVCiB6HOvKhRMmap1lP+as9XnNqg2VWUqmMWQQIEJRLd79N7ivH2OtsfQoer669XN&#10;N8cpnbJIoBIJRLdilUilfHU6yn99T3XBHPWpS8tXNksigaISiG732HOazL1zxRXqhReSEU2pJEAC&#10;JJAAgRPO5KIhCWClSBJIhAC9t0SwKnpvyXClVBIggaQIwHv7kFudJkWXckkgXgL03uLleUTa5Zer&#10;3/1OvfNOMtIplQRIgATiJnAivDcuGhI3VcojgWQI0HtLiGtrBQeOnafJ0KVUEiCB+Amw5zR+ppRI&#10;AkkRoPeWFFl2niZGloJJIDUCq1at0tvJT5061VEPMw0S25MNHjx4zJgxsku94wEJ3jXUebt16+aY&#10;UsSilBJInXgWx72VgItJSSBVAvTeEsPPoW+JoaVgEkiLQJ8+fQ4dOjR69GgPBebOnWv+OmTIEPMr&#10;nLmlS5fiSpcuXSBq0KBBOMcnzuXwFo7EcN26du06ZcoUJIb3Bl/QlA+PDX4bhODXGTNmlACqpeeU&#10;495KAMakJJAiAXpvicFHz+natYlJp2ASIIGMEoB3pV0xnMBL04oiqDZu3DhvveFywUe0OGRPPvmk&#10;vrJw4UKc19TUiAsIX1DH6uAazpw5c9u2baX5bSKaPacZvaGoFgk4EEjfe8OLowT5TfNk1xRWSZLB&#10;Msqv8oqpM+qvlp4Iy4up411gEWVJI/0gutyg91F1tTrlFPX73wdNz3QkQAL5JwA7BndKrJC9A7Rv&#10;376ImbnVUrpTfRksX77ckmbNmjW4grxwDRGWw+HYY+sjuWXOKWct+OJnAhLIBIGUvTe4VrB00lkw&#10;fPhwRwdORnjAKuGFUr/IwszhFRNfV65ciYywknjXxLlAxYm8+yKLL2a7KEsWGFxfIc4JEH578cWQ&#10;eZmNBEgghwTmzJmjtYbpMMelwdxpG2WpmTh8sGlBarx161bHZBKTGzVqFEwfTmAzPcbP6ejgUVEc&#10;9xaEPtOQQDYIpOm9wS2DzcJrIlCMGDECnxMmTLBjQQIZw2F2QMDMyXiRqqqWfV0mT57syBNZ6uvr&#10;zZ9QqGWcr7eoIKE716bs3Zudp9m4z6kFCZSJAAyOOEYSY8MLpLyUovegf//+li5RrZOMezNHvJlz&#10;GmCj8I4q8Ty3aQoQJTE56VEVURKTsx8TJ05sfeQ4+mvrk1SrNurjvWUixWJIgAQiEEjTe2tubtaa&#10;ixNmD5XJnKlly5aJ5ZL09hdKGQVsHrB9QeZbeYsSgxsEr9hra0p4b4y9BcHHNCRQcQTGjh0rBu31&#10;11/HZ11dHYJh0o2Ar3DI7AYKHQj6HVXmNOh5DPPmzZNzBN7cHDi3mFwJaLnkWwmwmJQE0iSQpvcW&#10;pN6wcYi9wXuTF1mJhDU1NXnnRYeFhPR8Dw9RcOzwLgsT7CtEv8haU6LndP169cEHvhKYgARIoPII&#10;wANDUE2CYSUdbmuRiBD7K6UUIV6dGW/r1KmTY7nm4OBjEsB7+/jPJanKxCRAAqkQSNN7k04EvJ7q&#10;AJjF5ZLrMEkwgjLr3h5jc6SGwSWWMJ6el4Ai8JM2Xm49CxALF9DS61pyC51wgmLnacnUmIEEckZA&#10;zIu4XDINS3pL0QMA2yWGDoExs0cVPZtu00KR1z4vwSQixlDPVICDKEWMHDkSn5JXZj8MGzbMEWVt&#10;be3BI8cxCY7/NCcu5Ozmo7pFJZCm9yaum/hJ4rdhvK3ZEG6BsWpM5/Q7YDRN44hzPY8BZekuiaFD&#10;hzpKEuNrdtcil9t0MO0LOohi56lfS/F3EsgRAZmBLtMLpCdUK9/Y2KhdKBmmNnDgQI+VO2Rkm7yR&#10;6mmquIK8lugahJh+GIwbLKeUDqdQv2QiDTpYRZTMBisZLHtOS0bGDCSQDoGUvTc9tgOvj3CPLN2U&#10;4qWZ8TZx8uwjf2UGg+MBE+mxFklJotyK0C+yDgm46ls6NzZLJYFECMhqveaBYuTlUBw1uFD6V8eB&#10;aLByktgc2WaR6TtgQ+e1FGGWHqb+8N4+4qIhYcgxDwmUmUDK3htqC9dK3hTFDOmZVuKlibuG912Z&#10;4qCDc+h3EK9OrjtOVhWUeP31jtU5irIbQbzsmpNeg7YTY29BSTEdCZBA2gTQc/oRx72l3QosnwSC&#10;ENDRdcvLXxm+IsgvGurl2VCoHq8mq7vh0IPhZGcYcx6WZJfZWB7by/jWRefVE7ss79YoRevjIU0D&#10;PybN2Wcf+uMffXVgAhIoJgHnp8aPheTyS3XM77AzCNKb1qak7JWa+Bj+O+ce2nRTpdaU9SKB7BCI&#10;bvdaoTIydEO7cUF8PqZxJKAHwRwD84Yb1Fe/qo7d65AASYAEhIDzU+NHJ4TVevzxx++4447Fixdf&#10;c801fuIL9Psx/Pc+p/74oOpp3cuhQDhYVRIoC4Hodi/9ntOygEq1EAx9e+GFVDVg4SRAAniBGjJr&#10;1iyL64ahGkE2pyoKvpatTtlzWpTWZj1zTYCxtzibz9mbxgT+2lp0D8dZEmWRQKUQiP4OGpAEvLTN&#10;mze/8sorWAVNj4V97LHHPve5z/nOEghYRB6THcP/wzfUhp7qCzvzWBHqTAI5IhDd7tF7i7O5ndvj&#10;3XdV+/bq/ffVccfFWRhlkUBFEIhuxQJiwHpsss+B5cCAWnpvYNIy3uPQQbXiOPU3B9GhHZAqk5EA&#10;CYQgEN3usec0BPYSs5xyirr0UnaelkiNyUmABMpOoFVrdQIX7C07dhZIAqUToPdWOrMQOa64ghue&#10;hsDGLCQQLwHMLsecU/PwmKseb9G5kQbvjUPfctNaVLS4BNhzGmfbu8ZCf/5z9atfqaeeirMwyiKB&#10;iiAQvQehIjCkVgkr/5evUp/9jjqtf2oKsWASKACB6HaPsbey3CaIvf32t2UpiYWQAAn4EMDq33KQ&#10;lAMBTDv9kNst8NYggawToPdWlhbCjhGYsvD735elMBZCAiTgTODll18+/fTTsbGyHDhfsmQJYR1D&#10;oGWzLC4awpuCBLJOgN5buVqopkatXl2uwlgOCZCAlcBbb7111VVX7dmzR/+A85tvvpnrvR1DqmXc&#10;G2NvfHxIIOsE6L2Vq4WuvFKtWVOuwlgOCZCAlcDChQux7Z655R3OceXZZ58NDgv9rRiwYh5jxoxx&#10;yy7JdAIsWaIzYn9nvaezRSC++vbq6rzdunUzS7eohxKDV+1wSvacloyMGUggBQL03soFnbG3cpFm&#10;OSTgSODtt98eOHBgly5d9K84xxVcD05sje0dbMSIEfbs8NjghGFCKxZRmzFjBhLIanNyBSvMDR8+&#10;vLm5GefYehW/4tO+g7ObVnDd4HTKvs/w3gYPHqxTzp0718yF7SWCV+2o98bYW8nUmIEEyk2A3lu5&#10;iP/1X6s33mj540ECJJAGgYsvvvihhx4aNmwYHCk54GPhCq4HV6exsVG7WRK669OnjyU7JM+cORO/&#10;it8mBzLis3PnzvjEZg/4bGpqciwXuSwyoSdidToxgog4r8ELoVJwQJcuXapjdXDszH24TVc1aB3b&#10;nMVZC0FZMR0JpEeA3lsZ2cPKr1hRxvJYFAmQwFEC2OEUoa/58+cjBiYHfKybbrqppE3rTYds7dq1&#10;o0aNsiCG/wTJ8OpwIPym+y7Fb8NP8LRef/11/Ao/0pIXXlqQQXjLsfnesYdEBOHhwZOTfljfvlft&#10;5FlvkZatTjnujQ8OCWSdAL23MrbQ3/yN+s//LGN5LIoESOAYAvC95s2bh25KOXBuxrRKhTVnzhwJ&#10;gJmHBMbg1bVsPHXEXcMJNuOSTlLMda2rq9u6dauZS7wueJNBdLDk1Vmgjz5HKZYhcabkiRMntj5y&#10;WEtsmXNK7y1IOzANCaRJgN5bGenTeysjbBZFAhYCCGvhQMSr/shhj34FhwZR8KLs3aYSGBOvTjZy&#10;0EPlUKw4cOhU1Wt1Soky7s3c+MGc0wCvDuPkJKjm4ZNBvkTUMCROSgnjmx7XXh34QB18LzgKpiQB&#10;Eig/AXpvZWTeq1fLuLc//amMRbIoEiCBwwQQFZPAmD7QvYjOSqwkEoIRRNm7TSHHLTAm3pg4WOg2&#10;RUr7hFCEBvVINZyY8xgQJpSvkO/hwElFEOeD64YTdNE6Vs2c5eqQAOE3Ltgb4p5gFhIoIwF6b2WE&#10;jaIYfisvb5ZGAnDRZI4ComI49JQFnCAqtm7dOotLF5AYRDnO6BTXypyaKnMUMLlVnDYcjm6fWa73&#10;Sh/9+1u3sbJ34ML5QzzPfl1Kqa2tPXjkcPLezmLnacDbgMlIIC0C9N7KR37TqqbZH32x9gfv1A54&#10;avbdzzWscp5xVj6FWBIJFIAAOjfbt2//ve99D2PLcOgpC3Kyfv36EAxkboGOk8n6IOJyjRw5Ep/S&#10;fyrJpH8WXh3iYXLF7F21l47uTvu8BDOZeI3iIEIgvDTpwMXSIVBDektxHerZO3YDVZaxt0CYmIgE&#10;0iQQ2y71sF8yST7MHPU0CcRZtse+s4umr3/+pxsthV11S48v3dMrTg0oiwTyRiD6bs1Baow9siwb&#10;LUguzDn94Q9/eMYZZwQRotOIo4YOSrki1g+j1mRGKvwnDFOTn2TughziwMn5ypUrq6qqdDTOUjoG&#10;rmnhjorJkm/4CZ+6r9Ys17zuXTUH/q/+vWrfT5399yUxYWISIIHgBKLbvTi9N/RBYFRHqXYweG2z&#10;n9KtPRBmq7vzOUf9v/Ho1Rf1qc5+1aghCSREILoVC6gYHDjE3ry9ooCiKimZA//XxqnjT1edxlVS&#10;NVkXEsgUgeh2L7ae0wceeGD69OkW1012g8kUslSUWb3gVbdy17j/lIqqLJQEKpVAz549La5buPkK&#10;lcrnaL24aEjltzFrmHsCsXlv2Cvw17/+NQZejB8/3lzKHLvB5B5S5Aps33R0UlvzhWfiT4s0f4pc&#10;DgWQAAm4EoCv9vnPf95cROPFF18MsxNoxTPmgr0V38SsYP4JxOa9YaFI7DmDjgl86nHBe/bsyT8i&#10;1oAESKASCOANE3MUzF1NscsCvqJHtRKqF2MdOGshRpgURQLJEIjNe0tGvQqReu5FR8dEV21+E3+6&#10;YuZPFVJbVoMEMkkAi59hjsLtt99uaodpBHjnzKS+6SnF2Ft67FkyCQQkEJv3dtlll7300kvmBsk4&#10;v//++9u2bRtQlQpOVnPjBW61u9L9pwoGwqqRQPkJYN0QvWYHSsc6cFjLA9uell+TrJfI2FvWW4j6&#10;kYCKbc4pWYIAVwzhbUACpRKIPvcqYIkY93b++efbh3NwnSMBeHRxk0MfqZWnqH4fBQTLZCRAAqUS&#10;iG73YvbelixZ8sorr6AaeM0dMGBA0dZ+824PrBuCyacyTeHc/Vtrbjjvon8+vChUqQ3P9CRQMQSi&#10;W7HgKDDE7e/+7u/0omsdOnT42c9+htFvwSVUXkpn/ms6qs9vVid0rLz6skYkkAUC0e1enN6bLFmp&#10;uRTQMpbQHk88oRYvVr/4RRZuI+pAAikSKOGpMbSUXOZauMGrgD7Tffv2tWvXrnv37kVen1KIOfNf&#10;10P1eEqd0iM4VaYkARIITiC63YvNe5Nlvnv16qWt4dq1a1GT3bt3B69P3lOW0B5/+Ys67TS1c6cq&#10;cZH3vCOi/iRgIVDCUxOT92YqgGgc1oErcqM483+5v/rsBHWadUPVIoNi3UkgRgLR7V5s3htWevvK&#10;V75izufCKJPLL78cK4mE3GsvRk7lElVae4wYofr2VaNHl0s7lkMCWSRQ2lNzpAbhYm+IumF70MbG&#10;Rr2KOLaZmjx5smxFWszDmX/DcHXGl9SZHNpRzJuCtU6cQHS7F9uc04h1hVVFZRw3ZsB1ObBLoFmK&#10;7AyNQ5bf1F91ejmBW+mrm0WUJb2Hbr6SvRIMHarmzYskgZlJgAQCE4B56du3L1ajxAAP2bEeB8bA&#10;YSWRwDIKk/CEs9RHOwtTW1aUBPJHIDbvDYG3O+64Aw4WvCU5ML0L3aYBA2+wqo7wxD+FhcUAF3xq&#10;V0zG2OEiNntGjy0cLOwPjXMRghNZu0QPT/ZoGbsoS2I33aK29pe/rJqa1IYNUeUwPwmQQAACCxcu&#10;xGDcQYMGYQd3fOLASA+cDxkyJEDugiU58Sz1Ib23gjU6q5srArF5b+gzHT16tCx9KQc4LFq0KAgN&#10;t/CYDsXJ3FXYWXRziEC4bjC+OKmqqsIn+j4cC0LG+vp68yfItMTwvEUFCd0FqaNzmltuUT/5Sfjs&#10;zEkCJFAKgfvuuw8GAcM5TjvtNLzvrVu3Duv3YoJ8KTIUbIgO8DtmxO5bOoG5MZdODKuCl0ZTjqXH&#10;AK+j3irpvBZrJh0F+gi/Dxi9t5LuCSYmgbITiM17g+YS/ZryyTFr1qwtW7YECbzBvvTv7zw2Vi84&#10;Ii4UXEPx0uymzb5aOqwb7KMvT29RHrpZJEuoz7c4a4KvfU399Kfqww9LzsgMJEACJRKoqalZsGAB&#10;tjptamo6/fTT8TYILwc7+yEmV5IkZDT9MEteGA10zuJVFgYBllB6Bsw0SCD2CvYNaeQtFJ96qXPk&#10;9XXdoAOEI4t0d+j0c+fONfOGDyui55Sxt5JuCyYmgfISiM17wysmHCa4a2M/ORCKg4n0rQvs2vLl&#10;y5HeLaV0hsLYwc7OmzdPBhf7SkZfp2lhPdTwEOWrmxY7ceLE1p8cvvW1JjjvPJhtVVdXckZmIAES&#10;KJGAvEzKVqcPPPAAuk1LFNCSHL6XDMyAOcJX3RugRWFKBM47d+6Mz06dOlnsFawKfDvvcvEabHnv&#10;xYuoGcMTdxPOKD7hAsI8agcRRtjc8Cb8ipuIvXHcW4j7g1lIoFwESnc4XDRDZ0Rzc7P54/79+31n&#10;csHNsvRsWsTDiuEVU15P8RYbsCMA5tUy4k3PS4BXh590zwImoLmh9tUtnjYaNYreWzwkKYUEnAhg&#10;8jsMkfg3sDYwDni3xMJGOEcXAZwwy86n3hQRzRLXasWKFfi0j9kQvw0uGkrEfAgYHNMMwqrAoLkV&#10;Id2pvs2IN15LGrFj8PDkRReHb9+rdvKci2PPqW8zMAEJpEogqvf2+OOPyxwFrO52zz336CkLOIFd&#10;wx6CHkZE3ibF1ggEWDqL8ZLeT9hZedOV19bq6mpfaHjpxCusToZzPY8BpWjLNRQTP52OILrpfN6D&#10;YHxUvfpqdeqpGCHoWyMmIAESCEEAkSoYIvFv4LTpsBbO4bf17t07iMOky5VoFh55c2VyUyv0JMjb&#10;Jhy1uro6MzgHq6hnVlkqIl6Xm0xLYnvATxLgFVqnROmWIXGmEN1d4NpjwJ7TELcas5BAGQlE9d5g&#10;/u666y64btg9EF0SesqCnrggswrCHXChYM6k98F8f7UPpxNz6XjANDsOHJbEJYlyK6K2tvbgJ0e4&#10;aqpvflM9/HDIvMxGAiTgSQD9pBhJduuttyJybw/e//jHPy513BtKw+ufjE6zD2vDRbxtikWSML9o&#10;J4No3YYCy7g3c8SbOacBZhAFyVuih0+GcuW9VMJ7KN3D9PncNa1PVMe1VR+3bOvHgwRIIIsE9Fh7&#10;c7REqecvvfQSpuJjHInMw5cDk7kWL14cUJSggbnRPZ6yGgguyvhfOddje8XM6esyEsW+YgguItKm&#10;FxCRNUTM2Ju2mBZRptpaN9+66Ab2TWlNcMklh45Y3pLzMgMJ5JlAuKdGcgWpN6yQt+WV4f8hDrFC&#10;6BYw84oFkysy+lbk20fiimWzz1qwa4KUZimSRcya6GCvgqjhVjXE3uw9BtZy13Y/9M7GEFiYhQRI&#10;wJdAdLt3dKNA38K8E8CUwIcLLcTuvckab9JhKoc5LUubLW09PSZq+Wql81oMsWQsh/c2e/ahL37R&#10;V08mIIHKIxDdivky8Z6gENp7E+tkvhyKl6bfDyUGFsJ7s6hk8d5ErOm9WXQQIDCYjtctuFz5v/S3&#10;h/Ys92XLBCRAAiEIRLd7UXtOtQb2HgFsIOj9ymv+KpXHmBKZRS/nSIAOU83FMr9BD2WTTlX91c7R&#10;Vw2LKEt6Ux9fUSET3HorAo/qP/4jZHZmIwEScCcA04EInPQJyJJG+ihp5qn0Zuq+S0xcgECYPpkU&#10;Jd2y+BVvnjKWTqYXyORQDFYTSyK+Fxwyc2CuqTu6O+3zEswEsg6IjORDQaIDzjGuDmpIbymuw4QG&#10;WbPJFRu3W+AzRQJZJqBjSyGcRzOLdE+Y4Te8mIZ+qY2oTFrZw3nTh7X94Q8PfeUraWnOckkgLQLh&#10;nhrJVZLOCETZY1GOFz3EmkNstX2T4L30hOIwO0ntJWrvzWMnGF/LqfOa40DMngrL+BCPGrny33r3&#10;oe3TSyLMxCRAAgEJRLd7se1SjwDYsmXLMHHBXGEI74I///nPMbcry/5rjLrpEcraJy5N+Gc/27Lz&#10;6Sdv6jxIoCAEwj01kivkg1YQssGq6cr/9e+pA3vVed8LJoapSIAESiAQ3e7F1nO6d+/en/3sZ6br&#10;hp5TzEVtaGgooULFTrpp2H2z711ZO+Ap/M2++7mGVf7LHRcbGGtPAiSQGIETz1Yf7EhMOgWTAAlE&#10;IhBb7A0jP7Bp4KRJk9q1a7dv377Vq1djljuWEUFfas+ePSPpmJ/M4bxpqd+i6euf/+lGS12vuqXH&#10;l+4JsyJ8fphR06ITCPfUMPYW133jyn/PUtX0v9UlLZt68SABEoiXQHS7F5v3hkGyGP8Ld82sIcaI&#10;eG+lEC+O1KWFaw+ojTBb3Z3POer/jUevvqiP/+rEqdedCpBAOALhnhp6b+Fo23O58v/Ly2rzV1Wv&#10;38VVEOWQAAloAtHtXmw9p+gzff75580hvffffz8GvbG1ghBYveBVt2Rr3H8KIplpSIAESCAMgTaf&#10;UR++ESYj85AACSRPILbYm6kqNhYszkwFs+LhvGlIwEC3fbveE1HNF56Jz6rNb8rXdh1PnvSs83Ze&#10;yd8eLIEEEicQ7qkJEXuDXXr22Wex9yiq1L59e6y7UUwzZWlRL/4rjld931OtTkj8JmABJFAwAtHt&#10;XmyxN5O8tonh92kpWEOyuiRAAokSWLJkyfnnn4/9prBXMo477rgDX00D5biPVqIq5UD4CWcz/JaD&#10;ZqKKhSQQm/eG91pMXMASIaeffrregwW2sqQ1ewvZBC2VPveio4uqIOqmA2+WnwrLhxUngSgEVq1a&#10;de2111pG5eIrDJR24LAdapQiKjPviZ9RHzRXZtVYKxLIOYHYvDds9oxJptic3mIic86nTOrX3HiB&#10;W0lXuv9UJuVYDAnknMDIkSNRA+y8bO6yIIN08c4p+yLMnz8/57VMQP02VepDem8JgKVIEohMILZx&#10;b4i6nXbaaZ/73OcWLFhw4403QrHGxkZ8uu0GE1nzLAoI15MtNeGKIVlsUeqUPIFwT03wcW8IvPXt&#10;2xd7Hti3jZKfML8KWxfAe8NeBbLtXqEOL/5bRqtTLlbnfLNQQFhZEigDgeh2L7bYG1y3b33rW3id&#10;xZJv2KTv4osvHjFihLzU8ghCAOu6jXr06h79qjFNAX84+cZZv/1Sq1VB8jINCZCAGwHsB4o9rBx3&#10;/MRF/PTQQw/BdevQocOAAQOI8RgCJ1apj7hgL28KEsgigdi8t6uuugrdE5deeuk555yDimKUCV5q&#10;0ZGKt9ss1juTOnXvU33bw1djhin+cHLRg99QtbVq585MKkulSCA3BDp37uymq/4JvQScgmqlhJ5T&#10;jnvLzW1ORYtFIDbvDdPv8fKKo23btljmDSv3AiS+VlVVFYtojLW97DJ1++1qwoQYRVIUCRSNABYH&#10;QW+AW63xEzZ0R79qAftM/e+EE7DkG8e9+XNiChIoP4Go3hvm4aP7Fj2keG3FTlm7d+/Gsr1yDoO4&#10;ZcsWc+fT8lcv9yU+8IBatkw957wNQ+5rxwqQQPIErrjiCnQCYHYC5sWbpck0efz0yCOPOParOqqG&#10;zgQ9px6LjHin6datm5kA6SUvRgnjOsymFmU58e2y0HktRZjqQaabhkGpM/YWlBTTkUC5CUT13mD4&#10;oPL+/fuxMojFOMIgYm1MDn2L1KRt2qjJkxl+i8SQmYtNAPssYzwuZsR37NgRbpM+8BUXEXi75ppr&#10;ghOCWTt06BBGy7llkZkQmNyKmRA4tHeFpUmwzpzkEm8Sb7YQJVNf8YlzOTyES3YYVaiNIpAY8sUX&#10;lGPu3LmmYugSCV41h5RtzmHsLRJAZiaBxAhE9d6g2KxZs+C93XbbbQsXLoTlMo8JEyY0NzPwHq31&#10;vvpVdcYZatq0aFKYmwSKSwBj2jCKQ9wmfeArLv7iF7+Il4v4T506dYJzBp8MDpwsKQdjKM6ZuGvL&#10;EFN3OaCtJRYIV89cWBiWFllramrwiVLM4cVw7LQXiJOoXR8nfFodeEcdeDdeRJRGAiQQnUBU7+0r&#10;X/kKVi3Hu+b69evlxDxguaKrSAnq+99XY8eqjRuJggRIIAQBODEwUOYuzBCCr9iaGZG5EAI9spi9&#10;DeI8yd5cW7dulVxw4/Bp6fGUn/Tic94q2YfxYV4tssDDgycnnbC+fa/ayfOpfptq9UFTvIgojQRI&#10;IDqBqN4bIvMyQYFHggS6d2+JvX372wkWQdEkUNEE4EjV19fjfRLjcXHgBF9jd92CIGxqanGGxIfT&#10;h3hd6MkNIkE7gpbEc+bM0VfwFu3oIEqCiRMntj5y+JR4IjpP/xREK6YhARIoJ4Go3ptMUIAphA+H&#10;LlSxjPrA4IxyVqaSy/rHf1Qff6w+GWXIgwRIIBwB+HDolMQRtUvRvfj+/fvjR9ORQi+qmRw/Ycia&#10;pW9Uxr2ZI97MOQ3w6rCplwTVPHwy+KMSUYN8lKg7bcOxOpzrJMbeIvFjZhJIiEBU703UgimcPXs2&#10;4nBiGfWBMSXdETfiEQuBadM2TfrJ7Ft/VTvgKfzNvvu5hlXs0YiFLIWQQGwExo4dCyfMjKWZa5Gg&#10;QxPWEmkcy8OIN+1WypwGPY8B+0DIOQJvHg6ciIV8GbUinbb2w5zi6lNzxt5iuzUoiATiJBCP9waN&#10;0AdhX+vS8WKc6hdJ1qLlH/2o010b/2vvvl3v4W/jiqa6O5/D/lpFYsC6kkAOCMAJg5uFLgjoCq9L&#10;a4xw2uTJk2XzQJx7DE3zXulDwnvmITMYzEPmTNivS5ra2tqDRw4foBj39j7fEnNw11HFohGIzXsr&#10;Grgy1xdhtud/6jBrARc3MQJX5sZgcSRwLAHMNrAsrobwmKwbYgbeMJJEzyrAudtK5ph84LG8MEqW&#10;dUBkpgK8QHhp0g+LpUOghsxOxXXpJo7aViedqz7YHlUI85MACcRNgN5b3ESTkbd6watugte4/5SM&#10;LpRKApVDAF5OSWtSynK4Mr0A67fprabxtbGxEZ/w22R0GsJvZg+pmRLJZEwwLsKfw4n26nAFQ9ws&#10;0TWE60wvEG4ZOkaldHSkYribtAf2KsSnjJAbOHCgBPmiHm06qQ+cu1+jSmZ+EiCBCARawcSIWcFJ&#10;BDnM2kJAG+jYYWKgG3pLhXLzhWfis2rzm/IVW9pjX1Q2AAnklEC4pya41YK/JWEqx2PBggU33nij&#10;20C0nCItSW0f/h/tUusuUDXHbFNRknwmJgESsBOIbvfovcV5X4VrjyAa0HsLQolp8kgg3FMT3HvD&#10;GDK9yYEjH/Rv0nsDGdd3zlVt1RV/Use3y+PdRZ1JIJsEotu92HpOMdgCsX3Zhca+5qR9H61sAs2s&#10;VudedIbWDVE3HXjDRfOnzOpPxUiABPJK4CR2nua16ah3BROIwXvD9qbw2DDYYv78+bILjeweaG7t&#10;gnffhoaGCuaYdNVqbrzArYgr3X9KWivKJ4HsE8Bya1iK0tw/yjzHT5b12LJfo3JryKFv5SbO8kjA&#10;n0AMPacIucFvcyxq8eLFsgM0xvBijcoYJkD51yjNFOFioQE1xuIg9mmnV7X6ry+tn65ax+CFB1SD&#10;yUggXgLhnprgPafxalt50vz5//529ameqmpM5dWdNSKBtAj4P3dOmpl2L+r/+hgRDNcNGy1gWSNz&#10;lwVZNPzmm2/GJ9J4bHiq14303phPpnqZs8Nklr6eIa+/aoFygrigb/NYRFnS24v2FZhEgi/d02vU&#10;o1f36FeNaQr4w8k3Hr36S5d/qEaNSqI4yiSBSiUga63JMX78+JLmnFYqE696ndxFvf+HIlacdSaB&#10;LBPQI1Xdeha8r99///2yx4v9kMUqb7rppg4dOuBk165d9jSWrbTg5LkVJwx1AvEO9ZKYKEuf47p8&#10;xYH0buqZ65jbRZlqWIr2AKIbOhzMkLl69z702GMh8zIbCaRNINxTI7lK1d2yUb0IwayFUuVUUnp/&#10;/jvnH9r4d5VUZdaFBFIn4P/cOalo2r2osbcNGzbcddddju4p+kkRk0Nkbs+ePXC27DsxYGDcqFGj&#10;TK9r7dq1jqLs8TMMrRNDLCteYgVzx4yyNbX5E96zLfvMeIsKErpL2Tuvq1P33KNWrEhZDRZPAtkm&#10;AIMji6tZDo5782k3xN7eey3bbUvtSKBwBKJ6bwDWrp3rTHLx2ODDPfDAA3a0GDAnE/Xh54krVl1d&#10;bU+GCf+WtSvtfax2owwvDf2hvu3pLcpetJtA8ZJ9i0skQc+e6ic/USNGYHn1RORTKAlUBAFs+omu&#10;AATm0WOAyQo4wcBcvFiaC+FWREXjrsRJ57HnNG6mlEcCUQlE9d4Q3HrssccctcAqIXCqYCjXrVtn&#10;D7xZsmDFcL3fi/kTvCtsGmNZjampyWffPexRY+mTdePkIcqxaEc5EydObP3JEbU1QucfPlzdfTcc&#10;uE3/0Yjd67mNfWiQzFjBBBBjg1nYt2/f0KFDv//978+dO/eVV16BdfIecVvBQIJW7QS8hLdSWLaX&#10;BwmQQGYIRHU4+vXrh75RvLzCV9OVwhoi6KS46qqrMOLtwQcf9K2sTGuwdHFKLvhhjte9ZeKt2jJP&#10;Qs9LgPnGT3pmg8ci7OGK9q1sUgnuvXfRp//Xj+75T+xez23sk4JMuXkm0Lt374ceeujaa6/FW+Uj&#10;jzyCIRNYyWj9+vUeRiDP1Y1N9yU7N1z/zuVVv/mHqqVfv/7FB/E1NtEURAIkEJZAVO8NfpsMbrv0&#10;0ku1S9SxY0cs/4bhbvfdd18QxTBqzXFSqqwYJ2JFDnwvdIk6drBaCkJQ0NzmD+d6HgOE6OGAeAt3&#10;1NCtaMfEuuJBKptQmpZt7JvOsgvnNvYJAafY3BGATcDUeMT4cWAlI5zj9RLWwHEqQ+5ql5DC926c&#10;c+0Lk59576QdH76z4/09z7yxHl9xMaHiKJYESCAggajeG4qZPXu2zCq1HBhQEmT/GUTFJkyYAMOK&#10;7OYCvx4VsK8b52F/4e15iC1JlJtKtbW1Bz85AkJPIhm3sU+CKmVWGAG8bSKW3xNDRZXC+e7duzFm&#10;Q74GP2QJIRyW+U92CZJMD8CFLTIz6q+WRY7w1bcz1yLKXrTseRO8Uo4pEWabtvVX9p9wkRG4iGyZ&#10;nQQiEojBe4Pt27JlC3w17cPJ8m9m6MtNS0wLQP8F+ijFfq1YsUJbJTGvOkgmEhCiEz8PxclMhebm&#10;ZnzC/3MrYuDAgd6xOkdRHkVHJJ5Q9u2bjm4jjW3sZSd7OcyfEiqdYkkgpwRgcEpa7w1+FewVFhmB&#10;LcLh5sDJUA3YFlgwsYQoBXE+WZ0EueBdwZThXN48zYWNZDkkj8MuypIYdtVxdm2pbTSz8ZgJ+2Z2&#10;j59KLYXpSYAEQhCIwXtDqZiUAAuFF1lxtjAQOMg0Lvvu0RhFp+vgbVJRHGwc7CMsKTxFhNBgLnEu&#10;2bU7iASwsGaADRYTb9smKbuoEByZhQRIIPsE4HvB7JgHZqEuXLgwuOaY64DEmAABSwKXC+bFHtqX&#10;l1L8ZL7BSik1NTX4RF54V24BNuSy9AnAuJmleIuCWIznC14jj5Qb9m7Tv3bfMhB/+qv5UyxlUQgJ&#10;kEBJBOLx3koqUidGv6plOTr4fPI+ikNibPqwX9RD2cRT1F/tS9z5qmcRZUnvqI+vzDIn4Db2ZQbO&#10;4nJHQMJm8GzMA7MWSqqI+VYpNgoLkZgSkADyEWbDgbdHeHLyK+bOWwqyz5aAlxYkEOgtSkKDJVWK&#10;iUmABHJHIE3vLXewsqwwt7HPcutQtywQEG9JZi3oI3bFJDAm65DjBJ6cxNgsIX9LuQjFwdVDxC6I&#10;Ph6i0CErm9z4HpZBKY7pLzutq77ecP4y/Omv5k++ZTEBCZBA7ATovcWONB2BF/WpvuqWHvayr3pn&#10;Rff2e9LRiaWSQJYIoNcSy09i1oJ5wNeR3syAh6wcPmfOHJ3eslWDBMZEpoxgC7IiiYx7M0e8mXMa&#10;4NVhFr/vVAlZXdw+E8teNb1EpfcqlaM7u24S7fFTQJJMRgIkEIUAvbco9LKV13kb+3t6qS9/GdM9&#10;sqUrtSGBshPArnrY2Q8DyPQW9TjBckVBvCutLMZ7yDwnHSqzjPF1C4z5TlBFERjCoUeM6DEk4tVh&#10;dK9EyyDfTVRdXR1CfVBMxr3B54s47fSasy77drcb7A2Fi/ip7A3IAkmABI4SSNZ7g6EMMoyDDRIX&#10;ge59qm97+OpJzw7FH04QkMPrv8LCAV/5itq+Pa5SKIcE8kgAfZrwuhDEwsgwfYSYmynDZKWDEk6V&#10;BYW4VqZHKME5y3Z/uOIR89Oj5Rw5lyTKUYK5Rol3U36/x8jFV0y47uxen2nT/jOt37/urEvxFRfz&#10;eANQZxKoJAJRvbfx48djpIXbAUMpK3rwSJPAP/2TwlZagwdj6M2mVU3cSivNtmDZFUEALppMDpDA&#10;m6wPIi7XyJEtno30n8q7q6QZMmSI9upw3XFjQGGDl177vAQTm5sohOUkPiezFhCxc1u2SS9RGWSV&#10;SoTZnr58fPPgOc1d2z792SpG3SriFmYlck+gFR512clAxtiWesBv8355xRtqkHEYpZabzfR6T4hw&#10;MJOt1PTpi360+fk21iE+GC2HLtdki6Z0EnAnEO6pCWG14BW9/fbbt99+u6nL448/3r59+yArHEku&#10;+G1YCgS+l7mDH7w3dFNqbwkF4cVV0pumQNZpw0V8wtPSX+1s4H55L3VuEWWRIIsxeXhvZvoS+P95&#10;odrxuPqrZ3k7kwAJRCRQwnNnlGTavRi8N49xGHDs6L1FbOO4smMrrbo7n3OU9o1HP+lj5UECaRCI&#10;bsUCao39lxsaGrp37471KQNmKUKy0vivPkN9bp06+ZjlnIpAiXUkgXgJlPbcHSk7Tu8Nb5nY+9my&#10;NpuupPev8bLIgrRw7VEezdFhig3sHcvq0a9ltFx51GApJGAhEO6pCRF7Q5jtjjvumDVrliX8VvAW&#10;KY3/tn9UqrXqOq3g0Fh9EohIoLTnzsl7izruTdbXdavGgAEDPH6NWHlmL4kAt9IqCRcTVx6BHj16&#10;YBM/GTTGIySBc/5B/ekH6sOdIbMzGwmQQEwEovacmmpgKAbmKGzcuBGDS+T6ggULMDqkOP0U4bzp&#10;mJrSR0ztgKf27XpPEskuqFWb35Sv7TqejDmq5VGDpZCAhUC4pyZE7A3lvvzyy23btjVfKWUHquDj&#10;3iqv+Urmv/Uuddyp6rx/qTwUrBEJlI1Ayc/dJ5rF2XOqqyq70NhrznFvZbsbvAtiz2lGGoJqpOW9&#10;wVHDKruyHpteMm3t2rX33Xef9xSBym6ykv8Xef81te4i9flX1UmfrWwyrB0JJEeg5OfO5r1F7TnV&#10;dXvsscfs9ezQoQPGCCdXf0oOToBbaQVnxZQVSQAbkmIeFWaM4sCJHHv2cCeSElv7pC7q3HHqD+NL&#10;zMbkJEACcRKIzXvbu3fv4sWLMT0ee9Eg3oYTmMh/+Zd/KU63aZzNkoAs1620Tt7U/SeTEiiQIkkg&#10;cwSwVIdln1NZwoNHaQQ6T1Lv/Lfa9cvScjE1CZBAfARiG/eGZXuxbNJ//dd/PfTQQxgaDJsIv03e&#10;dIszcSFcLDS+1vSXhHVDVi94VWYwnHvRGQjItawVcvPNat8+9fOfq7Zt/UUwBQnESiDcUxNi3Jvs&#10;Fm9ZftLxYqz1y7qwcPxbXLc/3Kcu+2/V+uSs15D6kUD2CIR77pId94bAW1NTk16skuPesnfbOGl0&#10;772qvl795Ceb3j1zjeHeXXnjBdh9Kx9VoJb5JBDdipVabyz8hplVxXmr9OYTjn+LTExfOPAXdcET&#10;pfJnehIggXDPXSLeGxpjyZIl27dvl7WUcP7II49gP75CDQcO1x5ZuY/r6hZN/s/nzxho0YebMWSl&#10;gSpUj3BPTYjYG/gh0oadrNAhIJsZ4CteNYs84RRMwvE/fDNu6KWq7lCfua1C701WiwSSIhDuuUvK&#10;e0uqlvmRG649MlI/bsaQkYYomhrhnpoQ3huWNMKgDpmmoLeiwpCPoUOH9uzZs2jYdX3D8T+cfd9a&#10;9d9fWNLpJzPf/OOGvdtw8bLTuo7uPJh7oRb2dmLFAxII99yZdi+2WQvY8FRGkOgDK5sjAhewJkyW&#10;OgGMh3PTAX2pqatHBUggIoGFCxcOHDhQb+Iu0uDMee/UHLHQCs/erve9J//jtb/7xTNvrN/x/h78&#10;4eTaFybfu3FOhVec1SOBtAlE9d6w+iWcNhwYSoJ1euVcDqxsftddd+F9N+06svxABLgZQyBMTJRb&#10;AphWhT5TbZFgu2R3+dxWKH3Fl+zcMG1Hy/p5lmPa1l/hp/T1owYkULkEonpv+/fvv+eee7BO7/r1&#10;67GHIE7MA7YSuy9ULj3WjARIIDcEsEcWLBKmw4/75Lj00kvFdQu9dxY6HOD/2es/depUdHDIIXs5&#10;yAHHUS7KWsH6q06sTyz9GPYiLKLsCdx0i7e1ZjbWuwn0+CleHSiNBIpJIKr3hun369atGz16tCM+&#10;jDKxzM8vJuVc1BoLiGg9sYmW3kcLF82fclEXKkkCdgJYw+j55583F3jDcuLz5s0LN/kULppjlyuu&#10;wzWESZQuWsy+F1cM/haKxhVch/cG7wrl4hzrz+FXfOJcDjdzanqBFlGWyrrpFvtdIWPd5Oi+ZSD+&#10;9Ffzp9jLpUASIIGo3psQnDFjBizOrFmzsD6IPl566SU4dkScFwJemzGsna02bcpLRagnCbgRwOwE&#10;7JQF0yRmavfu3eEmnMIhg4vmWEpjYyOud+7cGZ+dOnXCJ6a14hOj7vBZU1ODT/ht8PzcAmwwp5aX&#10;XkT4zBietygP3XhjkAAJVAyBeLw34HjggQfQAQGjo48iT+PK4/3huhnDLT26D7tCff7z6omWhZ02&#10;rWrClqnY8x5/OMFM1TxWljoXkAAcIPGBYJrETMkI3RAoMD4EUTTHjOK3wbeDZOzNhSCZOIjLly+3&#10;pF+zZo3lCry0IAOFvUV56GYWp0N9Iaqvs2CGqT5vOH8Z/hx/ilIE85IACTgSiM17kx2xMP0ePQI4&#10;YLA44TR399yX7uk16tGre/SrbtfxZPzh5BuPXo2L6u671W9+gxDrokGTf3TncxtXNO3b9R7+cFJ3&#10;53OLpq/PXU2pcAEJwJfCYVYcDhw2aC7VgYN9Q9zODSCWkZPOUHhRdXV1CPVJSn3imBGhOAx6CziF&#10;wkOUt2666IkTJ7Y+ckS5E7A4iFt2j5+ilMi8JEACQiA27w1zTmE4sE2W7P08f/78a6+9FsMvCDpf&#10;BLCzwm0PXz3p2aH4w0nLPlpyfOELDT/45fNvnmuvzvM/3YiAXL6qSW2LQwDOGcaZwTeSyQqWKQKw&#10;VPYYmAcc2DQsQu49nLe+vl4cOEyS0Ks6eQOXcW/miDdzTgO8OoyfM2c8OEoLolu87Y513b7d7Qa7&#10;zG9XXcAl3+JFTWkkYCEQm/f24x//GKYKW9SjQ0EO2CPYSnh1hF4ZBLggXGW0Y9FqAU/rxRdf9JgK&#10;IGPRAh4Ip4kLKOPe4FdZpp2K1wUHDt6YzJCQl1iZZ+p9YMSbnkIhcxr0PAbMrpBzBN7cRPnqpks3&#10;XVg/pXx+/36PkYuvmHDd2b0+c1IH/OFk8cXXff/9H6h9L0SUzOwkQAIeBGLz3jAU42c/+9mDDz6I&#10;jgM5YL8w57ShoYENUBkEuCBcZbRjAWuBcR0yswqvlPr1Uk4wgyHeefFYEFhPax01apSmjYidhbyH&#10;1+jda1GSKMfmrq2tPXjkiH4/IMz29OXjmwc9gT+cXNP1VvU/6tSmm9T7f4gunBJIgAQcCcTmvZ12&#10;2mnPPPOMOeQWHRaIxrVt25boSYAESCB1AnDgJkyYoF8v5aTUyVUIfUkMTGYtwCOEWITfEM3SMTa9&#10;JrBMLxAvTVaVk15a2En4kW5eI6ZW2OclmPTcRDnqlg72s25R53xLbRqmDrybjgIslQQqnUBs3tst&#10;t9yCTgS8dOqYPAbt4mupxrHSgee4fl4Lwp3xcY4rRtULQ8DuMIWedmpnJmuFoM8Bdk8sIUYAY36D&#10;FIqeUHh10usKNwvJpI9VFo2TWQtyYIibJboGB9Fc2cQuKosNeO69qn0ftelGpQ5lUT3qRAI5J9AK&#10;L5EyrhYnEeuCV0a8g8om0DjwcmkO43AUjokOesVLNwX0sF9tB0WU3uUGI0Jg2tw2vYEaMJTeVbOI&#10;siSGfYcnCsvru6qnVjU6zIhtkUR2TE3AhFNHyaM+mN/9ynMwwEd16IBk2BdVulnh8F154wWYCZGE&#10;PpRZGQTCPTXhrBbCY5aw1tq1a++77z4E4SoDZohahOMftKAt31TvN6pLFmPjLOy+wJ3sg3Jjukon&#10;EO65M+1eVO8NS4Rs2LAB3aaYbQrnBnMUZKAbOkwDRt1kCXI39xHjc+E26XbULpT4W3CSxLUSx07O&#10;kVj7eRCOlN7em6Mo884RXvTeAAGLg2CGqeWxuuqWHl+6668V/v+bO3fRdVOeX299DWhJgGVHeJCA&#10;E4HoViwgV7xeIqxlT4w+UHpvbhY4IFuvZFvG3NvcNG3vcZY0mKyKGQ8xyKcIEsghgeh2L2rPKVw3&#10;eGw//OEPJS6F0cGyDGZA182bOawthv3CRdOrK+FFWbLAdZM5+VVVVficPHmyoyhoZXHd4M9ZZmx5&#10;i0J0MIc3RlIquy4Id9xx6l//teG7T9hdN6jCJUWSag/KLYUAFnvD1liWWQvmxlmlCGPaoASWtLvV&#10;7rohM3eyD0qQ6UjAiUBU7w0yp0+fLkv12g+4X0GWDndrGvSHyjsx3EHx1aqrW/rg7Ktr2jcclKib&#10;b6N7i5L1k3yFFCqB64JwSq3efKIbCvSlFooSK5tBAhjsj0kGllkLc+bMKWnFkAzWK+MqcSf7jDcQ&#10;1cspgRi8N4+aY4ZXc3NzLGgwzlfP0pJ9Az0OmTARpFwPUXDsMEQmYJeKTEMLUmIFp+GSIhXcuBVQ&#10;NdiiZcuW4aUOb2X6GDlyZEmr9VYAhzJXgTvZlxk4iysIgRi8N7hKluXL9VdzyFoUoLL4iO/kA10E&#10;elotRcuUfhzw6mQBdDk8DDfqFbBEve1MlDoyLwmQQKIE8LCvX78eIyVk0wU54rJRiWpO4SRAAiRg&#10;IRCD91YGphjWZhpZ6T/1PjDiDTNedRqcS3gMcuDA6UXMhw4d6ihHdrMWD08SIFeUXmA/fSvhd68l&#10;RY4/uuUG97mvhMbOZx0w7g0hfPPAlXxWJTdacyf73DQVFc0VgRi8N2yoYDGI+mssKBA2Qw+szIoQ&#10;p8q+aJOMinM84HJJLsejJFFuQnQkL5b65ldIzY0XuCl/ZZtX4f+qn/4Us1a5z31+mzjXmmN826JF&#10;ixBQNw9c4bi3RJuVO9knipfCC0sgBu8NsxYsBlF/9XCqPJwtM+KF4Sno6dCdsytWrJCMGH0sMxVk&#10;XB3cOzeB2LjGO1bnKAoTJnR8TiR7rBiit50p7G0kFceW9lgcxA4BF7v/8gdq1qyGmb+2LziC9JyU&#10;WvA7J9Hq4/1NouYyHd5SFiaty7x1HgkRcN3Jvu2ea97994QKpVgSqHgCMXhvHgP/MTm/e/fuHhCx&#10;HoeeXgCnzdzdDwYXX2UraH3069dPzmXXQmSBY4fVemGUEaKTxd5wmEPx4HWZJhsxPEyAMGXaRVV8&#10;qydXQdclRVDkgAGre9/mVjQnpSbXKAWXvPCTww2C968FRxdX9R12sr9iwvf7/bvav0Ft/lpcpVAO&#10;CRSKQNTVeuF+YQ027E9/zTXXFAqcY2XDrb9XHG61A57at+s9qW/zhWfis2rzm/K1XceTJz3rPAax&#10;OHyKWdNwT03wvRbwEvi9732vd+/ejni510I4/rHdq6/ept7dpM6foT51KfdjiI0qBWWeQLjnLs69&#10;FjCkDGtgAhTWUvLdSCrzPKMqGK49opaan/xBvDdutJWf9oxH03BPTUnemyWEb9Gbey0IkNTWPGqe&#10;obbeeW+bu6a90WhpGu7HEM8zRinZIxDd7kXtOZUFdXHQdcve7ZE5jbwmpZ68D+pyTkPm2owKkUDS&#10;BKrGLOk01+66oVjux5A0e8rPL4Go3lt+a07Ny0/Aa1LqRxsaLhzMOQ3lb5QilIgxsnoSkuXk/vvv&#10;L5UAumJlZpXvNnpIYO74grG8klE269Nf9aR1fWLfA8aipEWUvQqWokutY5nTz9x5zFhks3SPrRrK&#10;rCSLI4FMEaD3lqnmqHBlvCal/nrm6l5fd6s/5zRU+J2RZPWwIMiIESPcSvjiF79Y0oohGCui+2Ex&#10;7d1jOz44eeYOfvC3MEMLvbRwH+G9wbtCfwXOZWI+PrVbCV/Tm4ddlCW9pegk6cYjm/sxxMORUopE&#10;gN5bkVo7A3X1mJS6fedR/TCnQaY1yGHuwZWBSlCFPBFwXChEV8D7V3s9sTiRuFnidWHrLUcWCJ5Z&#10;BtvJvFfxFOG3wbFzC7BhFrxlZRP4iOaild6i7EXnqbWoKwmQQDAC9N6CcWKq+Ah47HMfXyGURAKJ&#10;ENDrDckak9IHaj+waBHCbOZ1bJpsSWbfpg9eWpANXbxF2Yt21NCynmUisAIL5X4MgVExIQkcJkDv&#10;jbdCVgh4zWk4Zb/WkhttZaXBiq2HrHPpuE44ekWx1bIFj2WZScuvCMVh0BtWJg8C1UOUY9F2mXpr&#10;5tatM/FfgNd+DB8vVnt+o6uAVUWuf/HBqqVfxx9O8DUIMaYhgcojkIlHt/KwskYhCHjNafhgncLm&#10;tlOmLJr6W260FYIts8ROYM6cOYiu2TdvwJiz/v372697KyDj3swRb+acBnh1w4cPN2c8OEoLV3Ts&#10;ZEIIdN2PodsN15z/LbX5FrXlm+qjP9+7cc61L0x+5o31O97fgz+c4CsuhiiRWUgg7wToveW9BStH&#10;f685DfWz1C9/2fDizufn/d5eYW60VTk3QU5qgrFlGLuGlZLs+tbV1WHEGzwtGfcGx0tmNrj1sZoS&#10;MOJNL70kcxrkgFeHHWXkHIE3N1FuRduVNGe5ZgS5834MPUaqM0eo3q+q1ictWdkbC4jYteWqIhlp&#10;QapRZgL03soMnMV5EfDaaKtXr9XnXuuWmZNSeWOVjQCiYpMnT4anhRJx7ru6hyiGgJxFQ4+5ruae&#10;gfZ6lSTKEYvemvngwYNl4+ZbECJwT18+vnnQE/jDCb4eznJcW9X1X2ee5LoXC1cV8WXLBJVHgN5b&#10;5bVpvmvkMafBnHnqMSmVA+PyfQdkXnss/CHD1HDgHJvcI7qmt2lGbEyCZDJrAWEz8fOwGw0+ZaYC&#10;fD50lbr1rmJ6qX1egknFTZRb0ZknGkjBDfv/rNN13zIQf/qrueBIIFlMRAL5J0DvLf9tyBqAwHuH&#10;t0/lbg28HRIloPe3kVLgvem+zsbGRo+ikWzbtm3SqQo3q76+Xka2yZpw2h3EFQxxs0TX4P9hVxst&#10;3C4q0SpTOAmQQAYJRN2lPoNVSlGlcDuXpahwvoqeffdzG1e0TPSzHz3a/Om2HY83fOmuulUdHRN8&#10;49GrMa4uX/UtiLbhnprg+5wWBGPoaobjH7q40BkxwxTTFByzX3fmJU9/4f/TP3G3+9CQmbFsBMI9&#10;d6bdY+ytbI3FgqIS8JqUOu0W9YtfrH7F9X7mwLio9JmfBFIl4LWqyHtz1B8nqgMt6wpxXmqqrcTC&#10;y0eA3lv5WLOkiAS8JqUirtar1/bjz9FFcLeGiLSZnQQyRcBrVZEvPKc+aFK/rVryu7s5LzVTrUZl&#10;kiPAntM42YaLhcapQQFkNaxqWr3gVZnBgAV+EZDTXaK1A57at+vwADjZaKtq85uCpF3Hkyc9e3jO&#10;GqY1IBSnJVx54wWYKlEAchmtYrinhj2ncTVnOP5xlV6qHK9e0fe2XP/b7z6z/31Hmded3QvzWEst&#10;julJICEC4Z470+7Re4uzacK1R5waFFuW18C4U964beyF6oYbMK0B68NZOF11Sw8sVlJseKnVPtxT&#10;Q+8trgYLxz+u0uOVgw0YsIqvyJRJqQ3nH96I9jMndcBCJPEWR2kkEJpAuOeO495CA2fGTBPwGhjX&#10;v6OaNq3hgkF21w1V4nq/mW5XKkcCcRPgjltxE6W8chPguLdyE2d5yRHwGhj3wK1q5crVV4xyK53T&#10;GpJrF0omgfIQ8Nrtvo1SHx8Oy3FmQ3mag6UkSoA9p3HiDRcLjVMDykJfCQfG5eo2CPfUsOc0rkYO&#10;xz+u0uOVg4gadj51lLm4+tRr3pmvPnPbkhP/9tqXnnROc8WEoxs8xKsZpZHAsQTCPXcc95bUfRSu&#10;PZLShnJtBLymNZxyaNLSIepTn+LAuDLfOOGeGnpvcTVTOP5xlR67HMTV7NNOv93tBuyjqj7coXbM&#10;vr7h+Wc+aO9YLmc2xN4cFOhGINxzR+8tqTsqXHskpQ3l2gh4TWs4dedtL45vuO5bdY2XOpLjer8J&#10;3VDhnhp6b3E1Rzj+cZWehBzv1XqDz2zgqr9JtA5lCoFwzx29t6Tun3DtkZQ2lGsjgLVCfnTnc45g&#10;Rj16dfcL2sy+9Vcbt5/gmKBHv+rbHr6aUGMnEO6pofcWV0OE4x9X6eWXE9B784rhlV9pllhxBMI9&#10;d5xzWnE3AisUjIDPer+f/vT299ppSR7r/cILRBgP/bD4wwlG2gUrn6lIgARSJuA1s+GEd9Te5dAP&#10;UTeu+ptyO7F4PwKcc+pHiL9XFgGs64YwGwJpWL8XfzhBl2igxd7efVft2wcYGBiHAB52XMXKwPjD&#10;Sd2dz+FiZXFibUigMgl47bh1Zle17V619oKZDY+4VX5mY31lcmGt8kaA3lveWoz6RiaAnRXQB4qt&#10;F/CHE3P3emzeoMVjnwa9VQMuntvqTdW+fcO13+SKcZFbIMcCVq1ahc4LOaZOnepYE1yXBIMHDzYT&#10;vPbaa3K9W7duuK6/aoH6BKV4M7KIsidG0WPGjMkx6MRU99px6+KH1GUbVPf/f8O77+jyseqvLPwr&#10;x4a92/Q5F41LrJUo2J8AvTd/RkxRHAJe6/1+b4Tau3f1ia5bMpgrxrFrtVLvmT59+hw6dGj06NFu&#10;FXzyySfHjRsnvy5dulS7UPC3unbtOmXKFGSH9wbvqkuXLjgfNGgQUuIT53J4CBexdlEWZeA+ouhK&#10;bYLo9cL808VXTMAMU2zAgD+c4GvLpFQ52vZWxx0dQeFWHBeNi94QlBCFAL23KPSYt9II+AyMa99+&#10;+19O1XV2GxjHrtVKuy1Kqc+ECRPECRO3bNmywzs1LVy4EF9ramrwCb8N3pVbgG3GjBnwEc0y4QLC&#10;KdRXvEVBrHYfS1G8WGkRgcO2p9g7C384sSzz5jU27qTj1Uc7OTCuWLdLJmtL7y2TzUKl0iMQfmDc&#10;22+rRYswg4Fdq+m1Xvolb926VZSAG4dP6STFsXx5y3B481izZo3lCrw0xNV86+Atqm/fvojw+QrR&#10;oT7flAVM4DU27tS31QtdZv5uohsWDowr4A2TSpXpvaWCnYVmmkDIgXFnt1LTp6++9WG3unEzrky3&#10;etzKNTW1zEQWHw6H9uocy0EoDoPeZs6cGUQLD1HokF25cqWvkIkTJ7Y+cvgmLmACr7FxvearPvs3&#10;fNxWY/EYGIc0HBtXwPunPFXOivemx/naXz3xPiqDec2+A9CxXNdfLUOALQOHHbH6FuE2PLk8jcRS&#10;skPAa2Dc2MHq+ee3n/M5rS3XHMlOw5Vfkzlz5iAGZukDdVNDxr2ZI97MOQ3w6oYPH27OeHCUAzPV&#10;v3//gCWWH0i+SvQaG9eqtWp9UpDqcGxcEEpME45A+t6bGCkM1Ni2bRvsF0aEmDWBXwXLhet4oYT9&#10;0iNF7NcxWES/dOJE+gUg05eLWxEwhfpVGOr5zgLzLYgJKoCAz8A41PC441yreeCA/MSBcRVwJ3hX&#10;AeYCpmzs2LE6me5C9cgII6YNoMxp0PMY5s2bJ+cIvLmJqqurg6USc4pSYL7cpp2ar7gV3xahK+gx&#10;Ns5rYNyhraphuHpjzpI//YaLxoWGz4y+BNL33jAPC2+cdr9NVIcBksG/VVVV+Jw8+fAOxG7XLRWG&#10;BayvP2Z5HjiLFtvnJgqDS8RcQkOIlX4QHiTgPTDOa82R5v/GqPWGO/+VA+Mq+y6CkYGlgiuGauJc&#10;XvwQFbPUWmYwOB7ewf6SRDnKr62tPXjkqOy2SKh2XgPjLpmgTvufaveSmb+b5Fa6ZWwce1cTaqbK&#10;Fpuy9yavhpiWJe+CFtb2cJdMg3e7bmaH0Qyy3JGbKGQXtw8nCODBgRs2bJjHrSB+XmXfK6ydJuAx&#10;MM6ra3X2XWrSpNUNzjtxQTjXHMnpPSZDL7TLBXMh49hw4FzePIcMGdLSxJ/MVIBVwUupWxcnhojY&#10;5yWYZNxEISwnhkhmLeCtWDxIHrET8BoYd85A9Zlb1UVPbWh9/lGL4b5oHHtXY2+dgghM2XtD3AvW&#10;Dd6bmBvLGDW3cJdvGAyzriRg5nu4iZL+C5jjIHL0EGDf4pig4gn4dK0OGLC91dkaAtccyd39IKv1&#10;ypgK6abUVWhsbMS55S0UBkSMCT7xHihZ4Gbh5VAGjcgbqfb2cAVDRCzRNThh5tujXVTuMFaAwj6L&#10;xnnX8MA+9dYv1YG3ufJIBdwJaVUhTe9N4l7ox4QxkrfJuFaYxLg3y4g3PS8BxhQ/6WEf9kn7Zktg&#10;2IrIwWeQ2Q9ptSLLzRSB8GuOvPWWevDBhjn/wa7VTDWoqYys1mse+BXeFa5IoMvyqzk/VA9lk4vm&#10;yDZLLnPAnCMKiyhLGmTX+mSWZAUoFn7RuFPbqebH1ZqzZr78HTcO7F2tgDsk0Sqk6b35htCqq6sd&#10;K+923UwM62b2Goh5xSHdoNpWDh061JuvvOYijccsfe0LJtpUFJ4jAiHXHLmwg9q1a/X059xqyq7V&#10;HN0DVLXgBLzGxl34TXXJr1Xfdzcc6KApeaw8wt7Vgt9LjtVP03sTJ8yMt1m6Ke3jQmQGg9t1xxqi&#10;e8Ky1IjlTdqSS4qwOIJQzGPKmB4CzDuMBHwJeA2MG9MHK8ZtP/MSLYRdq748mYAEsknAa2zcWZd9&#10;ojNWHmnjqvyB/WrPMnXw3eC9q5z9kM07ISGt0vTe4ISJu4Yu1ObmZpyMGjVKr3IkFcbAW3HvJIFe&#10;+tLtuh3TwIEDvWN1jqKkp1XcPpm4oItOqCUotiAE/Ncc8QCxd6/6+c8bnnmFXasFuVtYzVwT8B0b&#10;57XyyMknqT8+qFa2Ddi7yvhcrm+VEMq3Qh+iDLNNa8okYlrSNYmJCxiuIRsw4ysuymhfWY8NJ1jx&#10;yBy6a7muv9op+FbNXgQcSkx90KJ8JUhKPWA5YPoQDcYslUEAG2qtXvDq9k1voTpYZAQBOXh1UrXZ&#10;dz+3cYXz8jQ9On1823GLZ2/suvGUix059OhXfdvDV8tPm1Y1oadVF3HljRegPzeD9MI9NelarQxi&#10;DK1SOP6hi2NGkwCiZde+cHgZLAuZxVdMaNl99dBHVUv/fscH78iv6F3FZ8P5hzfP/cxJHbBPK674&#10;yyH3jBEI99yZdi997y1jSCOpE649IhXJzBVHAF7Xj+50Hvo26tGr4YHVDnhq3673pN7oWsVn1eY3&#10;5Wu7jidPerZlKCcWBLbH5666pQdmVGQNWLinht5bXO0Yjn9cpVMOYmb2RX2/3e0GxO0ETtXSr+94&#10;f4+z93bcoeZLeqn2V1y/efUzO19yhHnd2b2evny8/gl+HuZDbNjbEjFB5A+D81p8RB5lJxDuuaP3&#10;llRDhWuPpLSh3NwS8Pa9vLy34z+YNPr4hvY96ya/4lj7bzx6tQ7yZSQ4F+6pofcW190djn9cpVMO&#10;CHh7VNe/+OAzb6x39sxOP+fpqpPV/hertn9qx8HDQ+jc4nOQ4OspsjnKRiDcc0fvLakGCtceSWlD&#10;uXkmELJrtfPB205+dvZLnTa26e5Ye921mp3gXLinht5bXHd3OP5xlU45vgSC9Ip6xefatGse/BPx&#10;EX16aY+owvicb6NETxDuuaP3Fp28s4Rw7ZGUNpRboQSid63CNaxz6Zw1g3Pl4RfuqaH3FlfrhOMf&#10;V+mUE4SAb8zMKz7XZu/T7Tertpddv+uMZ97e5xzDM3pXfcsKojDT+BII99yZdi/NOae+1WMCEiAB&#10;O4FIs1Z37VL/9E+rH1vhBpZLyvGWI4GsEfCdu+q1ttxfT1OfW6vOvnXDu+/qermtLRdwdRIuTZKF&#10;O4SzFuJshXDedJwaUFZhCITsWr34lNsu/H3tv5+x7+DJgir1eQ/hnhrG3uK608Pxj6t0yomLgG/M&#10;zKt39fhDzd0vUJ+69Pqtv3vmz5u943O+BcVVo8qWE+65Y89pUndFuPZIShvKLSqBSF2rHU6ctHx4&#10;ObtWwz019N7iurvD8Y+rdMqJkUD42Q9ndHr63E+rd16ueu39HQeOF5UcZz9w8Fxc7RXuuWPPaVz8&#10;KYcEskjAt2sVK8xpvbHaiF5wBBfP3fGSuvDCNd9Z4FYxdq1qMrCkOLBapIWVXnLcskGL5br+KnLM&#10;Q/aA9jh8i9D/N2TxBqVOyRDw3nfVq3f1/FvUZyeoixaoEz7tqtqBv6hd/2fmtl+4JTA3ZuXSwcm0&#10;8DFSOe6tDJBZBAmUmwDWdcPicJhhihXg8IcTTEfQi7157db1ozvV/Pmvf3h0+0Xu1mVvPNmLBdu0&#10;2DeDl/XGsfY4foL3NnjwYMluvy47zcvWfPjUmy9DrK/r5lgEcpmbDeqiy33zsbxMEgiwc1fLCnBa&#10;d6wJrJcFxsXLTm6j3vi3DW/9TieIOHgOcjh+LsqdQu8tCj3mJYHsEsC6vth3AYv34g8nepk3aOwT&#10;nOvZU51yimvF9u9X9fUNS18NslsX+nCxdQQWqMMfTtAhm11egTWbOnUqdn/BZjAzZsywZ1q4cCEu&#10;1tTU4BP+GTb6k0Ca23W7BIi1bOUMZ9HcrNlNFBRbuXIlvEBsSwOxW7duDVwnJiwEgUizHy76B3Xx&#10;InViy/LgzseBfap5ltq7YuZri9ySMD4X431G7y1GmBRFArkh4B2c8+pabf++mjp19Z0/cquq7lrF&#10;knLYNAK7fmFnCPzhBMuU4GJuGDkpihDauHHjEOLCgfAbHCZLquXLl1uurFmzBlfcrpuJ4aVBvi8f&#10;N1FDhgwRt2/FipY5xZMnO2/B5CufCSqYgHfvqm98zis4d0p79ZcNqvGfN+xapwEyPpfcvUTvLTm2&#10;lEwCmSbgEZzz6lr9zg3wRLZ/treum7VrdeMu/IQwm0dwzozJ3dDlH85r91eZJmUoJ3GvUaNGyV7G&#10;8OQsY9TcIl7ekTCE6OALyobOvoebKNkYOqAc3VHrWxwTFIqAd3zOa/Bc9zHqf/xIXbpanXi2K7GP&#10;31Z/+oHa/euZ2/7dLU2I+Fwxe2DpvRXqwWRlSSAQAd95D15S3nhDff7zq2tdRzf/nylrzZjcee0u&#10;vaHLP/atuimQZmknkriXdIzKADUJrUU8ZNybOeLNnNMAr2748OEyrcEyE8JerpaDLG6zHyZOnNj6&#10;yBFRc2avPAIe8Tnf4BxoeMXnPnW6eu811TR9w+6XNbeI8bnCzpCg91Z5jx5rRAIxEAjftdq/h/rB&#10;D7a/104rYQbnWim1q2m/Xb/LzvwiAnIx6J2wCN/BZG7ela/XBcUx4k3iZzhkToMc8OowlE3OoYCv&#10;KMgRR7CpKQdIE24xio+ZQKTBcxfeobo9ov5qmTrBffzcx7vVljGq6Qczt/zUTXUdnwu4vDDkVF58&#10;jt5bzHc2xZFAxRAI2bU69EJ15ZXq1FMdObR0N7oc5lokmWUonpMZb+vUqZOpbf/+/S3KS6DO7bpj&#10;Te3D6YIUYabp168fvlZXVzvKN1cnySxqKpZZAhEHz6FeXvG59p3VKd3Ve9s2vP1HTcAtPmd2s1pw&#10;heiBzSxwR8XoveWrvagtCWSCgG/Xqse8B10Bt7VIMlFDFyVGjhyJX6T/VGYYDBs2TBYQEZcLUwe0&#10;e4cE6BKVmQRu1+3lYHqpfV6CmcxRlPS06rAcJi7oou1F1NbWHjxyZJk2dcspgUjxufO/qs65U53/&#10;qDr+dNfqf/iGWnexeuXLG3b9t6+HV6nxOe6UFefTEW715Dg1oCwSKCMBj926PPZ7ML03nOu1grEu&#10;HRY3Cah+instwLvCkDLRU+YuwHvD0DR0VsoaIrK0G07wafa0Wq7rr/YqY7m4sWPHeqBwLAILvGH2&#10;g+TylaCF02oFvOWYLF4CvjtuXf/ig8+84TxF/bqz/vrpi29Q722tWjd/x0cfiWLWzSFOPLn5b8ar&#10;k7pcv+5/u8o5u9fTl4+X7L76II33bhYl8Qn33Jl2j95bScB9Eodrjzg1oCwSyAwBLA5in3ba8dy2&#10;u7Y7jHuD1lhSGOvSBVQ/Re8toIZ5SUarlZeWqjw9vZ2hILtyeXl4px58uv0W9MBW7Ruw48AJzh7e&#10;SR2aBz0hbtm1LzivsLP4ignoKQ7o3gX38MI9d/TeknoKwrVHUtpQLgmkTcAenINGmHDqqBc2h8BI&#10;u4Aq03sLCMo3Ga2WLyImSIuAbzwsiNdVVf+1HR/sc/bejjvUfEG1Ovm86//Q+Mxu5yk+130SnwtS&#10;kK+HZ3qrO1Y1qF//QW3YKfH7gAe9t4CgSk5GO1gyMmYoHgHHmNyGN3+94k9PBodB7y04K++UtFpx&#10;kaScJAj4dlb6enhe8bnTz336vG7qg8aqzX/Y8fFh9a09sG0+1fw/H75+w0zf7ldvD+/5Xf932tZf&#10;WRH9csuhf3slODd6b8FZlZaSdrA0XkxdVAJmTO7l13778q7ljft+F/odtKgU46k3rVY8HCklPQLR&#10;e2Crln59x/t7XOJzB5o7rKjaXbPjYBvnBEe6Xz3cxN4dzl+7Z4sjId0zG4QfvbcglMKkoR0MQ415&#10;ik0g3FPD2Ftcd004/nGVTjkkUAYCkeJzn/ScVtWP3PHB2y7u3cfNnd5XbTpVbdvvNoWiTevjPzh4&#10;JLh3bIWlZzYgBNPuccWQgNCYjARIgARIgARIIH8EIq1g0nkwKnxZh/N1tRvOX4Y//fWy0y9W1d9W&#10;7b+AOehuaD4yXDe3tetKxco5p6US80rPt9g4aVJWMQiEe2oYe4vr7gjHP67SKYcEMkLAOz4XZNaC&#10;R89pm1bqgyOunXVc3ZGO1yAcGHsLQolpSIAESIAESIAECkHAOz4XZIPX0Z9E6RyPnqe5h+5Oa1kb&#10;MsTB2FsIaK5Z+BYbJ03KKgaBcE8NY29x3R3h+MdVOuWQQI4IhJ4Ae1XHS3zXkwvCgbMWglAKk4Z2&#10;MAw15ik2gXBPDb23uO6acPzjKp1ySKDCCLh5eI49s4orhmSk+WkHM9IQVCNHBMI9NfTe4mricPzj&#10;Kp1ySKA4BLhab3bbmnYwu21DzbJKINxTQ+8trvYMxz+u0imHBIpJINxzx1kLxbxbWGsSIAESIAES&#10;IIFKIJD+em9jxoyBO4lj6tSpjkR1giefPGYjHct1/VWk6WPwYNdpILo43yLcdKuEW4B1IAESKIXA&#10;a6+9ps2LYz6doFu3bmYCy3VTjsVqrVq1ylsj3yL0m30pNWNaEiCB/BDQu9PgpPzHlClTTFQrV660&#10;6DB69GgkwEX8hBOdwPG6pDGTbdu2bdCgQd71civCVze7WF2X8pNkiSSQUwLhnhrJlUqVTZNlNy+w&#10;OUgA6wHd8KtO4HYdCZDelAOLZLeEZk3dRFm2GvM1fSIzHP9UyLNQEqgYAuGeO9PupRx7W758uTRG&#10;164tS540NTVZ/N6ZM2eKdauqqsLn5MmTJYHbdUv2Ll261NfXmxfxzmp5IXYT5atbflx0akoCJBAP&#10;AYThxbWaN28eJG7dutUid+HChbhSU1ODT9ifpUuXSiDN7bpdrRkzZvTp08e8js4Bs+fBTZSvbvEg&#10;oBQSIIEMEEjTe4MjJa4VTvA2CQdu2LBhJhN79wFMIRK4Xbd4aTB5voTdRPnq5iuZCUiABCqPwJAh&#10;Q8S1WrFiBT71+6SuKd76LLVes2YNrrhdt3hpsDy+0NxE+ermK5kJSIAE8kIgTe8NL6bAhPdFCbzZ&#10;D3soTtK4XdcS+vbt6ybTUoqbKF/dTDkTJ06UYSv6omUUC7+SAAm4EciLrRQ9xTKgLojZO2puj8ZJ&#10;Mrfr8iveSz1kWgpyE+Wrm5ajTRatFh9MEkiFQHS7l6b3JtqPHTtWhnHgM8gMgyB1RteGyNSHnpcA&#10;rw4/6daS12K3IwndgujPNCRAAlkmgJ5TGS87fPhw3xkGQSoiY9REphzmnAZ4iihIrJZl4IddeOy6&#10;BdGfaUiABMpMIH3vDRXGK6M4W5Z3yurqakccbtfNxJCJ4SP6Cs5lgJ100eqRj0OHDvUm7qZbmduJ&#10;xZEACWSKAEyKOFuW+L2bd+XrdUEUZEr8TKyiNlMoCMPs5CuMpK8oN90yBZDKkAAJRCGQCe9NTBWc&#10;KotVsgzdRTKZweB23REEXmEtS42YyYKIctTNFIJuiLzM3jp48KBojpf4zE7eyb6S2dcQjXvgwAFp&#10;69atW2e2rS3TJKPYsvLn7devHwq1vEz279/foonMYHC77qi29xJFQUQ56qbL0iYrd3NOP/74Y6nF&#10;cccdl+W7WuuWO4Whee50zp3Csdi9NL036c0U10omLkyYMEH3F8gjipdOmanQ3NyMTyTwvm43hQMH&#10;DvSO1TkW4ahb+f97YIkkQALZISDWSb9kYuIC3ifxBijmQlwuTB3ApwzJQHpJ4HHdXjuYRPu8BDOZ&#10;YxFuumWHHjUhARKIk4D2Acv/HqOXZ5P66J5N+QpnTq7osSC678DxujlkxALIt2r2Ihx185Wjy/VN&#10;mVaCXASNsq9k9jXMY+ytpIfCNBolZYyYWML/csiibtpGwYxYjJg5SAM/6cG4ct0yNte0Wlqym7YW&#10;UZLMUTff+mbfaplVyF2UJXcKM/bm+8jEkiDcc2favZbuM5l2hJM4vcJCykJ/hNRbn2QQg+iGRq+t&#10;rc2geibALCuZI4zoOf3ud7+b8bYu9amh1YqrQXNhtczKisLoOf3Od74TF4RE5eROYf0wEnJyN0a4&#10;5860e/TekmsdSiYBEkiKAL23pMhSLgmQQFYJmHYvzXFvWeVDvUiABEiABEiABEgguwTovWW3bagZ&#10;CZAACZAACZAACdgJ0HvjXUECJEACJEACJEACeSJA7y1PrUVdSYAESIAESIAESIDeG+8BEiABEiAB&#10;EiABEsgTAXpveWot6koCJEACJEACJEAC9N7ivAdkyXW9gUScosPKwvrvopLb3jtYOD51nQcPHiw6&#10;eG/4jTXoZb50+Q+9BYjvFpNSEdwJ5VcyeFunhdHCRBo09duv/C2VnRKD39hp6axvErdnSlsP7+3F&#10;yqZ/cKTQPBVDYUcR0ALr/+DKBtOtoNzZOktFNPBIplgv0hvL8sFFFiIbNoCA7NOAz9RpYMV2aIJl&#10;2WVldstmFZbF2dPSGQvEy9LzUE+0deSmF5cvP1UpWpa/h7Y4HHWQG0AvuF9mPX3bGpB1E+Pcsg1A&#10;mbU1i5MdAuw3p7dKYg1TVLsCig54Y6dYU7EJYkv1M2jqY9lip9S7KPaqBUcqD2xa5sLyAPpaYL35&#10;UOzEQgjMr60zKxvufzTT7h3dYiEERGYxCQCr/L8ureL2f3w5oZn/SUMly3/YeCDFdujbyHd/ntiV&#10;l6JFDTEQbuZMnI9U/sMWYyH/hcj/FnbXXBuU2BEFFOjd1vKfn3aOxWEKKDnpZPTekibsJj/IjZ2W&#10;blKueaOKBbD8/6fNrNzeqTtDAZFqZyh1hYNYYNMlTfd+kNLza+vi9d7YcypPfdTD3uW3dOnSqEKj&#10;5UcA37KRIr7iopaKzbNnzJiBr126dBGnpFOnTtHKLDn32rVrLXmWLVtml4KI/ahRo0qWHlMG+5bh&#10;sge5PkB13LhxYlM8OqljUsdBjG9bI4/85zdw4EB8bt26Vf6b4VFkAr43dupw7FbUtLQwXPX19aKk&#10;3M+dO3dOV+eASPv27ZuRBzCIBYb5hfWAiYNx8x06kjR/2jpNmN5bPDdbU1NTPILik9Lc3BxcGB4J&#10;PJ/Dhg0LniWWlK+//rqvHAx8QZohQ4b4pkwoAXwdb8kLFy5EAviXEuKCmfMewBe7nkHaWtxiePAw&#10;wVB17NixsatBgfki4Htjp1sd81XTV5PGxkakSf2uDoIUY5507M23Xkkn8LXAaAXxoaXnAQYk3bF6&#10;tHX03pJ+KPIkX55Px6BX6tWAbhMmTJAYYWYPeeGuqanBp0QxLcG5LGiOQAVGBUlXFPzLdE1wFoBQ&#10;h0oiMHPmzOy4RB5gMdy+f//+6PfIC3wJzknMfsSIEfjM5v8UJs+C2DrG3uJ5iKqrq+MRFJ+Uqqqq&#10;gMKmTZsGw4c7PmD6GJP59tUirCXhIj3uLdIknVCq+3YWBHnhDlVy0ExB2hr/baxYsQI9TfKfHP63&#10;Kym2EVQVpssPAd8bO92qBLdIuLfxZpIFl8gXaV1dnXRB4lMew3Tfo3wtsG9wrsw3CW2dBk7vLZ57&#10;z244JMiR4gHbpz0eUQNf7QYRhq9fv36iv/RRlvPo3bu3pTh5ycvUgXdliz4SZtOHmGwz3uZrE+Ot&#10;oG9boycX/1vIqCC0teXGiFcZSssLAd8bO/WK2K2o3dKK1ZJRH+W3YBZE2UdqUdjXAospM+Ntvh5q&#10;orcNbd1RvHoyWhbmkuRah7ysGCJtLwtzyIR8faQyT9a+YogEhywzZMPNr47ljnJcBUCaW2bpCkah&#10;l9Z0TsdZ9LqtzXnQcs4VQ2K5N3ItJPjyFmlV03HFEHPtG0tvaep3ta+t0CSzvGKIxQJrMyLNkfqy&#10;LPm1dfHOOeWKIXHaJb34UOr3t8VGaD9DO+t4Pi2um5kmTigBZOk3bFmJw3FtoRS9N6ikS9f/PVhW&#10;dzNhBqhxIkn0LDa98ouYXQvV7LhuljuwpP96pWqJcCySUPuNnbXa65tEL64h3huu2we6pb4ARxBb&#10;IYSz473pd067rdA3g37Dz8h/bbmzdZbHyhJUDr5Wl2n3WkGoDCTS/6+bwRiekwAJkEAGCdBqZbBR&#10;qBIJkECiBEy7x3FviaKmcBIgARIgARIgARKImQC9t5iBUhwJkAAJkAAJkAAJJEqA3luieCmcBEiA&#10;BEiABEiABGImQO8tZqAURwIkQAIkQAIkQAKJEqD3liheCicBEiABEiABEiCBmAnQe4sZKMWRAAmQ&#10;AAmQAAmQQKIE6L0lipfCSYAESIAESIAESCBmAvTeYgZKcSRAAiRAAiRAAiSQKAF6b4nipXASIAES&#10;IAESIAESiJkAvbeYgVIcCZAACZAACZAACSRKgN5bongpnARIgARIgARIgARiJkDvLWagFEcCJEAC&#10;JEACJEACiRKg95YoXgonARIgARIgARIggZgJ0HuLGSjFkQAJkAAJkAAJkECiBOi9JYqXwkmABEiA&#10;BEiABEggZgL03mIGSnEkQAIkQAIkQAIkkCgBem+J4qVwEiABEiABEiABEoiZAL23mIFSHAmQAAmQ&#10;AAmEI7Bq1aonn3wyXF4zV7du3VodOWIRGF0lSoiXAL23eHlSWjkIjBkzJnoxsGjausHSRRdICSRA&#10;AiQQkcDIkSMjSkB2GLc5c+YcOnRo5cqV+DphwoToMikhawTovWWtRaiPDwG8m86cOTM6phUrVsC6&#10;4Rg0aNC2bdv4ehodKSWQAAlEITB48GDYoigSJG/v3r3nzp2Lkz59+sDEbd26NbpMSsgaAXpvWWsR&#10;6uNF4LXXXuvbt29cjCANourr62Hghg0bFpdYyiEBEiCBUgmgB2Dp0qXINXz4cHQLSHa8rOouAt3n&#10;YF7UfQhTp07VJXbp0qVfv37ICHewVDWYPi8E6L3lpaWoZ4sh69q1q4CAYdK2DCfawCGNJIDZkosw&#10;anoIiAlxxowZAwcORAKdhYhJgARIIC0C6OuUoufNm4f3SZzAM8PLqnyF6UOfg3QRIKI2ZcoUSYw+&#10;BOkeHTdunLyOyoHXUWSBO2iayrSqxnKTIEDvLQmqlJkIgaqqKm2zYM7gfomXBqOmR3joyBwiaqIE&#10;jNqyZcvQPYpzy4C5yZMn4yKywMCZhi8R7SmUBEiABNwJwL5ZfqyursYVc9Ta66+/bkkjZtByyLsr&#10;3lrFYGq3j/griQC9t0pqzQqvC7oD7DWUi2avgcUPg/2yZ5SuB/RQyGsrDsThKhwfq0cCJJArAnrU&#10;GoxVkPFwzc3NqB/icwi5IfCGN9ixY8dKf4UO7OUKAJX1IkDvjfdHvgng1ROBt06dOgUZD6cdO5nY&#10;hS4J2Ed84hzGkV2o+b4VqD0JVBwBGRaCl0w9aMS3iuhLRRo9j37UqFH4yokLvtxyl4DeW+6ajApb&#10;CcC6oXNBR9F8AcGHkxdZ6ZjQ8xWampp88zIBCZAACSRBwN5FgCgaOj0x6gMvmcFL7Ny5sz0xF0UK&#10;DjAvKem95aWlqGcLAcTYLCBkUpWMYAt4OPbAamcuoBAmIwESIIGECMgIXYmiIWymXziDFDdkyBAk&#10;k+mrOOrq6vDpODwuiDSmySwBem+ZbRoq5kUA5kzGuomRwmDeNWvWBEc2evRoJJYsMo0LV0p6wQ1e&#10;FlOSAAmQQBACMskA43FHjBiBE/lERwFG5YrJwhws2CuM8cCJCMTrqx40Iid4O5UpqzLpHtnx1e2V&#10;NYhWTJNRAtLMOGTlUh4kkHECMv4Dn6KnGDUcejqq3MwyyVQO8xzJJKOZXl/MeN2pniZAq8WbgQRI&#10;oGgETLvXCpWXhQG1G5dRN5NqkQAJkMARArRavBdIgASKRsC0e+w5LVrrs74kQAIkQAIkQAL5JkDv&#10;Ld/tR+1JgARIgARIgASKRoDeW9FanPUlARIgARIgARLINwF6b/luP2pPAiRAAiRAAiRQNAL03orW&#10;4qwvCZAACZAACZBAvgnQe8t3+1F7EiABEiABEiCBohGg91a0Fmd9SYAESIAESIAE8k2A3lu+24/a&#10;kwAJkAAJkAAJFI0AvbeitTjrSwIkQAIkQAIkkG8C9N7y3X7UngRIgARIgARIoHAEuEFW4ZqcFSYB&#10;EiABEiABEsgnAdndtSX2NmLEiHxWgVqTAAmQAAmQAAmQQFEIaIetZZf6olSa9SQBEiABEiABEiCB&#10;/BPguLf8tyFrQAIkQAIkQAIkUCQC/w92IerJi8cHkgAAAABJRU5ErkJgglBLAQItABQABgAIAAAA&#10;IQCxgme2CgEAABMCAAATAAAAAAAAAAAAAAAAAAAAAABbQ29udGVudF9UeXBlc10ueG1sUEsBAi0A&#10;FAAGAAgAAAAhADj9If/WAAAAlAEAAAsAAAAAAAAAAAAAAAAAOwEAAF9yZWxzLy5yZWxzUEsBAi0A&#10;FAAGAAgAAAAhAGSi+tGSAgAAwQcAAA4AAAAAAAAAAAAAAAAAOgIAAGRycy9lMm9Eb2MueG1sUEsB&#10;Ai0AFAAGAAgAAAAhAC5s8ADFAAAApQEAABkAAAAAAAAAAAAAAAAA+AQAAGRycy9fcmVscy9lMm9E&#10;b2MueG1sLnJlbHNQSwECLQAUAAYACAAAACEAC3BrO98AAAAIAQAADwAAAAAAAAAAAAAAAAD0BQAA&#10;ZHJzL2Rvd25yZXYueG1sUEsBAi0ACgAAAAAAAAAhAIva9+H5zgAA+c4AABQAAAAAAAAAAAAAAAAA&#10;AAcAAGRycy9tZWRpYS9pbWFnZTEucG5nUEsBAi0ACgAAAAAAAAAhAJ+N+0h0dgAAdHYAABQAAAAA&#10;AAAAAAAAAAAAK9YAAGRycy9tZWRpYS9pbWFnZTIucG5nUEsFBgAAAAAHAAcAvgEAANFM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3" o:spid="_x0000_s1027" type="#_x0000_t75" style="position:absolute;left:5521;top:-656;width:51785;height:257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HY4xQAAANsAAAAPAAAAZHJzL2Rvd25yZXYueG1sRI/dagIx&#10;FITvhb5DOIXe1aw/lHZrlFKUFhRL1d6f3Rw3q5uTJUl1fXtTKHg5zMw3zGTW2UacyIfasYJBPwNB&#10;XDpdc6Vgt108PoMIEVlj45gUXCjAbHrXm2Cu3Zm/6bSJlUgQDjkqMDG2uZShNGQx9F1LnLy98xZj&#10;kr6S2uM5wW0jh1n2JC3WnBYMtvRuqDxufq2Cr3VRHLpqXpif1Ui3H8aPF6ulUg/33dsriEhdvIX/&#10;259awcsI/r6kHyCnVwAAAP//AwBQSwECLQAUAAYACAAAACEA2+H2y+4AAACFAQAAEwAAAAAAAAAA&#10;AAAAAAAAAAAAW0NvbnRlbnRfVHlwZXNdLnhtbFBLAQItABQABgAIAAAAIQBa9CxbvwAAABUBAAAL&#10;AAAAAAAAAAAAAAAAAB8BAABfcmVscy8ucmVsc1BLAQItABQABgAIAAAAIQCwlHY4xQAAANsAAAAP&#10;AAAAAAAAAAAAAAAAAAcCAABkcnMvZG93bnJldi54bWxQSwUGAAAAAAMAAwC3AAAA+QIAAAAA&#10;">
                  <v:imagedata r:id="rId73" o:title=""/>
                </v:shape>
                <v:shape id="Picture 94" o:spid="_x0000_s1028" type="#_x0000_t75" style="position:absolute;left:5441;top:25440;width:51868;height:257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WqxAAAANsAAAAPAAAAZHJzL2Rvd25yZXYueG1sRI9Pa8JA&#10;FMTvgt9heUIvUjeKiE1dRUShhV78c+jxkX1NQrNvw+4zid++Wyj0OMzMb5jNbnCN6ijE2rOB+SwD&#10;RVx4W3Np4HY9Pa9BRUG22HgmAw+KsNuORxvMre/5TN1FSpUgHHM0UIm0udaxqMhhnPmWOHlfPjiU&#10;JEOpbcA+wV2jF1m20g5rTgsVtnSoqPi+3J2BIryHtchydZh+HNk2j27af2pjnibD/hWU0CD/4b/2&#10;mzXwsoTfL+kH6O0PAAAA//8DAFBLAQItABQABgAIAAAAIQDb4fbL7gAAAIUBAAATAAAAAAAAAAAA&#10;AAAAAAAAAABbQ29udGVudF9UeXBlc10ueG1sUEsBAi0AFAAGAAgAAAAhAFr0LFu/AAAAFQEAAAsA&#10;AAAAAAAAAAAAAAAAHwEAAF9yZWxzLy5yZWxzUEsBAi0AFAAGAAgAAAAhAL6M1arEAAAA2wAAAA8A&#10;AAAAAAAAAAAAAAAABwIAAGRycy9kb3ducmV2LnhtbFBLBQYAAAAAAwADALcAAAD4AgAAAAA=&#10;">
                  <v:imagedata r:id="rId74" o:title=""/>
                </v:shape>
              </v:group>
            </w:pict>
          </mc:Fallback>
        </mc:AlternateContent>
      </w:r>
    </w:p>
    <w:p w14:paraId="3ED38319" w14:textId="77777777" w:rsidR="006F7D6A" w:rsidRDefault="006F7D6A" w:rsidP="006F7D6A">
      <w:pPr>
        <w:spacing w:line="360" w:lineRule="auto"/>
        <w:jc w:val="both"/>
        <w:rPr>
          <w:rFonts w:asciiTheme="majorBidi" w:hAnsiTheme="majorBidi" w:cstheme="majorBidi"/>
          <w:sz w:val="24"/>
          <w:szCs w:val="24"/>
        </w:rPr>
      </w:pPr>
    </w:p>
    <w:p w14:paraId="53593B02" w14:textId="77777777" w:rsidR="006F7D6A" w:rsidRDefault="006F7D6A" w:rsidP="006F7D6A">
      <w:pPr>
        <w:spacing w:line="360" w:lineRule="auto"/>
        <w:jc w:val="both"/>
        <w:rPr>
          <w:rFonts w:asciiTheme="majorBidi" w:hAnsiTheme="majorBidi" w:cstheme="majorBidi"/>
          <w:sz w:val="24"/>
          <w:szCs w:val="24"/>
        </w:rPr>
      </w:pPr>
    </w:p>
    <w:p w14:paraId="2139AF45" w14:textId="77777777" w:rsidR="006F7D6A" w:rsidRDefault="006F7D6A" w:rsidP="006F7D6A">
      <w:pPr>
        <w:spacing w:line="360" w:lineRule="auto"/>
        <w:jc w:val="both"/>
        <w:rPr>
          <w:rFonts w:asciiTheme="majorBidi" w:hAnsiTheme="majorBidi" w:cstheme="majorBidi"/>
          <w:sz w:val="24"/>
          <w:szCs w:val="24"/>
        </w:rPr>
      </w:pPr>
    </w:p>
    <w:p w14:paraId="3D05A0FD" w14:textId="77777777" w:rsidR="006F7D6A" w:rsidRDefault="006F7D6A" w:rsidP="006F7D6A">
      <w:pPr>
        <w:spacing w:line="360" w:lineRule="auto"/>
        <w:jc w:val="both"/>
        <w:rPr>
          <w:rFonts w:asciiTheme="majorBidi" w:hAnsiTheme="majorBidi" w:cstheme="majorBidi"/>
          <w:sz w:val="24"/>
          <w:szCs w:val="24"/>
        </w:rPr>
      </w:pPr>
    </w:p>
    <w:p w14:paraId="1BFDE939" w14:textId="77777777" w:rsidR="006F7D6A" w:rsidRDefault="006F7D6A" w:rsidP="006F7D6A">
      <w:pPr>
        <w:spacing w:line="360" w:lineRule="auto"/>
        <w:jc w:val="both"/>
        <w:rPr>
          <w:rFonts w:asciiTheme="majorBidi" w:hAnsiTheme="majorBidi" w:cstheme="majorBidi"/>
          <w:sz w:val="24"/>
          <w:szCs w:val="24"/>
        </w:rPr>
      </w:pPr>
    </w:p>
    <w:p w14:paraId="76E8E4FA" w14:textId="77777777" w:rsidR="006F7D6A" w:rsidRDefault="006F7D6A" w:rsidP="006F7D6A">
      <w:pPr>
        <w:spacing w:line="360" w:lineRule="auto"/>
        <w:jc w:val="both"/>
        <w:rPr>
          <w:rFonts w:asciiTheme="majorBidi" w:hAnsiTheme="majorBidi" w:cstheme="majorBidi"/>
          <w:sz w:val="24"/>
          <w:szCs w:val="24"/>
        </w:rPr>
      </w:pPr>
    </w:p>
    <w:p w14:paraId="5FA550A4" w14:textId="77777777" w:rsidR="006F7D6A" w:rsidRDefault="006F7D6A" w:rsidP="006F7D6A">
      <w:pPr>
        <w:spacing w:line="360" w:lineRule="auto"/>
        <w:jc w:val="both"/>
        <w:rPr>
          <w:rFonts w:asciiTheme="majorBidi" w:hAnsiTheme="majorBidi" w:cstheme="majorBidi"/>
          <w:sz w:val="24"/>
          <w:szCs w:val="24"/>
        </w:rPr>
      </w:pPr>
    </w:p>
    <w:p w14:paraId="64138D4D" w14:textId="77777777" w:rsidR="006F7D6A" w:rsidRDefault="006F7D6A" w:rsidP="006F7D6A">
      <w:pPr>
        <w:spacing w:line="360" w:lineRule="auto"/>
        <w:jc w:val="both"/>
        <w:rPr>
          <w:rFonts w:asciiTheme="majorBidi" w:hAnsiTheme="majorBidi" w:cstheme="majorBidi"/>
          <w:sz w:val="24"/>
          <w:szCs w:val="24"/>
        </w:rPr>
      </w:pPr>
    </w:p>
    <w:p w14:paraId="5D20A820" w14:textId="77777777" w:rsidR="006F7D6A" w:rsidRDefault="006F7D6A" w:rsidP="006F7D6A">
      <w:pPr>
        <w:spacing w:line="360" w:lineRule="auto"/>
        <w:jc w:val="both"/>
        <w:rPr>
          <w:rFonts w:asciiTheme="majorBidi" w:hAnsiTheme="majorBidi" w:cstheme="majorBidi"/>
          <w:sz w:val="24"/>
          <w:szCs w:val="24"/>
        </w:rPr>
      </w:pPr>
    </w:p>
    <w:p w14:paraId="2EDE496E" w14:textId="77777777" w:rsidR="00DB7F22" w:rsidRDefault="00DB7F22" w:rsidP="006F7D6A">
      <w:pPr>
        <w:spacing w:line="360" w:lineRule="auto"/>
        <w:jc w:val="both"/>
        <w:rPr>
          <w:rFonts w:asciiTheme="majorBidi" w:hAnsiTheme="majorBidi" w:cstheme="majorBidi"/>
          <w:sz w:val="24"/>
          <w:szCs w:val="24"/>
        </w:rPr>
      </w:pPr>
    </w:p>
    <w:p w14:paraId="2B62A43D" w14:textId="77777777" w:rsidR="00DB7F22" w:rsidRDefault="00DB7F22" w:rsidP="006F7D6A">
      <w:pPr>
        <w:spacing w:line="360" w:lineRule="auto"/>
        <w:jc w:val="both"/>
        <w:rPr>
          <w:rFonts w:asciiTheme="majorBidi" w:hAnsiTheme="majorBidi" w:cstheme="majorBidi"/>
          <w:sz w:val="24"/>
          <w:szCs w:val="24"/>
        </w:rPr>
      </w:pPr>
    </w:p>
    <w:p w14:paraId="712E8ABE" w14:textId="77777777" w:rsidR="00DB7F22" w:rsidRDefault="00DB7F22" w:rsidP="006F7D6A">
      <w:pPr>
        <w:spacing w:line="360" w:lineRule="auto"/>
        <w:jc w:val="both"/>
        <w:rPr>
          <w:rFonts w:asciiTheme="majorBidi" w:hAnsiTheme="majorBidi" w:cstheme="majorBidi"/>
          <w:sz w:val="24"/>
          <w:szCs w:val="24"/>
        </w:rPr>
      </w:pPr>
    </w:p>
    <w:p w14:paraId="510D22CC" w14:textId="77777777" w:rsidR="00DB7F22" w:rsidRDefault="00DB7F22" w:rsidP="006F7D6A">
      <w:pPr>
        <w:spacing w:line="360" w:lineRule="auto"/>
        <w:jc w:val="both"/>
        <w:rPr>
          <w:rFonts w:asciiTheme="majorBidi" w:hAnsiTheme="majorBidi" w:cstheme="majorBidi"/>
          <w:sz w:val="24"/>
          <w:szCs w:val="24"/>
        </w:rPr>
      </w:pPr>
    </w:p>
    <w:p w14:paraId="48DEB5B5" w14:textId="218D9EAD" w:rsidR="006F7D6A" w:rsidRDefault="00EF37E1" w:rsidP="006F7D6A">
      <w:pPr>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96832" behindDoc="0" locked="0" layoutInCell="1" allowOverlap="1" wp14:anchorId="5DBA297D" wp14:editId="55D93A94">
                <wp:simplePos x="0" y="0"/>
                <wp:positionH relativeFrom="margin">
                  <wp:align>right</wp:align>
                </wp:positionH>
                <wp:positionV relativeFrom="paragraph">
                  <wp:posOffset>316211</wp:posOffset>
                </wp:positionV>
                <wp:extent cx="5936776" cy="635"/>
                <wp:effectExtent l="0" t="0" r="6985" b="0"/>
                <wp:wrapNone/>
                <wp:docPr id="58" name="Text Box 58"/>
                <wp:cNvGraphicFramePr/>
                <a:graphic xmlns:a="http://schemas.openxmlformats.org/drawingml/2006/main">
                  <a:graphicData uri="http://schemas.microsoft.com/office/word/2010/wordprocessingShape">
                    <wps:wsp>
                      <wps:cNvSpPr txBox="1"/>
                      <wps:spPr>
                        <a:xfrm>
                          <a:off x="0" y="0"/>
                          <a:ext cx="5936776" cy="635"/>
                        </a:xfrm>
                        <a:prstGeom prst="rect">
                          <a:avLst/>
                        </a:prstGeom>
                        <a:solidFill>
                          <a:prstClr val="white"/>
                        </a:solidFill>
                        <a:ln>
                          <a:noFill/>
                        </a:ln>
                      </wps:spPr>
                      <wps:txbx>
                        <w:txbxContent>
                          <w:p w14:paraId="1B116C7F" w14:textId="4CE310CA" w:rsidR="00550FA5" w:rsidRPr="00337BAD" w:rsidRDefault="00550FA5" w:rsidP="009C1231">
                            <w:pPr>
                              <w:pStyle w:val="Caption"/>
                            </w:pPr>
                            <w:bookmarkStart w:id="89" w:name="_Toc181386412"/>
                            <w:r w:rsidRPr="00337BAD">
                              <w:t xml:space="preserve">Figure 4. </w:t>
                            </w:r>
                            <w:fldSimple w:instr=" SEQ Figure_4. \* ARABIC ">
                              <w:r w:rsidR="00F75085">
                                <w:rPr>
                                  <w:noProof/>
                                </w:rPr>
                                <w:t>8</w:t>
                              </w:r>
                            </w:fldSimple>
                            <w:r w:rsidRPr="00337BAD">
                              <w:t xml:space="preserve">: (a) Total quality factor vs. frequency for 8-resonator chip. (b) Internal quality factor vs. frequency for 8-Resonator Chip. (c) Total quality factor improvement with reduced loss tangent (1 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337BAD">
                              <w:t xml:space="preserve">) for the first resonator. (d) Internal quality factor improvement with reduced loss tangent (1 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337BAD">
                              <w:t>) for the first resonator.</w:t>
                            </w:r>
                            <w:bookmarkEnd w:id="8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5DBA297D" id="Text Box 58" o:spid="_x0000_s1046" type="#_x0000_t202" style="position:absolute;left:0;text-align:left;margin-left:416.25pt;margin-top:24.9pt;width:467.45pt;height:.05pt;z-index:25189683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yKsLwIAAGcEAAAOAAAAZHJzL2Uyb0RvYy54bWysVMGO2jAQvVfqP1i+lwAr2DYirCgrqkpo&#10;dyWo9mwch1iyPa5tSOjXd+wk0G57qnpxxjPjZ897M1k8tFqRs3BeginoZDSmRBgOpTTHgn7bbz58&#10;pMQHZkqmwIiCXoSnD8v37xaNzcUUalClcARBjM8bW9A6BJtnmee10MyPwAqDwQqcZgG37piVjjWI&#10;rlU2HY/nWQOutA648B69j12QLhN+VQkenqvKi0BUQfFtIa0urYe4ZssFy4+O2Vry/hnsH16hmTR4&#10;6RXqkQVGTk7+AaUld+ChCiMOOoOqklykGrCayfhNNbuaWZFqQXK8vdLk/x8sfzq/OCLLgs5QKcM0&#10;arQXbSCfoSXoQn4a63NM21lMDC36UefB79EZy24rp+MXCyIYR6YvV3YjGkfn7NPd/P5+TgnH2Pxu&#10;FjGy21HrfPgiQJNoFNShdIlRdt760KUOKfEmD0qWG6lU3MTAWjlyZihzU8sgevDfspSJuQbiqQ4w&#10;erJYX1dHtEJ7aBMf09Qc0XWA8oK1O+i6x1u+kXjhlvnwwhy2C5aLIxCecakUNAWF3qKkBvfjb/6Y&#10;jypilJIG26+g/vuJOUGJ+mpQ39irg+EG4zAY5qTXgKVOcLgsTyYecEENZuVAv+JkrOItGGKG410F&#10;DYO5Dt0Q4GRxsVqlJOxIy8LW7CyP0AOx+/aVOdvLElDNJxgak+Vv1Olykz52dQpIdZLuxmLPN3Zz&#10;Er+fvDguv+5T1u3/sPwJAAD//wMAUEsDBBQABgAIAAAAIQCAVqwP3QAAAAYBAAAPAAAAZHJzL2Rv&#10;d25yZXYueG1sTI/BTsMwEETvSPyDtUhcEHWgUUXSOFVVwQEuFaGX3tx4mwTidWQ7bfh7tid63JnR&#10;zNtiNdlenNCHzpGCp1kCAql2pqNGwe7r7fEFRIiajO4doYJfDLAqb28KnRt3pk88VbERXEIh1wra&#10;GIdcylC3aHWYuQGJvaPzVkc+fSON12cut718TpKFtLojXmj1gJsW659qtAq26X7bPozH1491Ovfv&#10;u3Gz+G4qpe7vpvUSRMQp/ofhgs/oUDLTwY1kgugV8CNRQZoxP7vZPM1AHC5CBrIs5DV++QcAAP//&#10;AwBQSwECLQAUAAYACAAAACEAtoM4kv4AAADhAQAAEwAAAAAAAAAAAAAAAAAAAAAAW0NvbnRlbnRf&#10;VHlwZXNdLnhtbFBLAQItABQABgAIAAAAIQA4/SH/1gAAAJQBAAALAAAAAAAAAAAAAAAAAC8BAABf&#10;cmVscy8ucmVsc1BLAQItABQABgAIAAAAIQAFcyKsLwIAAGcEAAAOAAAAAAAAAAAAAAAAAC4CAABk&#10;cnMvZTJvRG9jLnhtbFBLAQItABQABgAIAAAAIQCAVqwP3QAAAAYBAAAPAAAAAAAAAAAAAAAAAIkE&#10;AABkcnMvZG93bnJldi54bWxQSwUGAAAAAAQABADzAAAAkwUAAAAA&#10;" stroked="f">
                <v:textbox style="mso-fit-shape-to-text:t" inset="0,0,0,0">
                  <w:txbxContent>
                    <w:p w14:paraId="1B116C7F" w14:textId="4CE310CA" w:rsidR="00550FA5" w:rsidRPr="00337BAD" w:rsidRDefault="00550FA5" w:rsidP="009C1231">
                      <w:pPr>
                        <w:pStyle w:val="Caption"/>
                      </w:pPr>
                      <w:bookmarkStart w:id="90" w:name="_Toc181386412"/>
                      <w:r w:rsidRPr="00337BAD">
                        <w:t xml:space="preserve">Figure 4. </w:t>
                      </w:r>
                      <w:fldSimple w:instr=" SEQ Figure_4. \* ARABIC ">
                        <w:r w:rsidR="00F75085">
                          <w:rPr>
                            <w:noProof/>
                          </w:rPr>
                          <w:t>8</w:t>
                        </w:r>
                      </w:fldSimple>
                      <w:r w:rsidRPr="00337BAD">
                        <w:t xml:space="preserve">: (a) Total quality factor vs. frequency for 8-resonator chip. (b) Internal quality factor vs. frequency for 8-Resonator Chip. (c) Total quality factor improvement with reduced loss tangent (1 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337BAD">
                        <w:t xml:space="preserve">) for the first resonator. (d) Internal quality factor improvement with reduced loss tangent (1 to </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337BAD">
                        <w:t>) for the first resonator.</w:t>
                      </w:r>
                      <w:bookmarkEnd w:id="90"/>
                    </w:p>
                  </w:txbxContent>
                </v:textbox>
                <w10:wrap anchorx="margin"/>
              </v:shape>
            </w:pict>
          </mc:Fallback>
        </mc:AlternateContent>
      </w:r>
    </w:p>
    <w:p w14:paraId="22EDB1AE" w14:textId="18F6BCE1" w:rsidR="006F7D6A" w:rsidRDefault="006F7D6A" w:rsidP="006F7D6A">
      <w:pPr>
        <w:spacing w:line="360" w:lineRule="auto"/>
        <w:jc w:val="both"/>
        <w:rPr>
          <w:rFonts w:asciiTheme="majorBidi" w:hAnsiTheme="majorBidi" w:cstheme="majorBidi"/>
          <w:sz w:val="24"/>
          <w:szCs w:val="24"/>
        </w:rPr>
      </w:pPr>
    </w:p>
    <w:p w14:paraId="13C61A49" w14:textId="7F8B76C7" w:rsidR="006F7D6A" w:rsidRDefault="006F7D6A" w:rsidP="006F7D6A">
      <w:pPr>
        <w:spacing w:line="360" w:lineRule="auto"/>
        <w:jc w:val="both"/>
        <w:rPr>
          <w:rFonts w:asciiTheme="majorBidi" w:hAnsiTheme="majorBidi" w:cstheme="majorBidi"/>
          <w:sz w:val="24"/>
          <w:szCs w:val="24"/>
        </w:rPr>
      </w:pPr>
    </w:p>
    <w:p w14:paraId="53926087" w14:textId="77777777" w:rsidR="00DB7F22" w:rsidRDefault="00DB7F22" w:rsidP="006F7D6A">
      <w:pPr>
        <w:spacing w:line="480" w:lineRule="auto"/>
        <w:jc w:val="both"/>
        <w:rPr>
          <w:rFonts w:ascii="Times New Roman" w:eastAsia="Times New Roman" w:hAnsi="Times New Roman" w:cs="Times New Roman"/>
          <w:sz w:val="24"/>
          <w:szCs w:val="24"/>
        </w:rPr>
      </w:pPr>
    </w:p>
    <w:p w14:paraId="21675871" w14:textId="43B6B6DF" w:rsidR="006F7D6A" w:rsidRDefault="006F7D6A" w:rsidP="006F7D6A">
      <w:pPr>
        <w:spacing w:line="480" w:lineRule="auto"/>
        <w:jc w:val="both"/>
        <w:rPr>
          <w:rFonts w:asciiTheme="majorBidi" w:hAnsiTheme="majorBidi" w:cstheme="majorBidi"/>
          <w:sz w:val="24"/>
          <w:szCs w:val="24"/>
        </w:rPr>
      </w:pPr>
      <w:r w:rsidRPr="002C1942">
        <w:rPr>
          <w:rFonts w:ascii="Times New Roman" w:eastAsia="Times New Roman" w:hAnsi="Times New Roman" w:cs="Times New Roman"/>
          <w:sz w:val="24"/>
          <w:szCs w:val="24"/>
        </w:rPr>
        <w:t>The total quality factor follows a similar trajectory, though with slightly less pronounced changes due to external factors contributing to the overall losses.</w:t>
      </w:r>
      <w:r>
        <w:rPr>
          <w:rFonts w:ascii="Times New Roman" w:eastAsia="Times New Roman" w:hAnsi="Times New Roman" w:cs="Times New Roman"/>
          <w:sz w:val="24"/>
          <w:szCs w:val="24"/>
        </w:rPr>
        <w:t xml:space="preserve"> </w:t>
      </w:r>
      <w:r w:rsidRPr="002076DB">
        <w:rPr>
          <w:rFonts w:ascii="Times New Roman" w:eastAsia="Times New Roman" w:hAnsi="Times New Roman" w:cs="Times New Roman"/>
          <w:sz w:val="24"/>
          <w:szCs w:val="24"/>
        </w:rPr>
        <w:t xml:space="preserve">Figure </w:t>
      </w:r>
      <w:r w:rsidR="007F27C4" w:rsidRPr="002076DB">
        <w:rPr>
          <w:rFonts w:ascii="Times New Roman" w:eastAsia="Times New Roman" w:hAnsi="Times New Roman" w:cs="Times New Roman"/>
          <w:sz w:val="24"/>
          <w:szCs w:val="24"/>
        </w:rPr>
        <w:t>4.8</w:t>
      </w:r>
      <w:r w:rsidRPr="002076DB">
        <w:rPr>
          <w:rFonts w:ascii="Times New Roman" w:eastAsia="Times New Roman" w:hAnsi="Times New Roman" w:cs="Times New Roman"/>
          <w:sz w:val="24"/>
          <w:szCs w:val="24"/>
        </w:rPr>
        <w:t xml:space="preserve"> (c-d)</w:t>
      </w:r>
      <w:r w:rsidRPr="002C1942">
        <w:rPr>
          <w:rFonts w:ascii="Times New Roman" w:eastAsia="Times New Roman" w:hAnsi="Times New Roman" w:cs="Times New Roman"/>
          <w:sz w:val="24"/>
          <w:szCs w:val="24"/>
        </w:rPr>
        <w:t xml:space="preserve"> highlights the </w:t>
      </w:r>
      <w:r>
        <w:rPr>
          <w:rFonts w:ascii="Times New Roman" w:eastAsia="Times New Roman" w:hAnsi="Times New Roman" w:cs="Times New Roman"/>
          <w:sz w:val="24"/>
          <w:szCs w:val="24"/>
        </w:rPr>
        <w:t>change</w:t>
      </w:r>
      <w:r w:rsidRPr="002C1942">
        <w:rPr>
          <w:rFonts w:ascii="Times New Roman" w:eastAsia="Times New Roman" w:hAnsi="Times New Roman" w:cs="Times New Roman"/>
          <w:sz w:val="24"/>
          <w:szCs w:val="24"/>
        </w:rPr>
        <w:t xml:space="preserve"> in both the </w:t>
      </w:r>
      <w:r>
        <w:rPr>
          <w:rFonts w:ascii="Times New Roman" w:eastAsia="Times New Roman" w:hAnsi="Times New Roman" w:cs="Times New Roman"/>
          <w:sz w:val="24"/>
          <w:szCs w:val="24"/>
        </w:rPr>
        <w:t>total</w:t>
      </w:r>
      <w:r w:rsidRPr="002C1942">
        <w:rPr>
          <w:rFonts w:ascii="Times New Roman" w:eastAsia="Times New Roman" w:hAnsi="Times New Roman" w:cs="Times New Roman"/>
          <w:sz w:val="24"/>
          <w:szCs w:val="24"/>
        </w:rPr>
        <w:t xml:space="preserve"> and </w:t>
      </w:r>
      <w:r>
        <w:rPr>
          <w:rFonts w:ascii="Times New Roman" w:eastAsia="Times New Roman" w:hAnsi="Times New Roman" w:cs="Times New Roman"/>
          <w:sz w:val="24"/>
          <w:szCs w:val="24"/>
        </w:rPr>
        <w:t>internal</w:t>
      </w:r>
      <w:r w:rsidRPr="002C1942">
        <w:rPr>
          <w:rFonts w:ascii="Times New Roman" w:eastAsia="Times New Roman" w:hAnsi="Times New Roman" w:cs="Times New Roman"/>
          <w:sz w:val="24"/>
          <w:szCs w:val="24"/>
        </w:rPr>
        <w:t xml:space="preserve"> quality factors</w:t>
      </w:r>
      <w:r>
        <w:rPr>
          <w:rFonts w:ascii="Times New Roman" w:eastAsia="Times New Roman" w:hAnsi="Times New Roman" w:cs="Times New Roman"/>
          <w:sz w:val="24"/>
          <w:szCs w:val="24"/>
        </w:rPr>
        <w:t xml:space="preserve"> with loss tangent</w:t>
      </w:r>
      <w:r w:rsidRPr="002C1942">
        <w:rPr>
          <w:rFonts w:ascii="Times New Roman" w:eastAsia="Times New Roman" w:hAnsi="Times New Roman" w:cs="Times New Roman"/>
          <w:sz w:val="24"/>
          <w:szCs w:val="24"/>
        </w:rPr>
        <w:t xml:space="preserve"> for the first resonator specifically, serving as a representative example. </w:t>
      </w:r>
    </w:p>
    <w:p w14:paraId="16F86EB6" w14:textId="7C98E37F" w:rsidR="006F7D6A" w:rsidRDefault="006F7D6A" w:rsidP="006F7D6A">
      <w:pPr>
        <w:spacing w:line="480" w:lineRule="auto"/>
        <w:jc w:val="both"/>
        <w:rPr>
          <w:rFonts w:asciiTheme="majorBidi" w:hAnsiTheme="majorBidi" w:cstheme="majorBidi"/>
          <w:sz w:val="24"/>
          <w:szCs w:val="24"/>
        </w:rPr>
      </w:pPr>
      <w:r w:rsidRPr="00F50C54">
        <w:rPr>
          <w:rFonts w:asciiTheme="majorBidi" w:hAnsiTheme="majorBidi" w:cstheme="majorBidi"/>
          <w:sz w:val="24"/>
          <w:szCs w:val="24"/>
        </w:rPr>
        <w:lastRenderedPageBreak/>
        <w:t xml:space="preserve">Building on these insights, we locked the TLS loss at </w:t>
      </w:r>
      <m:oMath>
        <m:sSup>
          <m:sSupPr>
            <m:ctrlPr>
              <w:rPr>
                <w:rFonts w:ascii="Cambria Math" w:hAnsi="Cambria Math"/>
                <w:i/>
                <w:iCs/>
                <w:color w:val="000000"/>
                <w:kern w:val="24"/>
                <w:sz w:val="24"/>
                <w:szCs w:val="24"/>
              </w:rPr>
            </m:ctrlPr>
          </m:sSupPr>
          <m:e>
            <m:r>
              <w:rPr>
                <w:rFonts w:ascii="Cambria Math" w:eastAsia="Times New Roman" w:hAnsi="Cambria Math"/>
                <w:color w:val="000000"/>
                <w:kern w:val="24"/>
              </w:rPr>
              <m:t>10</m:t>
            </m:r>
          </m:e>
          <m:sup>
            <m:r>
              <w:rPr>
                <w:rFonts w:ascii="Cambria Math" w:eastAsia="Times New Roman" w:hAnsi="Cambria Math"/>
                <w:color w:val="000000"/>
                <w:kern w:val="24"/>
              </w:rPr>
              <m:t>-3</m:t>
            </m:r>
          </m:sup>
        </m:sSup>
      </m:oMath>
      <w:r w:rsidRPr="00F50C54">
        <w:rPr>
          <w:rFonts w:asciiTheme="majorBidi" w:hAnsiTheme="majorBidi" w:cstheme="majorBidi"/>
          <w:sz w:val="24"/>
          <w:szCs w:val="24"/>
        </w:rPr>
        <w:t xml:space="preserve"> for the SM and MA interfaces and experimented with the SA interface. The data revealed that, even with fixed losses in the other interfaces, fine-tuning the TLS loss on the SA interface can dramatically boost the internal Q factor, highlighting the critical role of the SA interface in enhancing performance</w:t>
      </w:r>
      <w:r>
        <w:rPr>
          <w:rFonts w:asciiTheme="majorBidi" w:hAnsiTheme="majorBidi" w:cstheme="majorBidi"/>
          <w:sz w:val="24"/>
          <w:szCs w:val="24"/>
        </w:rPr>
        <w:t xml:space="preserve"> </w:t>
      </w:r>
      <w:r w:rsidRPr="002076DB">
        <w:rPr>
          <w:rFonts w:asciiTheme="majorBidi" w:hAnsiTheme="majorBidi" w:cstheme="majorBidi"/>
          <w:sz w:val="24"/>
          <w:szCs w:val="24"/>
        </w:rPr>
        <w:t xml:space="preserve">Figure </w:t>
      </w:r>
      <w:r w:rsidR="007F27C4" w:rsidRPr="002076DB">
        <w:rPr>
          <w:rFonts w:asciiTheme="majorBidi" w:hAnsiTheme="majorBidi" w:cstheme="majorBidi"/>
          <w:sz w:val="24"/>
          <w:szCs w:val="24"/>
        </w:rPr>
        <w:t>4.9</w:t>
      </w:r>
      <w:r w:rsidRPr="00F50C54">
        <w:rPr>
          <w:rFonts w:asciiTheme="majorBidi" w:hAnsiTheme="majorBidi" w:cstheme="majorBidi"/>
          <w:sz w:val="24"/>
          <w:szCs w:val="24"/>
        </w:rPr>
        <w:t>.</w:t>
      </w:r>
    </w:p>
    <w:p w14:paraId="53BC0206" w14:textId="5C1BB48A" w:rsidR="006F7D6A" w:rsidRDefault="0035396D" w:rsidP="00F515F6">
      <w:pPr>
        <w:jc w:val="both"/>
        <w:rPr>
          <w:rFonts w:ascii="Times New Roman" w:eastAsiaTheme="minorEastAsia" w:hAnsi="Times New Roman" w:cs="Times New Roman"/>
          <w:b/>
          <w:bCs/>
          <w:color w:val="000000" w:themeColor="text1"/>
          <w:kern w:val="24"/>
          <w:sz w:val="24"/>
          <w:szCs w:val="24"/>
        </w:rPr>
      </w:pPr>
      <w:r>
        <w:rPr>
          <w:noProof/>
        </w:rPr>
        <w:drawing>
          <wp:anchor distT="0" distB="0" distL="114300" distR="114300" simplePos="0" relativeHeight="251844608" behindDoc="0" locked="0" layoutInCell="1" allowOverlap="1" wp14:anchorId="410CB7A3" wp14:editId="09A910C4">
            <wp:simplePos x="0" y="0"/>
            <wp:positionH relativeFrom="column">
              <wp:posOffset>912783</wp:posOffset>
            </wp:positionH>
            <wp:positionV relativeFrom="paragraph">
              <wp:posOffset>-40943</wp:posOffset>
            </wp:positionV>
            <wp:extent cx="3892261" cy="3030803"/>
            <wp:effectExtent l="0" t="0" r="0" b="0"/>
            <wp:wrapNone/>
            <wp:docPr id="1071" name="Picture 1071">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 name="Picture 1071">
                      <a:extLst/>
                    </pic:cNvPr>
                    <pic:cNvPicPr>
                      <a:picLocks noChangeAspect="1"/>
                    </pic:cNvPicPr>
                  </pic:nvPicPr>
                  <pic:blipFill>
                    <a:blip r:embed="rId75"/>
                    <a:stretch>
                      <a:fillRect/>
                    </a:stretch>
                  </pic:blipFill>
                  <pic:spPr>
                    <a:xfrm>
                      <a:off x="0" y="0"/>
                      <a:ext cx="3892261" cy="3030803"/>
                    </a:xfrm>
                    <a:prstGeom prst="rect">
                      <a:avLst/>
                    </a:prstGeom>
                  </pic:spPr>
                </pic:pic>
              </a:graphicData>
            </a:graphic>
          </wp:anchor>
        </w:drawing>
      </w:r>
    </w:p>
    <w:p w14:paraId="6EA68C13" w14:textId="77777777" w:rsidR="006F7D6A" w:rsidRDefault="006F7D6A" w:rsidP="006F7D6A">
      <w:pPr>
        <w:jc w:val="both"/>
        <w:rPr>
          <w:rFonts w:asciiTheme="majorBidi" w:hAnsiTheme="majorBidi" w:cstheme="majorBidi"/>
          <w:sz w:val="24"/>
          <w:szCs w:val="24"/>
        </w:rPr>
      </w:pPr>
    </w:p>
    <w:p w14:paraId="0658A453" w14:textId="77777777" w:rsidR="006F7D6A" w:rsidRDefault="006F7D6A" w:rsidP="006F7D6A">
      <w:pPr>
        <w:jc w:val="both"/>
        <w:rPr>
          <w:rFonts w:asciiTheme="majorBidi" w:hAnsiTheme="majorBidi" w:cstheme="majorBidi"/>
          <w:sz w:val="24"/>
          <w:szCs w:val="24"/>
        </w:rPr>
      </w:pPr>
    </w:p>
    <w:p w14:paraId="11A4BB87" w14:textId="77777777" w:rsidR="006F7D6A" w:rsidRDefault="006F7D6A" w:rsidP="006F7D6A">
      <w:pPr>
        <w:jc w:val="both"/>
        <w:rPr>
          <w:rFonts w:asciiTheme="majorBidi" w:hAnsiTheme="majorBidi" w:cstheme="majorBidi"/>
          <w:sz w:val="24"/>
          <w:szCs w:val="24"/>
        </w:rPr>
      </w:pPr>
    </w:p>
    <w:p w14:paraId="77BAE66F" w14:textId="77777777" w:rsidR="006F7D6A" w:rsidRDefault="006F7D6A" w:rsidP="006F7D6A">
      <w:pPr>
        <w:jc w:val="both"/>
        <w:rPr>
          <w:rFonts w:asciiTheme="majorBidi" w:hAnsiTheme="majorBidi" w:cstheme="majorBidi"/>
          <w:sz w:val="24"/>
          <w:szCs w:val="24"/>
        </w:rPr>
      </w:pPr>
    </w:p>
    <w:p w14:paraId="58271999" w14:textId="77777777" w:rsidR="006F7D6A" w:rsidRDefault="006F7D6A" w:rsidP="006F7D6A">
      <w:pPr>
        <w:jc w:val="both"/>
        <w:rPr>
          <w:rFonts w:asciiTheme="majorBidi" w:hAnsiTheme="majorBidi" w:cstheme="majorBidi"/>
          <w:sz w:val="24"/>
          <w:szCs w:val="24"/>
        </w:rPr>
      </w:pPr>
    </w:p>
    <w:p w14:paraId="6F0DE45C" w14:textId="77777777" w:rsidR="006F7D6A" w:rsidRDefault="006F7D6A" w:rsidP="006F7D6A">
      <w:pPr>
        <w:jc w:val="both"/>
        <w:rPr>
          <w:rFonts w:asciiTheme="majorBidi" w:hAnsiTheme="majorBidi" w:cstheme="majorBidi"/>
          <w:sz w:val="24"/>
          <w:szCs w:val="24"/>
        </w:rPr>
      </w:pPr>
    </w:p>
    <w:p w14:paraId="02FE9F34" w14:textId="77777777" w:rsidR="006F7D6A" w:rsidRDefault="006F7D6A" w:rsidP="006F7D6A">
      <w:pPr>
        <w:jc w:val="both"/>
        <w:rPr>
          <w:rFonts w:asciiTheme="majorBidi" w:hAnsiTheme="majorBidi" w:cstheme="majorBidi"/>
          <w:sz w:val="24"/>
          <w:szCs w:val="24"/>
        </w:rPr>
      </w:pPr>
    </w:p>
    <w:p w14:paraId="7D2E3214" w14:textId="77777777" w:rsidR="006F7D6A" w:rsidRDefault="006F7D6A" w:rsidP="006F7D6A">
      <w:pPr>
        <w:jc w:val="both"/>
        <w:rPr>
          <w:rFonts w:asciiTheme="majorBidi" w:hAnsiTheme="majorBidi" w:cstheme="majorBidi"/>
          <w:sz w:val="24"/>
          <w:szCs w:val="24"/>
        </w:rPr>
      </w:pPr>
    </w:p>
    <w:p w14:paraId="70441F34" w14:textId="77777777" w:rsidR="006F7D6A" w:rsidRDefault="006F7D6A" w:rsidP="006F7D6A">
      <w:pPr>
        <w:jc w:val="both"/>
        <w:rPr>
          <w:rFonts w:asciiTheme="majorBidi" w:hAnsiTheme="majorBidi" w:cstheme="majorBidi"/>
          <w:sz w:val="24"/>
          <w:szCs w:val="24"/>
        </w:rPr>
      </w:pPr>
    </w:p>
    <w:p w14:paraId="05EA7428" w14:textId="2DE9EDC6" w:rsidR="006F7D6A" w:rsidRDefault="0035396D" w:rsidP="006F7D6A">
      <w:pPr>
        <w:spacing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98880" behindDoc="0" locked="0" layoutInCell="1" allowOverlap="1" wp14:anchorId="490165A3" wp14:editId="35F4F03E">
                <wp:simplePos x="0" y="0"/>
                <wp:positionH relativeFrom="margin">
                  <wp:align>left</wp:align>
                </wp:positionH>
                <wp:positionV relativeFrom="paragraph">
                  <wp:posOffset>122868</wp:posOffset>
                </wp:positionV>
                <wp:extent cx="5906135" cy="635"/>
                <wp:effectExtent l="0" t="0" r="0" b="0"/>
                <wp:wrapNone/>
                <wp:docPr id="59" name="Text Box 59"/>
                <wp:cNvGraphicFramePr/>
                <a:graphic xmlns:a="http://schemas.openxmlformats.org/drawingml/2006/main">
                  <a:graphicData uri="http://schemas.microsoft.com/office/word/2010/wordprocessingShape">
                    <wps:wsp>
                      <wps:cNvSpPr txBox="1"/>
                      <wps:spPr>
                        <a:xfrm>
                          <a:off x="0" y="0"/>
                          <a:ext cx="5906135" cy="635"/>
                        </a:xfrm>
                        <a:prstGeom prst="rect">
                          <a:avLst/>
                        </a:prstGeom>
                        <a:solidFill>
                          <a:prstClr val="white"/>
                        </a:solidFill>
                        <a:ln>
                          <a:noFill/>
                        </a:ln>
                      </wps:spPr>
                      <wps:txbx>
                        <w:txbxContent>
                          <w:p w14:paraId="396F6FEB" w14:textId="3237293F" w:rsidR="00550FA5" w:rsidRPr="0035396D" w:rsidRDefault="00550FA5" w:rsidP="009C1231">
                            <w:pPr>
                              <w:pStyle w:val="Caption"/>
                            </w:pPr>
                            <w:bookmarkStart w:id="91" w:name="_Toc181386413"/>
                            <w:r w:rsidRPr="0035396D">
                              <w:t xml:space="preserve">Figure 4. </w:t>
                            </w:r>
                            <w:fldSimple w:instr=" SEQ Figure_4. \* ARABIC ">
                              <w:r w:rsidR="00F75085">
                                <w:rPr>
                                  <w:noProof/>
                                </w:rPr>
                                <w:t>9</w:t>
                              </w:r>
                            </w:fldSimple>
                            <w:r w:rsidRPr="0035396D">
                              <w:t>: Improvement of internal Q factor when the loss on SM, MA interfaces fixed at 0.001 while swept at SA.</w:t>
                            </w:r>
                            <w:bookmarkEnd w:id="9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90165A3" id="Text Box 59" o:spid="_x0000_s1047" type="#_x0000_t202" style="position:absolute;left:0;text-align:left;margin-left:0;margin-top:9.65pt;width:465.05pt;height:.05pt;z-index:25189888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P4LwIAAGcEAAAOAAAAZHJzL2Uyb0RvYy54bWysVMGO2jAQvVfqP1i+lwAVqBsRVpQVVSW0&#10;uxJUezaOQyw5HndsSOjXd+wQtt32VPXijGfGY7/3ZrK47xrDzgq9BlvwyWjMmbISSm2PBf+233z4&#10;xJkPwpbCgFUFvyjP75fv3y1al6sp1GBKhYyKWJ+3ruB1CC7PMi9r1Qg/AqcsBSvARgTa4jErUbRU&#10;vTHZdDyeZy1g6RCk8p68D32QL1P9qlIyPFWVV4GZgtPbQloxrYe4ZsuFyI8oXK3l9RniH17RCG3p&#10;0lupBxEEO6H+o1SjJYKHKowkNBlUlZYqYSA0k/EbNLtaOJWwEDne3Wjy/6+sfDw/I9NlwWd3nFnR&#10;kEZ71QX2GTpGLuKndT6ntJ2jxNCRn3Qe/J6cEXZXYRO/BIhRnJi+3NiN1SQ5Z3fj+eTjjDNJsTkZ&#10;VDt7PerQhy8KGhaNgiNJlxgV560PfeqQEm/yYHS50cbETQysDbKzIJnbWgd1Lf5blrEx10I81ReM&#10;nizi63FEK3SHLvExvYE8QHkh7Ah993gnN5ou3AofngVSuxBcGoHwREtloC04XC3OasAff/PHfFKR&#10;opy11H4F999PAhVn5qslfWOvDgYOxmEw7KlZA0Gd0HA5mUw6gMEMZoXQvNBkrOItFBJW0l0FD4O5&#10;Dv0Q0GRJtVqlJOpIJ8LW7pyMpQdi992LQHeVJZCajzA0psjfqNPnJn3c6hSI6iRdJLZn8co3dXMS&#10;/zp5cVx+3aes1//D8icAAAD//wMAUEsDBBQABgAIAAAAIQAdqYmz3QAAAAYBAAAPAAAAZHJzL2Rv&#10;d25yZXYueG1sTI/BTsMwEETvSPyDtUhcEHVKooqGOFVVwYFeKkIv3Nx4GwfidRQ7bfh7tqdynJnV&#10;zNtiNblOnHAIrScF81kCAqn2pqVGwf7z7fEZRIiajO48oYJfDLAqb28KnRt/pg88VbERXEIh1wps&#10;jH0uZagtOh1mvkfi7OgHpyPLoZFm0Gcud518SpKFdLolXrC6x43F+qcanYJd9rWzD+PxdbvO0uF9&#10;P24W302l1P3dtH4BEXGK12O44DM6lMx08COZIDoF/Ehkd5mC4HSZJnMQh4uRgSwL+R+//AMAAP//&#10;AwBQSwECLQAUAAYACAAAACEAtoM4kv4AAADhAQAAEwAAAAAAAAAAAAAAAAAAAAAAW0NvbnRlbnRf&#10;VHlwZXNdLnhtbFBLAQItABQABgAIAAAAIQA4/SH/1gAAAJQBAAALAAAAAAAAAAAAAAAAAC8BAABf&#10;cmVscy8ucmVsc1BLAQItABQABgAIAAAAIQAll/P4LwIAAGcEAAAOAAAAAAAAAAAAAAAAAC4CAABk&#10;cnMvZTJvRG9jLnhtbFBLAQItABQABgAIAAAAIQAdqYmz3QAAAAYBAAAPAAAAAAAAAAAAAAAAAIkE&#10;AABkcnMvZG93bnJldi54bWxQSwUGAAAAAAQABADzAAAAkwUAAAAA&#10;" stroked="f">
                <v:textbox style="mso-fit-shape-to-text:t" inset="0,0,0,0">
                  <w:txbxContent>
                    <w:p w14:paraId="396F6FEB" w14:textId="3237293F" w:rsidR="00550FA5" w:rsidRPr="0035396D" w:rsidRDefault="00550FA5" w:rsidP="009C1231">
                      <w:pPr>
                        <w:pStyle w:val="Caption"/>
                      </w:pPr>
                      <w:bookmarkStart w:id="92" w:name="_Toc181386413"/>
                      <w:r w:rsidRPr="0035396D">
                        <w:t xml:space="preserve">Figure 4. </w:t>
                      </w:r>
                      <w:fldSimple w:instr=" SEQ Figure_4. \* ARABIC ">
                        <w:r w:rsidR="00F75085">
                          <w:rPr>
                            <w:noProof/>
                          </w:rPr>
                          <w:t>9</w:t>
                        </w:r>
                      </w:fldSimple>
                      <w:r w:rsidRPr="0035396D">
                        <w:t>: Improvement of internal Q factor when the loss on SM, MA interfaces fixed at 0.001 while swept at SA.</w:t>
                      </w:r>
                      <w:bookmarkEnd w:id="92"/>
                    </w:p>
                  </w:txbxContent>
                </v:textbox>
                <w10:wrap anchorx="margin"/>
              </v:shape>
            </w:pict>
          </mc:Fallback>
        </mc:AlternateContent>
      </w:r>
    </w:p>
    <w:p w14:paraId="7E6D4E5F" w14:textId="77777777" w:rsidR="006F7D6A" w:rsidRDefault="006F7D6A" w:rsidP="006F7D6A">
      <w:pPr>
        <w:spacing w:line="360" w:lineRule="auto"/>
        <w:jc w:val="both"/>
        <w:rPr>
          <w:rFonts w:asciiTheme="majorBidi" w:hAnsiTheme="majorBidi" w:cstheme="majorBidi"/>
          <w:sz w:val="24"/>
          <w:szCs w:val="24"/>
        </w:rPr>
      </w:pPr>
    </w:p>
    <w:p w14:paraId="1DF93A3A" w14:textId="34951CF9" w:rsidR="006F7D6A" w:rsidRDefault="006F7D6A" w:rsidP="006F7D6A">
      <w:pPr>
        <w:spacing w:line="480" w:lineRule="auto"/>
        <w:jc w:val="both"/>
        <w:rPr>
          <w:rFonts w:asciiTheme="majorBidi" w:hAnsiTheme="majorBidi" w:cstheme="majorBidi"/>
          <w:sz w:val="24"/>
          <w:szCs w:val="24"/>
        </w:rPr>
      </w:pPr>
      <w:r>
        <w:rPr>
          <w:rFonts w:asciiTheme="majorBidi" w:hAnsiTheme="majorBidi" w:cstheme="majorBidi"/>
          <w:sz w:val="24"/>
          <w:szCs w:val="24"/>
        </w:rPr>
        <w:t>Now let’s</w:t>
      </w:r>
      <w:r w:rsidR="00BD2E45">
        <w:rPr>
          <w:rFonts w:asciiTheme="majorBidi" w:hAnsiTheme="majorBidi" w:cstheme="majorBidi"/>
          <w:sz w:val="24"/>
          <w:szCs w:val="24"/>
        </w:rPr>
        <w:t xml:space="preserve"> us</w:t>
      </w:r>
      <w:r w:rsidRPr="002B5FD6">
        <w:rPr>
          <w:rFonts w:asciiTheme="majorBidi" w:hAnsiTheme="majorBidi" w:cstheme="majorBidi"/>
          <w:sz w:val="24"/>
          <w:szCs w:val="24"/>
        </w:rPr>
        <w:t xml:space="preserve"> focus on understanding how the thickness of the dielectric loss layer at the silicon-air (SA) interface impacts the resonator performance. The motivation behind varying the loss layer thickness stems from our previous findings, which demonstrated that controlling the properties at the SA interface plays a significant role in determining the resonator's internal and total quality factors. By fixing the loss tangent at </w:t>
      </w:r>
      <m:oMath>
        <m:sSup>
          <m:sSupPr>
            <m:ctrlPr>
              <w:rPr>
                <w:rFonts w:ascii="Cambria Math" w:eastAsiaTheme="minorEastAsia" w:hAnsi="Cambria Math" w:cs="Times New Roman"/>
                <w:i/>
                <w:color w:val="000000" w:themeColor="text1"/>
                <w:kern w:val="24"/>
                <w:sz w:val="24"/>
                <w:szCs w:val="24"/>
              </w:rPr>
            </m:ctrlPr>
          </m:sSupPr>
          <m:e>
            <m:r>
              <w:rPr>
                <w:rFonts w:ascii="Cambria Math" w:hAnsi="Cambria Math"/>
                <w:color w:val="000000" w:themeColor="text1"/>
                <w:kern w:val="24"/>
              </w:rPr>
              <m:t>10</m:t>
            </m:r>
          </m:e>
          <m:sup>
            <m:r>
              <w:rPr>
                <w:rFonts w:ascii="Cambria Math" w:hAnsi="Cambria Math"/>
                <w:color w:val="000000" w:themeColor="text1"/>
                <w:kern w:val="24"/>
              </w:rPr>
              <m:t>-3</m:t>
            </m:r>
          </m:sup>
        </m:sSup>
      </m:oMath>
      <w:r>
        <w:rPr>
          <w:color w:val="000000" w:themeColor="text1"/>
          <w:kern w:val="24"/>
        </w:rPr>
        <w:t xml:space="preserve"> </w:t>
      </w:r>
      <w:r w:rsidRPr="002B5FD6">
        <w:rPr>
          <w:rFonts w:asciiTheme="majorBidi" w:hAnsiTheme="majorBidi" w:cstheme="majorBidi"/>
          <w:sz w:val="24"/>
          <w:szCs w:val="24"/>
        </w:rPr>
        <w:t xml:space="preserve"> and progressively increasing the loss layer thickness from 0.5 nm to 20 nm, we can analyze how changes in thickness affect energy dissipation within the resonators. This step is crucial because as the dielectric layer becomes thicker, it may absorb more energy from the resonator's electromagnetic field, leading to higher losses and reduced Q factors. In </w:t>
      </w:r>
      <w:r w:rsidRPr="0053021B">
        <w:rPr>
          <w:rFonts w:asciiTheme="majorBidi" w:hAnsiTheme="majorBidi" w:cstheme="majorBidi"/>
          <w:sz w:val="24"/>
          <w:szCs w:val="24"/>
        </w:rPr>
        <w:t xml:space="preserve">Figure </w:t>
      </w:r>
      <w:r w:rsidR="007F27C4" w:rsidRPr="0053021B">
        <w:rPr>
          <w:rFonts w:asciiTheme="majorBidi" w:hAnsiTheme="majorBidi" w:cstheme="majorBidi"/>
          <w:sz w:val="24"/>
          <w:szCs w:val="24"/>
        </w:rPr>
        <w:t>4.10</w:t>
      </w:r>
      <w:r w:rsidRPr="002B5FD6">
        <w:rPr>
          <w:rFonts w:asciiTheme="majorBidi" w:hAnsiTheme="majorBidi" w:cstheme="majorBidi"/>
          <w:sz w:val="24"/>
          <w:szCs w:val="24"/>
        </w:rPr>
        <w:t xml:space="preserve">, we present the results of this phase, showing the effects of varying loss </w:t>
      </w:r>
      <w:r w:rsidRPr="002B5FD6">
        <w:rPr>
          <w:rFonts w:asciiTheme="majorBidi" w:hAnsiTheme="majorBidi" w:cstheme="majorBidi"/>
          <w:sz w:val="24"/>
          <w:szCs w:val="24"/>
        </w:rPr>
        <w:lastRenderedPageBreak/>
        <w:t xml:space="preserve">thickness on both the internal and total Q factors versus frequency for the 8-resonator chip, and </w:t>
      </w:r>
      <w:r w:rsidR="00DB7F22" w:rsidRPr="00F14B84">
        <w:rPr>
          <w:rFonts w:asciiTheme="majorBidi" w:eastAsiaTheme="minorEastAsia" w:hAnsiTheme="majorBidi" w:cstheme="majorBidi"/>
          <w:noProof/>
          <w:sz w:val="24"/>
          <w:szCs w:val="24"/>
        </w:rPr>
        <mc:AlternateContent>
          <mc:Choice Requires="wpg">
            <w:drawing>
              <wp:anchor distT="0" distB="0" distL="114300" distR="114300" simplePos="0" relativeHeight="251810816" behindDoc="0" locked="0" layoutInCell="1" allowOverlap="1" wp14:anchorId="61390338" wp14:editId="578546EF">
                <wp:simplePos x="0" y="0"/>
                <wp:positionH relativeFrom="margin">
                  <wp:align>right</wp:align>
                </wp:positionH>
                <wp:positionV relativeFrom="paragraph">
                  <wp:posOffset>704850</wp:posOffset>
                </wp:positionV>
                <wp:extent cx="5705475" cy="4812665"/>
                <wp:effectExtent l="0" t="0" r="9525" b="6985"/>
                <wp:wrapNone/>
                <wp:docPr id="16" name="Group 7">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705475" cy="4812665"/>
                          <a:chOff x="360388" y="367315"/>
                          <a:chExt cx="6543770" cy="5705569"/>
                        </a:xfrm>
                      </wpg:grpSpPr>
                      <pic:pic xmlns:pic="http://schemas.openxmlformats.org/drawingml/2006/picture">
                        <pic:nvPicPr>
                          <pic:cNvPr id="17" name="Picture 17">
                            <a:extLst/>
                          </pic:cNvPr>
                          <pic:cNvPicPr>
                            <a:picLocks noChangeAspect="1"/>
                          </pic:cNvPicPr>
                        </pic:nvPicPr>
                        <pic:blipFill>
                          <a:blip r:embed="rId76"/>
                          <a:stretch>
                            <a:fillRect/>
                          </a:stretch>
                        </pic:blipFill>
                        <pic:spPr>
                          <a:xfrm>
                            <a:off x="378408" y="367315"/>
                            <a:ext cx="6525750" cy="2862448"/>
                          </a:xfrm>
                          <a:prstGeom prst="rect">
                            <a:avLst/>
                          </a:prstGeom>
                        </pic:spPr>
                      </pic:pic>
                      <pic:pic xmlns:pic="http://schemas.openxmlformats.org/drawingml/2006/picture">
                        <pic:nvPicPr>
                          <pic:cNvPr id="18" name="Picture 18">
                            <a:extLst/>
                          </pic:cNvPr>
                          <pic:cNvPicPr>
                            <a:picLocks noChangeAspect="1"/>
                          </pic:cNvPicPr>
                        </pic:nvPicPr>
                        <pic:blipFill>
                          <a:blip r:embed="rId77"/>
                          <a:stretch>
                            <a:fillRect/>
                          </a:stretch>
                        </pic:blipFill>
                        <pic:spPr>
                          <a:xfrm>
                            <a:off x="360388" y="3210434"/>
                            <a:ext cx="6541123" cy="28624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51F3502" id="Group 7" o:spid="_x0000_s1026" style="position:absolute;margin-left:398.05pt;margin-top:55.5pt;width:449.25pt;height:378.95pt;z-index:251810816;mso-position-horizontal:right;mso-position-horizontal-relative:margin;mso-width-relative:margin;mso-height-relative:margin" coordorigin="3603,3673" coordsize="65437,57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Z986pwIAAMAHAAAOAAAAZHJzL2Uyb0RvYy54bWzUVclu2zAQvRfoPxC6&#10;J9qXCrGDommCAkFjdPkAmqIkIuICkl7y9x1Ssuw4AVoEveRgeShSwzfvPQ6vrvd8QFuqDZNiEcSX&#10;UYCoILJholsEv3/dXlQBMhaLBg9S0EXwRE1wvfz44WqnaprIXg4N1QiSCFPv1CLorVV1GBrSU47N&#10;pVRUwGQrNccWhroLG413kJ0PYRJFRbiTulFaEmoMvL0ZJ4Olz9+2lNiHtjXUomERADbrn9o/1+4Z&#10;Lq9w3WmsekYmGPgNKDhmAjadU91gi9FGsxepOCNaGtnaSyJ5KNuWEeprgGri6KyaOy03ytfS1btO&#10;zTQBtWc8vTkt+b5dacQa0K4IkMAcNPLbotLXQ/f23lhgKdyprvarHbc+vNPqp1ppmHQvunHkSNi3&#10;mrt/KA/tPddPM9eQEBF4mZdRnpV5gAjMZVWcFEU+qkF6kMx9lxZRWoF/YEFalGk8z3+dchR5lpYl&#10;yOpyuIR58cnlCA8QPOgZmGKkht9EI0QvaPy73eAru9E0mJLwf8rBsX7cqAtQXGHL1mxg9sm7Fyh2&#10;oMR2xchKj4MTRcqDIjDtdkXxuSju60mUQzhmwq7Se0keDRLyS49FRz8bBccBhPYUPV8euuEzGOuB&#10;qVs2DE5HF08Fw9E5s94rnI22vpFkw6mw4znVdIDapTA9UyZAuqZ8TcF2+lvjAeHaWE0t6d2GLWz8&#10;A8COWs4THuURmMNswICvWC4tqyx6aZ2D+Yo8yct8Mk5SFUmWVc+MA/RpY++o5MgFABPQ+AOBt9N5&#10;OC4Bwx2h+BCGo5gQvB+7AV9jA1gd7Fb5ko89wJX57u2WjG1mdtX/sNtJp0riKEuzcY+j37I4TtKx&#10;UXm/gflOG9XRTG/3m292cE34/jddae4eOh1DfHrxLv8AAAD//wMAUEsDBBQABgAIAAAAIQAubPAA&#10;xQAAAKUBAAAZAAAAZHJzL19yZWxzL2Uyb0RvYy54bWwucmVsc7yQwYrCMBCG7wv7DmHu27Q9LLKY&#10;9iKCV3EfYEimabCZhCSKvr2BZUFB8OZxZvi//2PW48Uv4kwpu8AKuqYFQayDcWwV/B62XysQuSAb&#10;XAKTgitlGIfPj/WeFiw1lGcXs6gUzgrmUuKPlFnP5DE3IRLXyxSSx1LHZGVEfURLsm/bb5nuGTA8&#10;MMXOKEg704M4XGNtfs0O0+Q0bYI+eeLypEI6X7srEJOlosCTcfi37JvIFuRzh+49Dt2/g3x47nAD&#10;AAD//wMAUEsDBBQABgAIAAAAIQDFVX8s3gAAAAgBAAAPAAAAZHJzL2Rvd25yZXYueG1sTI9Ba8Mw&#10;DIXvg/0Ho8Juq+ONljSNU0rZdiqDtYOxmxurSWgsh9hN0n8/7bTdnvTE0/fyzeRaMWAfGk8a1DwB&#10;gVR621Cl4fP4+piCCNGQNa0n1HDDAJvi/i43mfUjfeBwiJXgEAqZ0VDH2GVShrJGZ8Lcd0jsnX3v&#10;TOSxr6TtzcjhrpVPSbKUzjTEH2rT4a7G8nK4Og1voxm3z+pl2F/Ou9v3cfH+tVeo9cNs2q5BRJzi&#10;3zH84jM6FMx08leyQbQauEjkrVIs2E5X6QLEicUyXYEscvm/QPEDAAD//wMAUEsDBAoAAAAAAAAA&#10;IQBb+CCB0uYBANLmAQAUAAAAZHJzL21lZGlhL2ltYWdlMS5wbmeJUE5HDQoaCgAAAA1JSERSAAAD&#10;NwAAAWkIAgAAAC6oQSMAAAABc1JHQgCuzhzpAAD/yklEQVR4XuxdBVgcV9tdxd3dIVgCxCHu7mk8&#10;bZq2kXr6pa5pU0mbuqRJJWnc3T2ECJAAwQLB3d0W2d3/XC6Z7o8usMCSzn14htnZO1fembl75pXz&#10;cqVSKYctrARYCbASYCXASoCVACsBVgLKJgEWpSnbFWHHw0qAlQArAVYCrARYCfzHJQB4hsL7j0uB&#10;nT4rAVYCrARYCbASYCXASkA5JcAFUuNyuRgcq1RTzivEjoqVACsBOSXALmVyCoqtxkqAlYAyS0B2&#10;KWN1acp8pdixsRJgJcBKgJUAKwFWAv9dCbAo7b977dmZsxJgJcBKgJUAKwFWAsosARalKfPVYcfG&#10;SoCVACsBVgKsBFgJ/HclwKK0/+61Z2fOSoCVACsBVgKsBFgJKLMEWJSmzFeHHRsrAVYCrARYCbAS&#10;YCXw35UAi9L+u9eenTkrAVYCrARYCbASYCWgzBJgUZoyXx12bKwEWAmwEmAlwEqAlcB/VwKKQWnv&#10;v/8+6D2cnJzaK8ivv/4aJ9ISEBDQ7OmTJ0+mFVBZtsL+/fvpcVTAceYj0yCz0+aomHNffPHFppUx&#10;MNoUqrXZFFuBlQArAaWVwNmzZ+mz/ODBg5YG2eHVTGlnzQ6MlQArgV4sAYbMluYi6Fi5efMmFcG+&#10;ffs60IKjoyPORSNNz127dq2scJn2mR7pt5s2baLnNvqII2i89SGhTaZ32aboWXRsHZtXB0TBnsJK&#10;gJVAhyVAH/9WTsdCQes0u9rQEzu5mnV48OyJrARYCbASkEUydF8xurThw4dTNLNjxw4FItbE+iI7&#10;aH9/f9r+xo0b6XEK45KTk1vqNz4+vtFX0PmhWeYgHTOmgC1m8fbbbzNfUS0delm0aJEC58U2xUqA&#10;lYDSSqCLVjOlnS87MFYCrASUWQKKQWmY4cKFC7G9cOGCLADq5MwdHBzOnz9PG6EvwXZ2dvTjb7/9&#10;RncuXryI7fr165v2RTFWmwVjblSH2l5h36RftW6QbbN9tgIrAVYCvUsCXbGa9S4JsKNlJcBKQFkk&#10;AEURHUonNY1nzpyh7XTAONiKxZMZFdWZyQ5S1uiZkJAgq3KjI2nJ1onjTH3syE5fdiSTJk3CV+iF&#10;6aglEX388cfKcjnZcbAS6G0SWLlyZScXH+b0NpcyeSyeaK0zq5mi5tLj7eC69LZbiR0vK4GelEAX&#10;LWXy6tKgXoLVz8DAgHHYhx+urDxcXV3pR8YoqVhpbdmypZEvGgwTWMgorqJbplA3NdloBtnYAiAz&#10;1KcT+eijj1oaJ1WkoRfGAtJSfINiZ8q2xkrgPyWBv//+u/vnW1paiigBuqBhoejm1az759uBHnvk&#10;unRgnOwprASURAJd9cjIo0uj/vVNC944ZV/4aAWooNr7FtimLg2oqxUVHT2dqsfoGJhggmZHIqtL&#10;azR9ZiSt6Niatsnq0pTkIWGH0Usl0N4Vo6X6dPqttMbo0vT19RvJSlGrmaLm0uPt9NJ7iR02K4Ee&#10;lICiHlvZpUxeXRrgC3BSfn6+rDlg586dsuKgJsKgoCDFyojyX1D//Wa5MCZOnIiv4MTWUr+NKDwa&#10;VaPDli1QnjGtyerPLCwsmu3ik08+aWRzaf2nQlEXkm2HlUCvloBiF4r2tkZf/JhX0FdffbUbVrP2&#10;DlIZ6vfqe4wdPCuBbpBAlz6ncqE0ICRESmJraGiI0UydOpWOqbi4uOngioqKOjliGCAY+jSApMWL&#10;FyPukhooP/jgA4rVsM9wmyGAgHlFbtp1sxRostVWrFiBjxSNQYXGNEU94W7fvk2PA8y1AgQ7OWX2&#10;dFYCrAS6UwJffvklffHDduDAgfQZbxr51K7VrBGDY9PpNMvLKMsZSVc54MWmpI/0SJsiaon6kWGd&#10;RCMKDPBqczxsBVYCrAQ6KwF5LJ70jRMwpZGZoJFxk1FKyQ9dG6Er2iBDUdbIEQ1TBXKijctOm1If&#10;tWSWRc1WuJFoa8y5TPv0OMPWJr8ZlxmY/EJga7IS+G9KQOEPC22wFWE2Gz3Q7MH2rmYtMTgyg2mJ&#10;l7GpLl92iZN13ugw9SPtguoO6b4895vCr448nbJ1WAn0Rgko/GGRXcrI49rm0vbee+81CwY7j9J6&#10;4/VofcwKv1pPnojYGbESaPSupSiBtLmUNQvImPVN9nWuvSiNWQzpq12j971G8Ii+iDKvgrJIrtGL&#10;aLtcbGURmGwXso6/dHhMkHsrkmeXMkXdlmw7T7wEFP6wyC5lclk8EV+Jc/Coh4WFNVpeZdFbQUEB&#10;PjZ1y+2suo89n5UAKwFWAgqVQFRUFNMe5VxEcXNzYw62dzVrk8GxJV5G5kR0jQD5JUuWNJ1oJ6kf&#10;abT7iBEjsIW5E0CNdd5Q6N3ENsZKoAslIBdKo84ZgF9WVlbY2bp1a7MjunfvHo4PHjy4C8fLNs1K&#10;gJUAK4FOS+Ddd9+l7Btw5KILF7zTqN8tLe1dzYB7aMJfJjxcdoxyuoLhfZgmQWEKdcltmkClqQBa&#10;6YLhBkdTGKcsLmzUDgKhGJe4TsuYbYCVACsBBUhALpRGleRYtoyMjPAMr1mzppU1gn1LU8BlYZtg&#10;JcBKoIslMG3aNKxmCE6i/Xz//fdMhwziaddq1gqDozxTAV5slLYYZymE+hHtwJhL7aEAgnJq5uQZ&#10;M1uHlQArga6WgFwo7bPPPoPrBjVlYot96t6hp6fHjC8mJobujxw5sqsHzbbPSoCVACuBDkjAxsaG&#10;LmJxcXEMJIIWDSBGVonVmdUMei/qByar3JIH7SGhcLPmTjTFKMOwj6BUxstHlvpx9+7dLQkE+A+J&#10;j9EI1fPB9soSdHfg5mFPYSXQMxKQJ3pAHtc/ZsmTxy9VngZ7aR3mKvbS8bPDZiXQbRJQ+MNCG+z8&#10;+Du5mjVNZ9dK9IAs5JIdOZ1Lo+iBRh8bEXQ3Gz1AkRkTlMAkvmtTSgq/Om32yFZgJdBLJaDwh0V2&#10;KZNLlyYPfqQeuCypmDyyYuuwEmAloMwSaO9q1hKDoyz1Y0u8jFQOaGHVqlWty6Rj1I9UjcdESDCJ&#10;75RZ/uzYWAmwEvhXAgrRpbHJiZk3AIVj6l76bsEOm5VAmxJQ+MOiEF1ax1Yz2R8VhtGDoX6komiJ&#10;l5Fq2pizFE792Cigoc3r0iiQX876bDVWAk+eBLad+mrJxpGLPxvx97nvWpldly5lXHRMKa0ZuNYB&#10;DIuXPDilwr0jODi4A6c/Sacw/OCdkeeTJBB2LqwEWpKAwh+Wzi9lGCq7mtHrpfCrwz4IrAR6lwT+&#10;OL3pwr2jtXU19Y8Db9awZc9OXtfsFBT+sMguZYpBab1L9F06WoVfrS4dLds4K4EelIDCHxaFoLQe&#10;FIhSda3wq6NUs2MHw0qgTQlAi1YhKmOqaahq7vuQZJJsWhT+sMguZQrzS2tzwmwFVgK9UQKjX916&#10;NyoVI8cOttinO2xhJcBKgJUAK4EnWAKNMudCndYjk+2ZXntkqmynrAQ6IIGvVk95Z+s5CtSwxT6O&#10;dKAd9hRWAqwEWAmwEuhFEhjtNVUoUGkYMJc7xntajwyetXgqWOwK13wqeHxsc+2XAAVn9DxAtKEe&#10;hHOLLZ2XgMIfFtbi2fmLwrSg8KujwLGxTbES6B4JbD///enbe+skdX3tB2587o+WOlX4w8JaPLvn&#10;+rK9PCESUBHy4TyKycwc5s5CtCfkorLTYCXASoCVQFsSQLiAvrYRar0w/a226nbV96zFs6sky7b7&#10;xEhg/5UHiIHGdE7eiqamT7awEmAlwEqAlcATL4HMgpS8kmwANVtT556aLIvSekrybL+9QwKAZUEP&#10;0+hYnSyNGB+13jF6dpSsBFgJsBJgJdBRCUQlh+JUd1ufjjaggPNYlKYAIbJNPMESoB5pfWyI0js+&#10;I/+TZycwPmpP8KzZqbESYCXASoCVQHRyCEFpdv17UBQsSutB4bNd9wIJjPSyxygnDHTxcjLHDhig&#10;r/+0uheMmx0iKwFWAqwEWAl0TgLRKUSX5sHq0jonRvZsVgJdJYHSimr/B0lofbSP42A3a+wEx6R3&#10;VWdsu6wEWAmwEuiFEnhSSSWzC9Pxp6OhZ2/epwcvC6tL60Hhs10ruwSuhsRjiIjrNNLVGORKUVqD&#10;j5qyD50dHysBVgKsBLpFAk8qqWSUEpg7cQFZlNYtdzHbSe+UwLXQBAx8bH8nbF2sjYz1NHMKy+PS&#10;83vnbNhRsxJgJcBKQPESwHssBWpomvJ+PxmMRdTc2bOhAyxKU/z9yrb4xEggLaf4QXyWioCflHVk&#10;6eejkNPNWJ94krJGzyfmErMTYSXASkAhEhDV1FFSyWm+bk8GRMNcaOiAR4+GDrAoTSH3J9vIkykB&#10;qkhzsAy/FHKsvKoUaXczCq6rqd25x7qmPZkXnJ0VKwFWAh2UwO6LUDsRUskzdx4+GaSSuUWZmQWp&#10;Wuo6TpbuHRSKgk5jLZ4KEiTbzBMngWuhiZhTYXlIbV3N48lJVYTRIY8yKkTMkSdu2uyEWAmwEmAl&#10;0B4JHLoaDpYiIZ/ACXMD7SeDVDIqpZ6Do0ejO+lFYFFae25Gtu5/RgKRSdlJWYVGuppCAdJD/Vv4&#10;PPKRVaf9Z24EdqKsBFgJtCGBX4/fQY05Iz2xzSosW/fU8CeAVDKa8tn2tLmTRWns48dKoHkJXK9X&#10;pI3t7zjaa6qAL6CVuFyeo/kw7LCuaex9w0qAlQArAUigsLSSymHGMLcpQwljRbmo5gkglYyu16V5&#10;2PVk1gEqWFaXxj5orASakcC1EOKUNsbH8YXpb5saWNEazpZuq2a8U4/SWD4O9rZhJcBKgJUA59Tt&#10;h5DCKG8HaxM9P09b7N+KSO7tcskvyU7PS9ZQ1XSx6tvjc2FRWo9fAnYASieB25EpBaWVjpaGbnYm&#10;xeUFGXkNi45YImH5OJTuainHgL7++mvu4xIQENDsoGTroG7Taji4v74wTTXaaXOuzLkvvviibOXJ&#10;kyczTSUmEj0xW1gJKEQCFKVBkYbtME87VaEgOjk3q6BMIY33VCMN6TuVwNwJCbAoraduA7Zf5ZUA&#10;je6EIg3ba2FnsB3iNkZdVTMh8yGoqAe5EtUaa/RU3uvXEyN76623pFKpoyO5Z1oq27ZtY75CzeHD&#10;hzcCUvTjokWL0BTd37RpE/Zpab1xVAZEW7x48c2bN1F5y5YtAIW0EUC0Cxcu7Nu3D8cnTZrUZjs9&#10;IT+2z14pgfOBsfnFFW62JgP7kFWRx+M+Geo0au50VwJzJ5Fqr7w12EGzEugyCYD457G50wGdXA87&#10;je0Y72kDXchvanCs/yA3G+ywAQRddgWezIahOVu1ahUDueLjSVoLpgBRAUi1PvNGp6Cyk5OTrGJs&#10;x44dOEjBH6DY22+/TRukJ1pZkd9RBwdyV7PqtCfzJuv2WZ26RRRp0/2IIo2WYX2J0RPmiG4fiyI7&#10;pKEDHrY9mWSdmQ+L0hR5adm2ngAJXA9NqBNL+rtYWhrrRibdS86OM9Qx9fUYN8h1JGZ3L/Ym1aWx&#10;fBxPwLXuzins3bsXsImaHRv1CwB39epVaLlaGg+UYfIMtSnOo0ZVgDlsR4wYQfHZ2rVrKVZjCyuB&#10;zkggNC4zKjlHX1t9mq8r045vvWsalseisqrONN6D5xaV5afmJqgK1VxtvHpwGCxKUwbhs2NQRglQ&#10;mrTRPuRnjJo7x/pMx/btb0liqLD4u1JOlZeTOUFsLL2tMl5AJR0TTJDMyADUZP3GgJ/Onz/f7Lgp&#10;sGuqRWtauRX1GNM4mgI+++2335RURuywepUEqCJtxrD/R/qqqaZCgVrvVac1MKUph1MaJMnq0nrV&#10;Y8EOtoslkFtUHhidik7glCaqqbxWb+4c7U1QGoqPsx+292MDBrvRzOvpXTwctvknRwKMrZPqzADa&#10;KK6CngyeZC3Nk/qlUWUYLbKxBQkJCbBsUv3cRx991Iqw0AXTbyuauU8++YQJMnhyRM/OpAskgPiA&#10;qyHEkj5dRpFG+/Hz6N2Rng1MaUrAZ0vlyaK0Lrh/2SZ7rQQYRZq2hioUaWJxnY+Tr5WxHZ1Qg2ta&#10;jP8gV4rSWD6OXnule27g0GzBkR/9Z2ZmAqjBTAldGrARtVfC/R84rNHoZDVtNLaAiScAUKP7u3fv&#10;bmlOaHDjxo1oBJVRBx21FIXac1Jhe+5lEjh1KxojnjTYxURfq9HQGde0quraXjar+uEqSfpORnQs&#10;SuuNdxE75q6SwLX6t0Ma3UnjBs5fHTr06Z34w/7GLbU5qeuOnPVg+Ti66gL8N9oF0sJEG8V4yjN1&#10;Jmyz2cpNPdvQBYAgkB91RMO2Fe83eQbA1mElAAmAk6iBgEMmboCRjIGOho+zBT7eiuh9MQQlFYVJ&#10;2Y+EApUeT7LOojT2WWMl0FgC8RkFMal5OhqqYGh8lB4Zkxqupa57d+fTm14bQ6tu+3DycN+Lpjbf&#10;BxN1GsvHwd5CbUgAlkqGF41aEqmVE8otqk4DbGpkCcVxiuGalkYUaE0rrFixAgepngxqM1hLaRfY&#10;Xrx4kdanGruWACIsnsx42KvLSqAlCcAjrayy2tvZwtPBrNk6w/ra4XhvdE1rYEpTGnMnxNjDujR5&#10;qCBb4mlkjlM3i66ggqT3H1Y9usI2tUSwj/GTJIGr94kibXSDIo3EDYCAA9tTN+LoNG+GgCytPtLz&#10;0U2Wj+NJuvSdnwtdyqhJERZMWd+v9HTiv4jISmypG5m/v39LUIxZyuiQmLBQnAVXNj8/4hnJFEQV&#10;yEZrok2APGo/RXegcKM1MSoUJryUIWPr/KzZFv6bEqCKtKYeaYw0GljTIpMlj5n/eouglM3cSeTG&#10;PLHMK1T371CWRUrG2KjQN076FXYYjsdG/rbMcXorNKKCbH1GLXUhyyRJCSHlKcy9KE9lto5SSWDx&#10;J3tHvfJ7aFyGRCJe9Nnwme97x6dHJ6YXD1n+j+/TO7F96s1j8RnROP7spkl4lURl/JVXVSvVLHrR&#10;YBT+sNAGe5EElHmoCr86yjxZdmzyS+BOZArWvUWf7Gn9lDXfHkW1gPAk+VtWhprrfl2MFT48Iahd&#10;g1H4wyK7lPWwLq1NfN0STyOcYakQ6RtqcnJyS011mAoSDdIXYvTSyotvm1NgK/QKCYDgJ7Og1MpY&#10;19vJAnEDlaJyNxtvR0u3k/WKtBmjnMwMNVOzS0VVxmYGVgWlOel5D1k+jl5xZdlBshJgJaBACTz2&#10;SPt/BBxN2++NkZ5llSVIMMPn8d2VhoYDglV2lNYSTyND+UP9LdavX9/0LukkFSTsm7R3ailgo6IU&#10;+JwrYVNXG9Kry+Qb8JkuFktO+xMz6IyRTiP6k7jOG/dTB/UhRk+4prF8HEp4HdkhsRJgJdB1EkjM&#10;LEQydWSCmu73L5Nts909dk0jxEa9pUQl08RQ/QHUlGfMSo3SWuFphDcGdRejjiCNikKoIKkaD1tq&#10;XaXM3c0WlmRIeW7oDo+kIXdnfyewTj9ICFIRqI7xnn7KP6Gsssanj6mnk/GoARSlpf3rmsbycXRY&#10;3OyJrARYCfRCCZy6TQg4pvu66WiqtT58BwsDe3P94vKqXsT+TdN3eihT6ADGo9QorfWbAGFKsEVS&#10;n7ZG+YMVQgXJBEOhI9o+q07rhauKXEOGIq2iqsbdzgQry/X6fAOjvaepCFUZcyeODHQ3N9bXSMkq&#10;UeE5aavrInOUhlq5sZ5mTmF5XDpJS8AWVgKsBFgJPMESqBDVnL4dgwnOGPZv4s5W5tugTovqNXwc&#10;DXy2ymTuVHaUJk+yObidUQjVVPHWGSpINhvxE7zWNJ0acnfi4Nj+hOGd5htAdGfIw+zoxHxDXfWp&#10;w8kNhjJqAMmzDqPngD6PM6+zfBz/qRuFnSwrgf+wBE7fflhbJx7qbuNsZSSPGBoiPSOS5anc43Xg&#10;ixyXEQUDnTurS2vXxWiWp7FRCxMnTsSRViBdB6ggmdZk9WcWFoSpr2lhSYbadU2VrXJpRbX/gySM&#10;ChwctyIvFZbmOZi7wjXh5A3ikTZzlDO29z+YcGu1q++tp79V/8KfMXqCNc2N4LZepNJXNuGz42El&#10;wEqgt0iAJu5s0yONmY67namFoQ6sDZFJOco/x4b0nbY+oLRVqtEqo8VTlgqyWZ5GSo3GcDwigIDy&#10;NzZbOkYFiaZo9Ojt27exhfcb8KI8uj2lurrsYOSRAM1GN9TDxkhX43Hizmn5RZXnbxMC0ukjHfPv&#10;nRPl/esDm5hRrKvWF19FJt/vY62BHcSHwhYgT19sHVYCrARYCfRGCVwPS0zPK7Ez0x/ez17+8Tdk&#10;Xu8N6jRq7lSelAOMkHsYpbVJBdksTyPlxQDHI42+hIM/+BspdKMTUwgVJMJIAdRoU4BosvZT+e9R&#10;tqbyS4DGDcDcmVOUgchN7NfHDRDoNnaQraWJdvbNA4j0xUfz0Utv+e7Azt3wXBrpGZ0SyPJxKP8l&#10;ZkfISoCVQCclQBVpM4a1QcDRqBcmp2cne++G02nogLKZOzGkHkZpQFey3HEUCcHVTJaijMkuzLBv&#10;oI7sWTTbiWwS4kZ8dG3my2u2C7SJHmlTLETrhoekR7pIyy1+EJ+lIuCP8XGgcQOjvKbqaOox5s7S&#10;+PslMXf5apr4Kv/++ZGPXdMG9iExv8GxLB9Hj1w3tlNWAqwEuk8CD5Nz78ema6gJ5YwbYEbW38US&#10;aT2Ts4vi0wu6b7jt70lUU4mUgASlKVnoQM+jtPYLkz2DlYAiJXCtniZt7AAnoYDPxA1cCUzOyi93&#10;stYf2s8ixx+KNKJF07R2qy0rcJHG6uuoxacVGWp74/i92Jv9XcwJXItJU+Sw2LZYCbASYCWgNBJ4&#10;nBLKDS+07R0UjSG4rdyRnjR9p6uNl6qwDYaR9k6/8/V7WJfW+QmwLbAS6IwEroUS57PRPg73HwVk&#10;FaRZGtn5OPtRcyeYbEX5abmBJ7FvNmqR0QCSiIKo0+rpbR/EVOCRrhPXllREs3wcnbkE7LmsBFgJ&#10;KLMECkurzt5tBwFHo7n0ikjPx0xp/ZXwQrAoTQkvCjukbpJAZFJ2Ulahka4mYssZRdqjlMK7EZkq&#10;Qj6iO7Nv7MdQTIbOVjWwMOw/CfsF98+P8ibKs38jPWNvDmL5OLrpirHdsBJgJdDdEqBMtqO8HaxN&#10;9DrQN1CahqowNjUPwQcdOL17TnnMlObTPd21qxcWpbVLXGzlJ0oC1+sVaWP7OxaXF9wMJ9nARntP&#10;Z1JCqfLF2fXmTijSsFU3tdNxHiSprXaui9DVUn2UWmiqMwDHg4HSWD6OJ+q+YCfDSoCVwL8SeBw3&#10;IBeTbbOCo/S2tyKUlN62prY6OoVYPJXQKQ2jYlEa+zT+dyXQkBXKxxHp1SGFIW5jdDSMab4Bokjz&#10;3y8WlQc4PPvboQugekE5K/bEx/x75ym9bXwK18rIDghPSyMXH1k+jv/uncTOnJXAEyqB84Gx+SUV&#10;brYmA/tYdXiKlI/jTqSSojTKlOZi1VdDlUSJKVthUZqyXRF2PN0kgduRKQUllY6Whm52Jtcf5xsA&#10;RBPViAd5mPexM6CKtKal8MGVke7aOM7k9IxMusPycXTTZWO7YSXASqAbJUBTQk3367giDafD6IkE&#10;7WHxmfnFFd04dnm7esyUpozmTsyBRWnyXki23hMmAUaRFpl0D0k5jXTNfD3GMeZOMNlWZSdqmDuB&#10;MG/69Ol07gsXLpyhRbIUONVEaGmoxCQXWBoOwcf7sTcHu5GQguCYdOWU0uhXt96NIsS82MEW+3SH&#10;LawEWAmwEmhJAqFxmXDe1ddWn+br2hkpqakIGmIIIpM7004XnRudXM+UpnwcHHS+LErrouvONqvU&#10;EhDV1FEODtCkUXMnEncGRmTGphSaGWpO9LXPIUy2DR5p9+/fp5N5+PAhE+k5agCBZZnZOnpahml5&#10;SdYmdfUoTUn5OL5aPeWdrecoUMMW+zii1FeIHRwrAVYCPS2BjjHZNjvqhszrymf0FEvqoqhTmpKl&#10;72TEyKK0nn4O2P57QgJIr14nloBx0VBX+DgrVEO+gekjncBkWxxzV6ChYzZyUVxcXFZWlrY2MXFG&#10;RUXpeY3nCYQlsYGjnQU4gszrA+szr+cWRygzHwfyX1GghqFSiIYjPSF4tk9WAqwEeocEMvNLafa8&#10;6Z1TpNHZUl1aYHRaeZVyJdMDU5pUKnGydNdS11HOC8OiNOW8LuyoulYCV+sVaaBJgyJNLK7zcfIV&#10;cI0vBybjIOIGKJMtIBqXL7h37x72Bw0aZGNjIxaLY+OTKCWHveiBprowOjHf1sgXH5GEQMn5OADL&#10;zAwI1lwxZSAL0br29mJbZyXQ+yVw+jZJCTVpsIuJvlbnZ6OrqUZXyFtKltOTmjuVMH0nI3MWpXX+&#10;9mNb6GUSyC0qD3pITJNjfBxp3MBo72k0tHOSr72OpIBhsk1OTk5NTVVXVx8wYIC7O0lgFx0dTY2e&#10;BSEXKL1tUbE5nyeISX3gZkfWsnvK6pr21Z7r2YVlGOGOc/eo6ZMtCpQATUksW5BZuNn2AwICaDWm&#10;wuTJk5kTExMTaUriZkubA2bOffHFF5nK8o+tzfbZCv8RCYglEppvYEbn4gZkxdWQhEDJjJ5Km76T&#10;RWn/kWeNnWYzEqA0aVCkZRXGIXeblrouUBrNNwBzpyyTbUgIec3q378/j8cDSuPz+cBtHJv+Qi39&#10;8pSo0Xa1+PZmSPogV5J5XSIlLSgnH8eFoDhE1FNZmOprMz5q7P2hKAlcvXq1UVPIDty0cScnpxEj&#10;Ruzbt49JVQyIduHCBXpk0qRJjo6ONK0wPRf8L0xWYnzV+mgB0RYvXnzz5k2csmXLFoAzWl/OsSlK&#10;FGw7T4AE4JFWVlnt7Wzh6WCmqOk0uKZFJNfWiRXVZifbga0zMkmpQwcwQVaX1smrzJ7e+yRAnS3q&#10;FWkNcQPnbyXmFVW62hkOcGkg4ACTbWZmJpzSgMwGDhxYlnYmdrdKf4dynIgYAmr0tK0MVVcVRCbk&#10;O5gOw8eIROXl4/hyN8EQ4wY4YZtTVDZvpCf1UWOLoiTg4ODAwClArrVr1zZtGYAMBxl8RivEx5O7&#10;0cqKGIPQCLZQpzU7KlpTtgDzyVbesWMHvh0+nDhKAtIhPJlWlmdsipID286TIYHTd+oJOBThkcYI&#10;BJZTYL5asQQsSEoiJTilIXrA3ryPjoaekgyp6TBYlKa0l4YdWJdIID6jICY1T0dDdaSXXaO4gZmj&#10;nCiTrZ6bn7aDNw3thK2zNu9KymVCxmFSssFEJYYxehbC6FlPb1tWSkyf9x7dHNDHFDvKxsfBGGGf&#10;nTrw3WVjMMKgmPTrP63uEvn+Vxv97bffmKn7+/svWbKkkSSg6ILODAepKRN2T1oBSAtbKNiwBeQC&#10;vKNYTbZQeNdmoe3LFtpLm2Nrs2W2wn9KAvCIiE/PNzfUHj/QWbETV7ZIz8fpO5WUKY0Kn0Vpir0J&#10;2daUXQJUkTa6Pt9Apagc0dc11Sb3H2ZrqAmJufNx3EBeXh7QGGq6W+RTiEbLIL0dgvLbRWpmakbW&#10;VbkpYyyLcTAoqsDTfgB0JOqqhC9N2fg4/j4bjFEhaMDKWBe+wM5WRmm5xScDyOzY0hUSgLWRKrRk&#10;C1V0YQuLJHYoLEM5f/483QF0Az6TRVQ4CH0YjjfVojUddksauEY1mx1bVwiBbbP3SoAm7pzhRzxx&#10;FVv8PMlrrfLo0h6n71TGJOuM5FmUptibkG1N2SVwPaQ+d+eAf+MGTj1OCVX64CJlsjXsP5F6pHl7&#10;e+fdXtBoSgBqhDhtIFFvWJWFIC97+KNcFwvimpZREKZsfBxHb0RGJ+dam+jWii8v/XzUko0jLU3D&#10;MdQD1x4o+6XqneODzqxZcydVdAG9oVAPM0adBtwGjzQcAYRqpDajfmlU30aLbGxBQkICmqLKuY8+&#10;+qhNgbU0NubETz75hIlaaLM1tsITKYHEzEIk3ESqgOl+nWKybVY4tqb6eEuExxsoOZRBejQ3lDIH&#10;eGJ4LEpThluFHUM3SQCu/ZkFpVApGehUPUgIUhGoDu4zicYNzBjpyDDZlpSUhIWF4SDMnbbjSRCo&#10;bAkuXkGI07wn4CCMnpTetrKSWKmCY24qFR9HaYVo+znCJOJgGX7h3tHyKhwoC4s/bWHyICOv9NjN&#10;qG6S+3+pG2jLmpo7W1F0ATlt3LgRGjVALsgJYI5Bb4zYGH0bjtDYAloA0XAW3d+9e3ebYm52bG2e&#10;xVb4T0mAKtKm+7rpaKp1xcQbkhAoAR8HMqwjz7qtqTOYybtipopqk0VpipIk204vkAClSUO+ARo3&#10;gNDO87fTQG/r28/SuDqRYbKlHmkeHh5GRkYBmQP/SG6IlcNBw2HH1cwmgjgtpYyjae1WW1Yw1jgT&#10;x8NjK+zMnMurSkwNi/FRSfg4tp+9h9dW+ILEZQTU1jWQSSKsqbYuDIM8eJVVpyn+poV1sqm5k3E1&#10;k0VgFhYWQG+IyqTfYks1aq0UJmyz2TpNT280kmbHpngRsC32WglUimpo4s4ZwzqVuLMVASiPa5qS&#10;p+9kZMiitF77PLEDb78EGnJ39neicQPICsWYOxkmW1FNLTV3QpGG7S/n7sZzXd5OOU7/nt/LocRp&#10;TLYo89L7QgEvNCanj+UoHK8UkTVOGfg4IpNyqLbs2SkDYcaSlZZQIHCzNckqKDtyI7L9UmTPaFEC&#10;UIytWrWK+RqWSiZQgJpBb9++jS0UYEBUgGUUn128eJGewlhFm+1AlgKt2QorVqzAcQoE0QWspbLV&#10;Go2t2RZg8WQUdexl/g9KABxpoMkY6m4Du2QXTd/F2ggOGPklFUi+3kVdyNnsY6Y0pXZKw1xYlCbn&#10;BWWr9XoJQJFWUVXjbmeSVXi/sDTPwdy1qNgkMaPY0kTb157LMNlCkQZVmbOzs7m5+bnAnKbTZojT&#10;+E5++LYo9OJoH3Ps1FX3wfZB4m0vJ/Kxx9Vpf58hQQOLxnk5WRkiuYLsRABPcRxHWHWaYm9rmBT9&#10;/MhdIVvS00lMCcICANRoNAAgGmPEBJxCod5gqAaQRD3PaAu0Pi3wWmvUOHRjsgGhMIaCBARxCaiM&#10;vt566y3ZYTQ7NsVOn22tt0uAKtK6wiNNVjJ+fe3w8U5kD3Nrg4YDw3C3U+oATxal9fZnih1/OySA&#10;3J2oPfaxIq0+3wDxSENKKIbJVqBryhBw4KsjNzKadhCVUunmRswBibmlOs6DJLXVow0I/U9MkthQ&#10;1zSrIM3ZinA29iwfx9m7MdDnGelqrpw2CIMpqyoBTaqAL+RxyYuZvrbxKG8HT3vTnKLyQ9ci2iFE&#10;tmqrEgD2kjUyAkXJsqMBqFFNlayfmSyZGSWzlfU8YzRbdKepLbXRcJhzG8WKolqjsbFXkpVAIwnA&#10;1IDobzsz/eH97LtUOH4eJKdnz6aKAp+5qKbS2sTBUMekSyfb+cZZXVrnZci20AskUFIu8n+QhIF6&#10;OmgEx/hjx8ViDHKlY2e6n00DAceoRcjaKRKJ7OzsbG1toUhLyalqOrdLwblwWcNxhjjNrPgeQqJC&#10;Hua4WxM2Mi4vuR6l9VgQU02tePtZ4loHiKYi4J8NPBgWf9dY13TP+9c/WP4jQZ/+fyOSYGG9Og3B&#10;ng08973gMrJDZCXASqCrJEATd84YpngCjkYjhrUBsfDpeSWxqXldNZm22n3MlKbs5k7Mg0VpbV1M&#10;9vsnQgLUIw1Zxh8kXMHOKK+p14KJNXPqcMfqsGMMk62sR1qzijSccvl+npGplb6+fmFhYYVpXxwp&#10;Dr86wUuf4DMxQW9JWfd7lo8DcZ15xeX9XSynDu1TWJa38+JPGNXyCa+oqWi8tDFxUJ+RldUVR/y3&#10;j+hn38/RLL+4grV7PhH3ODsJVgIdl8DDlNz7sRmgjey6uAHZwfV4pOdjpjRlN3eyKK3j9zR7Zu+S&#10;wLX63J2MuROOWTS9OjF3PmayDQ0NLS0tReQdnL6pIs3eXKPpNCVS6aV7udToGZeSod9vNIF9ekRR&#10;l5yuqipUi8uI6uugjo89YvRMyCjYdzkMva+cOhDbfy78WFVd4ecxHhZeOpf5o1Zie/TmjpyijIVj&#10;vbF/4Gq4WPKfU6gVFBSAnGzr1q29605mR/vESGD0q1vB8o/pYAdb7NOdHimnbjUQcED73g0DaIj0&#10;jOqxVFGUKc3dltWldcPVZrtgJdCWBOBs8SA+E6uPrlYW/MYsjewyskyKy6r7Ohlbld1nmGybeqQt&#10;HGawR/X7XZINf8/h6etu+oXz6bdOxCgAlEYjPWH01Pch7AlGBcRVPzgqy9NuLHa0tbKw7ZEAgr/P&#10;EoK02SM8kDLvdtQVcI7w+YJnJr2Gg6s3Epp7VxuvMd4kmwLUacP62vo4WxaWVh64EtaWFJ+07+HU&#10;j5jK1NQedmF+0sTKzkduCXy1egrS6VKghi32cUTusxVZsbC06uzdWLTYPYo0dDTYzVpbQzU+vSAl&#10;p1iRM5GvLbxII/GMhaGtsZ7CcsnL13NHarEWz45IjT2nd0ngWkO+AaebEWcxckLAUc9ki5RQDJMt&#10;iGqhXDE2Ngb8YhRpfpWnJVWlQme/84WPBDzBVTWBWcYlA22VuPSKrFKhjY1NXV1drrotTyAsiwua&#10;2peQQAqlRIVeWEYoMLqfjwNxrPDJxfIHRZpYIv7nwg8YxjMTX5v9+tWhT+988CgXH7Gz/6RzTuq6&#10;C8FHErNiFo7th4NQp8GbrXdd1k6O1svLC1wVn3/+uWw7uAcePGBp5DopWvZ0uSQABwwK1FAb2zkj&#10;PHBErjMVXYky2SKiyNpET9Ftt9jeME87fNcjMQS9hSmNyo5Fad12T7Id9ZgEqFPaIDeDm+EkS4+p&#10;znDgFV0t1dGWpZTJ1nTEwqaKtCVD1Kr8t6N+9aC5l8KO1Enqrqnyi6qKn7cjQZGMOi3mUZxhf6JO&#10;G6ZNjKoZ2VrYhifc7etAPNW6WZ22vT5lJ7Kqgzd858UfswvTkfxk1rBlv747kZG+lobK5d8XPbeA&#10;aPsO3/gbPwwD+liVVIgO/MdIbgHIQGwBnlgYPcExRstff/0F8oseu1PZjv9jEsBzqqmmUj9pLtgN&#10;F368B48hGMu6WQynbtG4ga5ism12Or40p2dPJCFoYEqz6wXmThaldfOzwHbXAxIAuWtSViE4KUor&#10;w9D9ELcxN0MKyZIERZr/fuyYjVyUkJSclZWlq6sL/QqjSBtUeoojlah4TjyTFcrjEl8NAZcPdZp3&#10;FQkRRQyBg1MfPp+fnJwscB2NIwb5QQSWRee6WZNM2+ZG+dh2p2vajnP30nJL3O1M5470RPKT4wG7&#10;MICnJ76K7Y97iBn0mRme2JZX1vx57MH8Uc8J+IJbkZfCE4OoOu3gNYSm1/bAFeqhLsFLDGoxYLI1&#10;a9ZghxYWovXQ1fgvdouk46/9dLJCRJOCSKHHAjPOluN3536wC1lD8OLUPUI5HxgLjlnQXA/sY9U9&#10;PdJe4JomFPCxPucUlnVnv+iLMqUpefpORiasLq2bbw+2u+6WwGOatIb06oNcplBz55R+GnlBp7Bj&#10;Vk/AgR2abODIDcKIvWyApDqQYLiqAbOgSJNIydttnVQMdVp5TsR027yaWsmNB8U0hiCLoy/U0q9M&#10;i55eH8OuLhiKbXUd6aXb+DgQ1r7jHGHfeHYqmQWCBrCdO2IFvNB+PRjyKLXQ1d5w7VMN7477LzzM&#10;L+LPG/ksma//dviIDHKzRi4p2D27+/Kw/bES+E9K4MydmPe2nYfabKCLJQQA0yfcZ5+e1B+h2XgS&#10;/zl/f94Hu349dhsJQrpaPJSAY7pftyrS0KOAz3sc6dmtMQQJmQ/LKovNDKxM9Ynklb+wKE35rxE7&#10;wk5J4GoIQUu2ZhXJ2XFGumbZOSQxwMj+1vyHJEmUydDZWaU1cCHX0NAASqtXpFUitHNAMQFwqgNm&#10;n04O4Mo4Bgi4PKjTpmoStRnUaQxxGjV6+mqSvnJydLGNTQvqTj4OvHyj08lD+gxytT4W8E9M6gME&#10;SUCRdi86a9dpkgbqtcUk5PPuzqfnj3fFDlGnjXxOV1MfVGp3oq8sHFOvTrsa/vjNvlMy7y0nDxw4&#10;8Ob/L7///ntvGTw7zt4rgb2XQr/ZdwPjH+Vlv/llEspDfdR2Xgj57uXp3708Y3g/O+QXBuP04g17&#10;N+/3R+B2F002NC4T2ix9bfVpvmRZ6ObSI5GesDNgmr1FkYahsiitm29LtrtulQBsCghfcrQ0TMy+&#10;hY6ZuIEZMky21COtf//+PB6PKtKe8aqoDj2JHbXhK66EH5NyJMyg66QSqNMMUy6YqVdHJZeKeIaU&#10;OK3aZgjq6GTfxTYkptDW1Av8F05W5D24G4yed6JSrtyPh/kAHmmZ+Sn/nCeKtGcmvYpMQT/tJbOD&#10;rdPH1TT11M+3Vrv63nr6W/UvwOgbGJFLWTmgThvoaoXkfYBoAGrdeoV6rjPw+AcHB2MrW1avXi2b&#10;GKDnRsf2/MRK4Ldjd7adIq95a2cN3fAccRi9/tNqCtToTn8Xi43PT9ryvzkTB7ngI3Rdz206/OmO&#10;K4BTChcKJeDoBibbZkfuV++aBufdbjPvorvoZMrB0QuY0qjQWJSm8NuebVCJJEDjBkb0s6Lp1TX4&#10;Q1OzS+0sdB3LAiiTbZmaCdL4wL1MVpHmVXACldV8l5QLdFMfvechfP2H5SffGPXLVNOXx9tswhE4&#10;kTxrTdAM1GnU6JlSzlEzsq7JT53lUomPWoJh2AoEJMa+GwII/j5DFGnPThlgqq/1z8WfpBzpWJ8Z&#10;8MBrZOvMCTgse23+OhE+02+ZhaFNXHrU5fsnGlIRXH0Ag4sSXcKuHwqCOmnoAOIJur43tof/tAS+&#10;2HUNDqAQwbvLxuCJ++P0pqWfj1qyceT28983kgscxd5bPuaf9xbMGk4cKWATePn74wgFDX6osKQm&#10;mfmliApH49N7QpFG1kl1VbwcYudWRPcZPR+n7+wdoQMsSvtPrxdP/ORFNXXX6tcgVdVHYnEdMo7f&#10;DivFx/q4gQPYQdwAVaTB8qWmpkYVaSs98muir3D4QvURKyMjI6d4VJ6L0ojLloDqNqVQ8Pflko+m&#10;kpisvhXXsUWkp6vrY+K0AZNxZLA6IcstLCS54TILwrDtaj6OA1cexKXnO1gYLJngczX01N3oq5pq&#10;2k1tnYn7PqspJu/itrPXDdsaY2+pF5NUcPBSDFWnHfb/y8fZAm4iEBr9FfkvFMCyQYMGeXt709AB&#10;IyMjhHz+FybOzrH7JQBF9Zu/nbkY/Aj8/pvWTJ002AUQ7cK9o8jVViEqO3Frd1OgRp5WM/11C0Yc&#10;+nTZ4nHeqkI+aNXe3HL2tR9P3ggjEeWdLNQjDSMx0SeR6T1SujkJQVL2o5KKQhN9C7yd9sh8O9Ap&#10;q0vrgNDYU3qHBBA3AN8OeOOGxZOsUG7WkwPC0nlc7kidhMrsRA1zJ4m1D2hp8RXMnYxHmkfecRyB&#10;rTO7rDolJcXeSPLp815v/xp05PA3gGsAbSa2ZnwjW35x6jyrxEqROCRZTInTCvQJXNPKIkbPsNgS&#10;Ix37/JJsV1sSdtB16jQEZ/1dz76xcuog8DTuvECSQcHWqa9t9NO+f22deUGns67voZct5cSPorzU&#10;52YTR7S/j4f7uk91sfIE2S9iQhl1WncaIHrwZlq6dCkNHGEKYjzPniWkemxhJaBACUBrte7nU3B+&#10;sDDS+f7lGUPcrdH4tbAztXU0wJMjlUouBh9pqUd4uK6eNeTo508/N22Qvpb6g4Ssj/++9MLXR87V&#10;U9F2rIglklM0cWe3xw3IDtivrx0+3olMwfthxybSrrOoudOjN6QcYObForR2XWK2cm+SAFXmezhI&#10;Y1LDtdR1s3MsyJI0yqk0+Ch2ENpJs3ZClaKjo0MVaS/0Sa2Nv8PV0FUf+SwUaTji6ek52mTvs333&#10;bQ8esti3zNagLi4uTtVnFr4ar0IAGZKv0zwEibmlmtZudWUFcx2J4cxAnWRe19fJxrbrXNOQVb26&#10;VjzaxwHuxjsu/FhUnj/AZdikQfOJrTOlIa6zuiAjcd+nGIb9gndNhs4CvUjqiR/HD7Hz9bIsLhP9&#10;dTz8cbDn3642+mgH9Lb/hWBPGDqDgoIQPCB9XPLz89euXbtz587edJezY1V6CUQn577+86lHaflu&#10;dibfvzy9j40xHTLcRmXHXlvXBg8OmNWWT+p/9PPlL8/zA9qDBn3T3uvLPtt/5EYEbuH2igEcafBt&#10;8Ha2QJKS9p6rwPpGuhpIvo60e91DnNaL0ncqEUpDKj3crLQkJjajxd2/fz/9FjVlbw7m+Isvvojj&#10;zEemNWanzVuqUVNMfZg/ZFuD50qbTbEVlEQCuUXlQfUOHKIaQkI7qt+005SAw6GSMtmqeU0JCwvD&#10;EVmPtD5ZBMCpj3g2MTUjLy9PS0vL01n3zq0T2yMWA6jtu6NdIjGqrq5OMyCepwY5d+xU8h4klKjr&#10;21HiNBXPCaRBFfKCW1JCQGFJBXlb7SKUhvisM3dI+89OGRgSd/tCMHE7e3ria43iOhP2fVpXWWo4&#10;YLLFuGdsZr3OFajkBZ8pCL343CyiTttzNspYpz/MwaWVxSC5XTTWCweRf72orEpJLmUXDaOsrMzR&#10;0RGhA0z7hoaG06dPLy4u7qIe2Wb/gxIAt/7rP5/EcuTrYQstmqmBNiOE0V5Tkb2N+Vgrrgl8eK1N&#10;EeEnaf6ovns/WvzWktFOVoag4Pn5yO15H+7efTG0XQHap+uXjp7ySJOd5uNIz+7I1daL0ncyIuph&#10;XRqAF1Lp7du3D68CkyZNwqLZ6B4FMFq8eDE9iJqM1whwFY7T9+AtW7bg+KJFi5j3CSR+Yd6Pm7bZ&#10;qIumTTEVtm3bxuw3WtDbfJbYCj0rgev16dVHedsHRJIELJy6IWWVNT59TDUSSC5LeKSFhpFEQKDS&#10;gDcSVaStdoypS4/g61uq+i1nFGl3rm95+8Z7m2Zef9b78qZRn+67VQPvtPjUTNX+M3HK05bEheta&#10;WCGNIUC2KGw1Mu4IOOLwRxVqKgYZ+fFGejWgbcSLr8IF8vcZYuvE6zWcV5BpAPuLx621M3OWtXWm&#10;n/29KOJGgMOzJ4rM8Vz88MfOmzZL8THl+I+eTsZzxpAgMtg9Hwd7/m1uxEOiGFiK9195whMl4ZLB&#10;3Am/NKwetLz//vvLli2jtHlsYSXQeQmAFO39Py5AOT1lSJ8vV09WU/kXk6HxF6a/radliB3wS7ta&#10;k1embac3lVWWyNnv1KF9/nxr/sfPju/naI5UvH+eDgLFGqJHC0pIAFPrBf5tyKFpbqg9fqBzW3W7&#10;/Ptuc01LzU0oKssHH5OVsV2Xz0pxHfQwSkN4HeZiZUUojx0cHLBtpE7buHEjxVuwROBbqCvo3Hfs&#10;2IEtfQ8GfmqFMZx2IVvgBi7bS0tNASCuWrWKQXtN21HcVWBbUrwEKE2aqUEavLUQdH33QTk+zuqv&#10;SZls9YbMoeZOWUWaUwZRpMEjDRCtoqICOT0d9BMML5763vtj39GrHx0x8TUP/t5377ykz4qKigrt&#10;xqOyW+l1bJlsUXGpmTrOAyW11XPtiKHTVIuE2VsaEwOowtVpJwKiIxKzsc7CI23vlS1JWY8cLdwW&#10;jVkla+ssiQ1MOfFDs8Ktyk5IPfXLc3O8VIT8K0HJJSVmwz0nIvUnWDkaUhFcfSDPcq/4K9ddLUJz&#10;hvdDADWsHrR88cUXBgYGb7zxRncNge3nSZbA3kthlBRt8Tivt5eObjpV8BoWlOSYG1of/PjuptX/&#10;9Hf2yy/J2Xb6q3YJZYyP40+vzdy0Zgp83eDaBSa2eR/u+vFQADhyW2mHJu6c4VdPw93TxcpY19XG&#10;uKq6FsRJXTqW3pW+kxFFD6M0ACYMBdFV2AI5AYpRrMaU3377je5fvHgR2/Xr19OP0Ks1upxNzZGN&#10;LKQtXf6Wmtq7dy8Wbmrx7NJbh21c4RKIzyiISc3T0VDNLiK8RLZGk6MT8w111V0r7+AjmGwjEjPE&#10;YrGzs7O5uTlVpK21DRXnJvBNncUeU6girW/fvpykjyyHpmg/qqlIJlkvK3L1tB9E8McR5W5iiVhg&#10;3Y8nKl5sGlZSUZdYpEWJ02qdx+JbL34MqV9uh61YSrR6ig0gqKiqoYo0eBMnZcccuEaUvo3iOqV1&#10;NQl7N+C45aTncSf360de1lHwbrN6Jnni0k7/olmVQcMI4J1G1Wln7u7X0igf298Rfi77r4Yp/NIo&#10;VYNQwEMfv3DhQijyUaBrDAwMBHpTqkGyg+mNEqgnRQskC8usoatnkWQkjUpaXtKO8z/g4IpJr/N5&#10;JAHdqunvqKmo+4efPxd0qL1THuJug7jRn1+fBdCGc5ESdPnGA1/uvhabmte0qcTMQjBf8Hjc6X49&#10;wGTb7NS6R53WkL6zV4UOQFw9jNIYAkkgIeAzBpMxFxIHAb/wbUIC8QSnpVn3NdlrT9GVPNqvVpqC&#10;IZVpE61R77dmyyeffCK/D1x7Hz+2fgckQBVpg9w0HiQEqQhUM7NN8XHWCLvsm4SAw3j4Aia3OhPa&#10;aZ9KnLrURqyIiCCuuLa2tmaSw5yyu5p25pbP/5rx50v4NuOuFUCbvX0s+G8zMjKq3Gfg4FhhfQzB&#10;vVwmWxRpJzNQk1sZFV8tlaqk5UZwuSLF8nEgrhNhmKAagsGCJoOaOnSht9NQWVtn/N4NVdmJ0O3Z&#10;zV0fGhoaHt7Ar4EHSqTvYDr8KZyFeM9nZvS1NdcFig2N5k4eNB8H4Z22oD6zJ6jPkViwA/LvFaeA&#10;hgMBBMCs8HnAQoTy1ltvsRCtV1w7JR/k5zuvypKiNTvaf+oh2rj+s4a6k/c6FCjVVk1/GzvbTn2V&#10;ktPYBCTPlPs6mMEA+tfb82kigQtBj1ZvPvrhnxfgwCp7+mOPNDfkepen2W6o0+Ca1sW6tMikej5b&#10;u17DZ0sl38MoDSPAuyzeYrEDVNSs9gvLKH41qXtZm05mdFbUL40q6miRjS0A4EM7FFd99NFHLd2C&#10;jK2TGV6b6LAb7ma2C3kkcD2EqK/U1Ah12RDXmRfvEEX6CJVQcRVhso0trBWJRHZ2doBiVJH2suUt&#10;SUm2wMa7zGIQfR/o62YJRRrpy3aDptvISHuiPzMcu1DTpIyXu9PDUR0fU1Wsueq6OkVRbsLk+7HF&#10;uqbkfouJT9TtS6I7Z1qRli10p2DrYFGMraLUaQgZO3KDaPuQaeBs4EGkeDLUMXlm4quytk4Q2Obe&#10;OsLl8R0WfYhE8lQVjecLnCPYuXHjhs2s1wTq2gWhlxBJsLJenfbn8bAZvs+Qbx+clXIyxw8k00EY&#10;gTwC7411kG29kacEHnC8jAG6dWw6LcU5Ma21GSmFFQmNKDwQqlEUFO2lY3Nkz2pdApUgRdty5tK9&#10;OIYUrdn6F4KPBMf662joQZEmWwGgDX8SqQQOah0WNVKtvLl41L6Pl8wf3RcKs5vhySABWf/bmdGv&#10;boU7WqWo9mj96mFrpocjHe5FsSdizHbmBohYuh+bodiWmdbS85ILSpELy8jGpLH7exf1qKhmexil&#10;YbGA5xneYulPI4yPLcVRQjFGIRpW0kZW0ZZkIZvphcYW0IJ20B3d3717d5uiRDvwX0G1zMz/90bS&#10;5olshR6RwP3Y9MyCUvg6RKcQpxCxiOCSsYNsRaHHsYO4gUYeaa7mPOtkokhDaCe1dUIrplOwmVNX&#10;xDGcwTFZdOn0ac8kcgMUXD1QUUM4OFw0L2EbFxfP8Z6NnSWmJDFccFwNJU4rtiIGjr5c4vlRXUmw&#10;jppaOqkQQ7adLzvOEYqvBWP6Getzdl4kBGmwdUbGlzD5OiuzEhDXieOOiz/SsHShEM3Hx8fLy2v0&#10;6NGgHYF/Z0RcCuI9cTz1+A8Th9gM9jQvLBGduJ5LWTmIOm0MCfYEHOyGfM+dl4n8LWABobECcGnA&#10;qsKEDmDn8OHDsFl/+eWX8rfG1Gwpzomp0GakFPOOqvBAqKtXrzaaEbrowBzZU1qXAEjRwLgR/PD/&#10;kaI1PQUO7Dsu/IDjKyav09HUa1QB6jQo1SKT7u278q8xpwOSh8fqy3P9jny2/OnJA0DxT18Rkbrg&#10;/T9I+JSrtTEiQ5E5tAMtd9Ep1OiJZHdd1D41d/YupjQqip5EaVguEadJIRe2VGXVSpk4kfhi0/pN&#10;K8tG1DdqpHU+cXmaootaS13A4slAwC66w9hm5ZfAtfrozj42RYWleQ7mroERJOJphmUGZbJN5RqX&#10;lpZaWFhA1UoVaWvMAqRVpUInvyx1WwBxVVXVvrZlnMxfSY92nyYGXra99u4+a2KJuOz+Ycb5hIpc&#10;bdWCP+2syPKabkggoEvxNS1uBbJFUeK0DJEKTyBUzYs05BbFJuPWEGQXQj0jVQhKgxUDDCMGOhpQ&#10;pMHWiWyhfp7jR3tPk7V1gh0NTmkmvrNNRy7EO0Z2djbc7/D4lKWdid2tMrLeP+369euaA2bAHirK&#10;TwN92vNzvHEQOG+wy1Maalr3Ym+WVEbTNIJPmDoNC4ifnx/Ct6G8x9saEzpAdw4cIDbxDpSW4pyY&#10;plqPlMIa1dRBttEwOhwIhSkzCxReOGkkFlsUK4GopJxmSdGa9gKIhpAmX49x4+rjxBsVuKbBQQ0H&#10;91/b9iCBeLZ1piCN+sqpA49sXLZ65hCaYIBaP2PS8gDRkDm0M40r9lya0xPEJYptlmmtNzKl0cH3&#10;JEqjeIu+6KPQRQpICD+f0Mnj3ZRq/hmHMNSEKZNWXrFiBbZU8Yalljne9AK34k/WelOyFG4YCVWn&#10;sUX5JUBzd4pqiVbMVHtqZl65k7W+djK5u8Bk28gjzcu0xiL+IL6SpbEVpBFFFMf6TY6Wd93Bdaft&#10;XzfTrL7p+EKmWKNoyqaMu7YcSXVfA39y72UWCPuMBHH4U4ah+SXVhWIzQpyWkqrqNRXfTjVPl0ik&#10;oLetE9caglW303wcYon077P1KTunDgyL978edgYx/M9MfK3B1mlnuPap/gjqRGinmoktbJ3UHQ13&#10;Ml5FANFSLk/HudJHLw5wrIDOD0DNdtZrOJJ+fpuDat7M0SQmf8/ZuKcep2CnqQjgiZyRJy87gPLf&#10;HnSRQZQA0oI1HS0Ovvvuux2YRUtxTkxTrURKYR2DuquV19ROBkLJ+vv6+/svWbKkAxNkT2lFAsAW&#10;6345RUnRfnhlpiwpWqOzbkZcwGMLmrRGtk7Zagj2nD+ShPIg3pNJTtAZ+asKBYvHex/csHTdguG6&#10;9b5oK6YMVCqIhiF52puZGWhDcx+drPik8mifMqV52PU+np12ozSsNbL+Xp25dciPXH1h4ihlCZTT&#10;09OpBguvvLQCKDPg3kt7xFeATQgOxXG8GuI4hXT0WyY2E0dwOl6dZceJV1JZm2nTpmhl+sZJPdiw&#10;tLE2gk5e6+45HfkGEP/Yx0YlMvk2ekzLNMJ2vkctgAuYbAuM+sFnHBQbUHpRRdpzxv5SiVjFc2K8&#10;SBN0pojT7KNzi1N8haNqCUXa5ejC3S6fqwvFUnFtLU/FSpJxPYPr8v43OFG7bCc8zSsrK7PsiIp3&#10;BPcWtgxxWoGhJ1kROMToKaklCjYjvVxsO6lOQ1wnoB6ouqcOdaFGE3DYpmfzG2ydSwaCGg0EaeS+&#10;XfxRblEpfQXCz79GzT0K0WgxK/vMXD0OjlnptZrmY5bhSOqJH0ByK+DzLt1NttCbZKxn/jAlLC33&#10;zuQhffDtgScusyeuHbSMeMYZJRPdCQ4Ohl24A/dqs3FOsu20EimFdUzWPUP2LIUEQsk2iPWwFbND&#10;BybOntKIFA3ZNluSSXWtiAYNAKKZGRD+qZbK8omvgD8IrlSdcVBr2ripvjZN/gavCfioKfDatZI2&#10;Xv5eHkd6Kt7omVmQmluUqatpADpJ+cejJDXbjdIwbmp5VEiRVcUzEA0oCvsUFcmuoY0WF8bVjL4p&#10;ynqeNVp521yVGjVFp4ZmmXaaBp8qZPpsIwqXAHJ3ok1TA+KE4WU/5350HvjA+lQQxEY80kLDsMNk&#10;7RxsWmqadAJHeEOXNbBveDhzUj4mo7L7tEgk2B+ca8rJ5Uolj8cp1RJl+OcP5ej4cWqyBpgTmo+k&#10;cj7SempWpg/gR9yJKjS2IrAmuVAk1NIXFiVY8nISUwVSKb+sinBzdCaAICmrcM8l4gC3ctogcNhm&#10;F6ZjHZ81bBlj6+xro07d0Wymv6zr5ifrjiYL0ehc+mv/hS3UaeZTXhRqGxZF+nNjLzawchx7QNVp&#10;h/0bUhGcDIhunX5J4dexGxoEUGv0XAPBd6bfNuOcmo2Ugp4Mx1vqVyGBUEzjeJVt3dzJhqu39wZo&#10;kxRNtkFQb+SVZHs5Dp7pt7TNjmi858V7R6+FnW6zsjwVAMvgl0Z90bDFvqKAmjxp4+UZYddFejak&#10;7+xt0Z1UaO1GaUeOHGFIyxi5t+74Jc/lYeuwEui8BErKRf4PktBOViHx56it8sb2qcG6hffIMldu&#10;64doR11dXSTupIq0Z/SvY6vaf3ZMfg0KnNWs6v7gVKdz9MZyzFbuD8oR1Ur4vMbPyLnIAo4lIeYw&#10;qjmgrq6On/YStzn4uNCYQKiYbFVKnCb2IEbPicYp4PHXEAytEBUJ+Fmd4eOgBGkzh7kL+VnIjE7G&#10;P+n/2TrhjoaUnQhitZ7xsqw7Gmq+nXK80Z/t+NP29vbIknQz8B61e8JU+swUF0sT7Yj4vKryfvbm&#10;fdJyEyOTz08dSqL6n8jMnnCHkPWIKCkp6bzKXDbOSfaWbjZSCr658PSgNgHq8gFX3aYBmIoKhII5&#10;gjV3dn6dYVpgSNFenO3bLCmabF+hcbfPBhKvx2f+f1xnS+PBA4jkBPgW6rS8YsLX2MlCIRo1dGJL&#10;gVon26Sny582vvXuBvSxhCMdXkfB6KaQgTGNRKeQxdndjrgR97rSbpSGpWTz5s14/5NNq9IK9X+v&#10;kwg74N4rAeqR5ulQlVucYWHoRPMNDBOS5xNMtuGxBMAxyQZGmOQapZFQzWqfBTExRNHl48zjpH1N&#10;pm/3aXBS6a34Eh6XY2BiI5E2WNJB9Fquap5WWO1fPJWj4cqpiBpgQ2iNUoTEeGFbFmzOy2WI03LU&#10;yWrYRxyFLV9MjGgW9UkIOqZOA/pERD3C+0nQQH1c59wRK8rLTRhbZ9b1PXlBp/mq6o5LPpZ1R2vp&#10;ampbTxs1ahS+ReUKy4HQvdUU5wCoPT+HDPXPYw/mDCPBnkhFsGAssd6evv0wObuo994bTUcOhATz&#10;H/A08xVU+08//fTWrZ2lJ5CNc6KNtzdSqiU5dzIQCgiyTcPCk3SJu3QusqRolF+w9UJdFBaPXYMc&#10;IW3Vbfh++tBFwzwnINRAIXbP6z+tphANO9hin+50vjQifudy240rmDE0GD0jkzs/KtkWopLrmdJs&#10;exlTGp1Cu6UJQIalDVhNNq2KYgXKtsZKoGMSoNGdaqoEOemrTqmqrhvqblQTTmyada4TUlNTNTQ0&#10;gNKoIm2pDklsrOa7JDqNZNiEt6Vu0bekX4sXxdp+sHVid9Fg05vJJvHFhhyuYJ752oRiQ74OUSwR&#10;dZoFUadZcUnjaZnZNd6ED3a27r3sQlGVkISUJ2TmqxjbCiuyHHmpqZlqHCmPwyUwsWOuaVSRhqzq&#10;18IOxKQ+sDSyA/sGtXWumNnXRbMgcd9n2HdY/HGRWIVxRzM1JXS+N8KaTyGKb+lvNujTqDot8/KO&#10;4ealA93N8ourHsaZeNoPLCzLC3x4BAo8fHvgycrsiXheeJ3++mt9MO/jkpaWduzYsfbefi3FOTGB&#10;UC1FSsm6fNDoAbjbtqTP63AgFJ0OBomUd61PjQ1Xl+fSg3JMhhRtyqTBJBS69bL70i/J2XEkh9vY&#10;9gEj2D2R6zMo5saxm/+01UmPfY+08TLIjDvGe1qHh+Jbz8dxO0KRrmk5RRnwD9HW0JUfH3d4/F1x&#10;YrtRWlcMgm2TlUDnJQDHqQfxmSrC6rgM4sifnK6P7SzjWMpkG51ZjI/wSLsQnJeSUzneOEU/K4DD&#10;Fxb3mQH0hlwCXhYxnIKTHIEeFGkHgnNzSmv6mGkUZlXGpJaV8h3WrH4epz/IswiNLrLUUyXqtIql&#10;HKEJr+xWf3uiIUszILp0Pynp+m5sJfhyEURZ7kRyfY41TKmtk/IkXiUVGXxeYQdQ2q6LIdBj9bEx&#10;HtZXd+cFokh7ZtKrvx0KfZRS6GpnuGa+T8Je4o5mNmKB8dBZsu5oOJiYWfHNfsLu26hsO5WMI8OG&#10;DTMzM8vNzQ1LL7WcQJRnUKc9N5uo03acihjVdzl2oE6b5keWznOBsQq3RHT+une4BW1tbSjSEEJB&#10;WwCZLTRVa9as6UCDrcQ5oTUEQmHbSqRUox4VHghF24e5s1EcVQdmyp6CeOfXfz4pQ4rWNplFbFrE&#10;oRvEDXTF5NfbK0BANOqgBlUc2mnv6d1TX0NNG0y8XA6xOcD+MHMYCUjqWBnmaYec9A9TckE+17EW&#10;mp5FzZ0evdPcSUTaXkHgha+Rbz4+tkl11t5e2PqsBNorgWv1+QZcbQlmcjCemZheZmaoqZdKbJo8&#10;rxmw9QgEAkaRtkCT8HyCxjYqgQQ6eXp6qmZ+Tnq0+/RRofrZCNKIn7XWPxfIt6tm2tPBeNjr5BZV&#10;60th+YQ6rYh6pzmqEd+OhOxijk1/ldrS0YK7N8MLzG1IDEEmxwBb59pwbFW5JAJcV7vdfBwITf/7&#10;DGHfQFZ12DqlHOlYnxl8qRtj60w+vKksMUzDwtlhyceN3NHqxNLNB+Kqa5noh3+Feuh6BvIl4DN4&#10;brG9ffu2cMgiVX3zkpi75rnXp48kZLy3QrhD3MYgMO1W5OHZIzxw5MATlIoAsZyDBw+mPmEo8Fak&#10;nhuU5ae9pdk4J9lAqGYjpWR7wbWjUVMKD4SivaB91tzZ3svaqD5I0db9cvpRWr6bncn3L0/Hi5M8&#10;DVJbJwJ9+jkMlqd+ozowesL0iYPtTcTegb46cAqIRQ5e/wMA7f1l34/ymioBV/ylXzrQDj0FPA00&#10;hkCBxGlRScTm4N7+9J00WwPOpUkasN8j2RrajdKajRhvKYy8w5eKPZGVQHslQJ3SqmoIJBJVEleq&#10;JS55lMk2vlyAj4Bo1x6UQJE2zThWNy8EyZ0yrUbn5eVpaWl5ah/lVD3i6AzlWL6yL4iw9UzvZ3T2&#10;VjZ29o4cbh9rkHeCvCa+b90PH59TcbbQVUkrFPlXroQlVFh6ro9FmUQiybAlFisYPbFNKzcAcVp6&#10;Tj7XxodfXeLBj8vM0cESpKne7iQESNmJH+8Jg5wrqsPuRl/VVNNG0MBP+0gvsHXaVIVnXNqOfbij&#10;hT0AOVoDOxqVHrRocekVi03C6Ecer0xfdxO22Ffnin4/mQTACbUfZQ7zD7iNtFHYASvHs5PsMOEL&#10;t5PcLIkl98StXaN9COIEpy4y2bf30iht/T179jR6w0RMZecDCJR2vuzAOiMB+UnRZHs5FvAPAgyR&#10;TkDOoIFmR4gwAgQTxGdE/3W23itDaUpsWvgPRz7EcFZO+d8g11HLxr/E5wmQMP5uNPEn6Vihrmm3&#10;IxVGFBLVEDrQbqc02UhY2QjZjs2rw2e1G6WhJwS1QSdPowew08nw9Q4PnT2RlQAjgcikHEQGGeoW&#10;5hYn66g7hj6swldOpcT+qDZ4fnQ04S2DuZN6pM1VvUKOj3w28mEsdrxdtTjJ9ewbthvOhBfE5VSZ&#10;6apwy2vCE0osjNT0pok1VTfz75MnXNts/9eZEUv8A3TqiHbq3MMajuXL2HHVIQ0mi9SA/MxFsS68&#10;pKshBTT5eoklyRY1UjexplZaI3IurUzkcivlDyAIjE69FBzH43IXjXVjbJ17zqZQW+fKidYJezeQ&#10;gc95o0LLspE72u5LaVdD8nzUk2ZX/LVLsuHIpPL5I3IEPOEc40P4uM7gRHJ2JYAaToc6TU9PD5bf&#10;FIGlQb/RteVFopt/PFcfRnDhVhkSC2LnZsShuSMJ9t3/BHmnUda0sLCwM2fOgA4DRkmGkZF9uJRH&#10;Asqg0pCfFE1Wbml5SWDfwBEQpPF5LfKoySNqavc8eXt34MOOAyB5OpK/TnlVyQ9HPiLGtEHzoSnE&#10;iSb6FssnkiVxz+X/5+4pf5uoCZQG3XZoXEZhKVnGO1lAfZKZn4J8Ks6WxBrQriIbCSsbIduuRjpf&#10;ud0oDZgMAZ4IF6fRA9gZMmQIm4a881eCbaEzEmigSTMkmio9VaLTWtRPXJUYDCbbZK4JPsKedeth&#10;FRRp84weaBU95Otbxuv4VFRUmJiY2Ij/JF2bPpPFH0WDBsY46Px5hrivrppux0kIEN3eQ8dW5f/3&#10;glHEHz84stBcu16dVkXcmDTLDlkYiMBqkeexEB+naQel5VVJNB2wn1olxNahOlzAEWsJfLEvFKbI&#10;z8ex/RzR1SOu88K9v4vK80FKbqg5nLF1Ju7dUFuab9BvjOWkFxq5o/k/KPjnfKo+t+R/2nvRgtqQ&#10;heXu4y6FHamT1F4V5RXzBV6iABhnj/pnBj0sgtqPxnuCPk137AvYyb6xb757tbmRVlhsDuIwcOTy&#10;/eNDPVTIzr242NS8zlwsZTsXps+pU6fCGgijJJYy9rVT2S5Qj6s0GFK0JeO93146Wn75UA5bvOcM&#10;dR8r/1nN1kR8Iqhu8RXiPcsqlSIXyA+HPwIAghn3xVnvM2OeM/wZJ0v31NyEA9e2dWzK6qrChmxR&#10;ioj0bGBKa7+5kw6+r4OZsR7JrGWkq9lT2RrajdI+/PDDe/fuwUzAFLyAvvfeex27HuxZrAQUIoGr&#10;IfFcbm12IaGZTUiBbZEzhEfwjbbvwvBw4nLLeKTNEBBPNcmQZyiN7QC7LE7uPg5XyLEnQQN4Lxzh&#10;rBdwnwRFTh1q5ueiVnGGcHNojCMuaNKyPM+co4Pd9CtFYi2qTnsk5Jg+jR1vY6K3o5QcQ+oCkNYz&#10;Ip0H4rTi0rJa59E8Sa0X/2FuPjEaGugQQ6o86rTD1yNiUnLtzPQ9HEQXgkk+eBhNGFunSdrZgtBL&#10;Ak09hyUfNXJHQ8TA1/seof5Gi0PCimyhs5/GtLf/OP0Nj0ve5mGSCHAnGr5VGkdMuflQp8F9zdXV&#10;1cPDA3bboNg0qykkDC2NhBEQfoEjl9On+5IX5Suh++eP7oudJ4Y7jWZef//99/HmScvChQuxxCnk&#10;nmQbUZQE8Ov45arJlNwLW0sj3aP+kZ/vuvrrsTu7L4aAIyYgPDkiMRvxQ2WV1YrqlGmHIUVbO9t3&#10;1cwh8rd/IfhIcKy/joZeK8mg5G8NNZE2Cu9p+SU5yuCgBtsrZmeoY/raPKLOly2we+Lj3itboEps&#10;1wSZygp0TetM+k5RTd0rP57IKyaMTvklFYoiAW6vTNqN0kDDAQMBfhWYgo8dTlHc3uGy9VkJNJXA&#10;7cgU6MYtjDPFkjpTrRmFJdWDrDmS2MuomaFF8oEAfwQniKFIW2wYqF6Wwjd1fsS3BiCDS5Z+yfek&#10;QbtPA1J17yWXaajytesk92KLjHRVVs2wrTz3jaQ4U+gw+ITK+LWJN1fp/7Q8zGPxEJIILzC8wERT&#10;SNRpNcSXS69yj6ZqbV5RaWmfafDoGiO4ey0038aBGD0L9ImmfbhOYnUNp7rKUVSLiEtxm5GeRWVV&#10;8EjDiVCkIdMAdhaPW3v6Rim1dS7tz0XQAA46LvkoOjlb1h2NiRj4xPKkUfEDvoG15txPr9+6HJV7&#10;RyIV4xRI6WL6vSr3MXyx6FX9E2m5VdTuOWbMGBUVldjY2DLH8WrGNqUJIQPq7vi4mmYXVIjKhqkI&#10;VeEV19exBjWBiR8mE6Vjby8gNoNB4IsvvgC1EC14BWUtA0p4WQMINQOlLeRm5JcEPUyDJ8Cha+F/&#10;ng7evN//gz8vvPLDieUbD8x4Z8fY17fNeX/ns18eWvfzqU+2X/rhUMCOc/eP+UdeC0m4H5uBxLsF&#10;pZUgmm5pjo2sq2jkYH16tHeXjVkoByka02xRWT4NGlgxeZ2Opp6iRIpE7EjHDsevc0GHFNVmB9o5&#10;H3QYtlec+Pr8T410zRq14OPsN34AcZPY09EwAqRDxelARRUisuB0pnQ4fSdukpe+O46odtP6LPWK&#10;zdbQrhm1G6W1q3W2MiuBbpAAjRtQVSF8ExVlBBjNMCL0CnpD5j6IJiolRpE2lUvyWlYMWAYFMDlu&#10;co1THsrR7Ftp9hYNGpjoorerPq5z9Ux7Qcz56pCTXB5fY+qbtD4tDqmHhvc1rK2TaNYQ0HMuXo9j&#10;OB3514dYEY/+dENCyTFNi2j1cmrI+pVcXCPh8m1EkZrcSnXeYKlUAqNnmyht+9l7oGUa0c8+o+BC&#10;UtYjMP04mc7cfYZw5L62ZCCl3jAfu7zW0qeROxqNGHjO5JZbMdEaAqI9TM76aLeouvJfVidRhcvi&#10;G2N42kZO1WEzhZdPBGQht5WmpiaAGk65fuOG+YxXyciPf//cRGvs7Dn7aLzPc9i5dH8v/a06cO1B&#10;N1zZLu0COc5xWWETQPAECjUOQP356qtk7mxRHgmcvBV95g6eaBJbje3Lc/02rZkC2PTiHN8lE7yn&#10;+bpB9eJpb2ptoqutoSqRSPGGAy/V0LjM66GJx29GIWflj4dvbdhx+X+/nn7uq8PzPtg1ft0fwHPL&#10;Ptv/8vcn3t92/pt9N7adCkL8MoJjQEkIdd25u4TmetU3R9AIUpWjO3lI0WQlBogGNlpfj3Hj+s9U&#10;oCQRhUAd1Lad+iolhxBDdn8JTwzacpJExK+d+X5LUavLJryirqp5J/pqQATJqNHeggwEA/oQu0Qn&#10;idMKSnORQEVNRaOPNTECtKu8t+08ML2xnuYPr5IrqNhsDe0aSbtRGiwCcPEZNGgQYyPARxxsV69s&#10;ZVYCipIAlNJ4S+bzcwtK4wVcx4S0Wl01rk4yQWPZRj5isdjZ2TkslQdF2gqDGypVuQIb70cibXzb&#10;r4+RWvYXZBiEIC2npKqun5VWeFQhdFHjB5iMtBdXniVZ1QHRQlIK7XjZc01TPx0u2Vb0qijwwBIv&#10;krH4bniBsbqAqNNq38JHUzExSqYWVlWbeujXZCKt563ockqcVulKskV58WOKiglu09bIRNL0uPTm&#10;yWZR4UF8Fn6ZsDNxsC5176jnsG2I69QN3VaRFq1l62m/4L1G7mg0YmC4etTEiv04CxAtTawDJjBj&#10;y4M56fOrKgi/Bra5GfNxRGMqGfZSlRNOvJTfTySBsAPPMohe4a4XXiQw7D9RUl2pF71n6nBHIsws&#10;N31to4jEYHuLfB6Pi98/RGwo6iL2VDuAZdQmgDCCDz74ADvI7KmjQyzmbFESCcSk5n13gOQ5nVcf&#10;vAKVxi9HbyM2GbBpwZh+q2YMeXPxyM9fmPTLutm7Plh06qsVV3544cjG5X+/89R3L0//aMX4158a&#10;vmLKgNnDPcb4OPo4WzhYGBjoaOAGhm00Pa8kMin7VmQKIgP2Xgrdcvzul7uvbT9HnrJNe29gC8YN&#10;Qx2Nn16bOcS9bVI0WXHdjLgAfgo+X6AoW6ds4/Bywx/4yRSSkKC9Vzm/JPvHIx/hrFnDlk8eTALA&#10;my36WobU7rn78q8gD2pvL6j/ONKzU/S21Nzp0f70nYBo0NeaG2p/9/IMbBWeraFdAmk3SgNVN947&#10;YRdgbAT4CJNBu3plK7MSUJQEEDcA1bSlMQne1BFMwHaFU4pYVKHjNiwyiRykijR1bvUEyXl8zPdc&#10;CNJ5VVVVD80DHEkVx/ipcNH4Kw9J7iMLIQ8qJR0NweqZdpVnv5aKylTcx2UYDYyLa2CFjUrO4Q4k&#10;xEXmcfvH9idUSWrV9eq0JEvkX4df3FAbsiik20zEdrJGUFJWpVCfaLByNYgC31czXlQNo6cDj5eM&#10;j62o06itc+kEn8shO7AzZciCgPtCauucZ5OBZFA42NQdjUYMWPOyXlTZiQrqo1cVmw+6c+cO9j+b&#10;+86mtZ55GQvGaY/Adt4gzjyHyZHVBogqwLcv6RzLLBABqGGfhhEA2EkGkK9ybh1Z4llJ5ngrcZDT&#10;SuxcuLd30VgS/nmwl3OnIVwgKCgIvBtwRANHGiVOQzjUL790nO1JUXc12w6VANwSvt3vjx3gpFfm&#10;D8NOmyoNJN4FtAIa6+9iOba/I3j+VkwZ+PqC4R8/O/77V2YAvR3duPzqD6tOfrVi1/sLf3l91sbn&#10;J725eNQLMwY/NabvxEEug92swYKmqa6KvuAw/tv/5shJisZcMvAL7rxAXBQA0cwMiEJI4QXqNCjV&#10;IpPu7buyReGNt94ggjrhGDeoz8iVU95oveZ038VuNt5ZBWl7LnUk3nNYX7Jm3opMhnK0w3OMTqGJ&#10;oYh9Q/7y4Z8X4EVjoq/15aopUNDKf2IX1Ww3SsNLZ3BwMNKYgFgIBTv4SPOfsEWpJKAM4evdIJCr&#10;IbBFSkGTJpWoPkrWQI8OJeTNO99mtEgksrOzi85WgyINidUFteUqzsNiCgmuGuxSwc35mwzPbsP+&#10;IOJiNclV79AVEiIKW6da5OGah9d4Grp1I1/EDzkO4lXE2tq6trY23mgobKA1kReXuNQHAUQVGqnV&#10;q9MkxOXcVnAK2+QqVZg4+0nCkNYzvkATEZSZRRXVaoYWNfGG3CKh1KdWXC4QZLQUQHDq1kPo0kwN&#10;tM2NksLi7xrqmPSzWUxtna9Ot0JKdezYL3g3vkgs645GIwaEnLqPjA/w6ypV+02pG7T01i0S0+Di&#10;4uLu7u7LWf1s333b74941jdm8XTCronspQhK5Zs6WdQmQKN2+k52QESBsbHxyJEj8e2dBzE2M0hM&#10;WcX1rc/OIlbOqEeGVsb2iZkxxgZJAj4PqUXDExSQBLobbpKWuli7di18apGBAFgN+z04ErbrZiUA&#10;nzOonF1tjGFzRAUFqjR0NFStTfU8HcyG97Ob5uuKN6KX5vi9t3zM12unwuhZUUWiEOAwntT+tN+g&#10;3sgtzvJyHDzTb2kXXVa4psFBDY3vv7btQUJgF/XStNktJz6HNh3p6eCOJk+nSycQdRryLiRlEc6j&#10;dhUzA20Pe9OaWjGAWrtOlK0cVa9Lc2+PLm3D9svImAyF6xerJtuZkwQ2PV7ajdJoul8saiAWQsEO&#10;Xrt7fBrsAJpKoMfD17vhouQWl0MvrSJ8VFNXqaMyUSyWPmWfXQd2HHOnmBwSmEMVaSCkGF1zFh9T&#10;HWcVFxfD98ha/AcZns0HRx4aphaK7IzUUxJhAxGP9DIaZ1PK2DrvRSdcq9p6o/qPb2+t3h3/EXb+&#10;jP24cijhqjCI2jt5MGHlEFbVYnsuxQX51/nVsf3Momvr6rL6kgV6jOAOiNMcnEkSzDKncdjC6FlW&#10;Rjy9BILm+ThgwKU2lwVj7Hdf/hk7sHX+fpiEo4LDVi3wt7rKUsMBk7nuE2Xd0aBN3HwgHibLz8wP&#10;6pQnCKw81WZ9DL8r4FSAS0DMR//re/9O/vaIxX9qvLv9jmvajR8H3v8SbQYFB0vHrcMOvNN8+FFQ&#10;p0EIvr6+FhYW+fn5CVoeGpbO5SmRUzXvmRpohjzMtjci8zp7d9eicVSdRhyre11BUCdNqf7555+D&#10;Jo2m8oStE++cv//+e6PMnr1udk/MgE8GwB0tBgrO/y0irw3dU2TJSzvgMB4ad/ts4AEMtTMctvLM&#10;FMGeCPlETcR71tZ11sVenh6PB+w6H3wYaaAQ1KmlLpeGqa/9wKlDFqBx2D3l6aJRHWSLwpFbHc3p&#10;iQCOlJw4hD3Jn2R9486r8HLW0VQDRHOyNOzAmLvilHajNJpERbYgER5Wva4YHNtmZySgJIx8nZlC&#10;m+deu0+c+k0M0rAtLSa2xcE8ouIucZtRWloKqBFXoA1F2nK9a1ykmfOcTLN5ErtkSQBHzSFZ571j&#10;ocQ5zFFTcONBvpoKb/UM2DqJO5pq/9lRYnMkuGw6hkeqTjwtw9rEoCVWxMU4LKbYQMirV6eRfOdO&#10;GsQlLkVAoNhE1UDkSymUkv2s+mxRQzTiRNXc6ip7TfUMfGyqTkNW9cLSykGuVql5Z6qqK/w8x0fG&#10;mlFb53SNwKLIG6r6Zg6LPmzkjvbN/vi49PKXjS7al94Bs67mnE8Dbt8pKiqC5huZOjnxr5S5qGg/&#10;qvluMun0e++Pte+eLB3xAnzmoB0MyaxSH0OoN1ZrHi0uKqN2T5o2KjAwUG0USWCadvKHVROIR93t&#10;EK6rjVducaaGeriqkB8QkRwWR8zKvajgrRIeGkxKddg9ISU6frxzzp8/n6bdZEvPSoC4ox0kSvH1&#10;i0Y6Wxl122BkyUvbtK42HRWN61w8dk03JPYGfRrwR3pecjc4qAXH+G8//x2m9tr8z/pYE826nGXp&#10;+JfARXIv9ua10NNynsJUo65pHU4V1ZC+U25z51d7roMMUlNN5YtVk6C+lR3t0KeJD0lPFXlR2osv&#10;vkjDBTBQJm6A7nz77besX1pPXb/W+8UqA8MZ6vh52vUUI5/CJSNrycV7D/KXl1XFS2pccgslgw0L&#10;eJlhYLKNLyU3NlWkWfByhtWQ3ACJ5uNqampsLfUa2DcIQRphZx3uoHPmJoEaq2fYaz/4pzYpmG9g&#10;VeC1lObh/nTq/q1+DlsdruNvy5iJE3VezsrKzh9AAh41H+ye4Uewi6Cq3jstoz/yr6tVBzvoJ5RW&#10;VufZjVeXlIE5NjRZAu1dSWV1uUEfo9p0S14Op86jTlzA5+c3ck17lJZHw/4Hu1cT72Me38f+aWrr&#10;fGUEH3nQsWO/6MMrt4Kys7PNzc1BJIEjNGJgknrQiCpib0XEQEhyXkZGhrq6OiAaL/VTTsYv68I2&#10;lA1/TsefeFwBrgG0vXHBYUh/Z2THQlOPDIYK7Qfpi3OfVT18LjDnRlg+NHDIcYnKIenlxoOnS8V1&#10;zjnHvVxMMvPKNXlzcfz0nZ3zRpNcpft7m3cayIehXITmDLpGuqDJFgDTpi+iCr+H2QZblwDjjjZz&#10;uDvMkd0pLhhV6VLZAesq8lcmZ8cBny0aS157uqHQeM+L945eC2s3BpJ/eOl5STQN1ILRL4zxnib/&#10;iaippa6zrN7uCXVae3V+MDg6WhrCxgGDSbs6pZUpn62c5k7Y1s8HxiKe9/NVkzztG3OLdKB3BZ4i&#10;L0rDojZ27FhEDKBvJm6AYRhCXJgCx8Q2pSgJIAodsYRo7XZkMuLPj90kv/e9vciaIfDCLRQSrg01&#10;HqGQmKpPcJXIe0FBYSH8q1LKDKFIW6ZDEqpUey+ITSMxiQMMT3Bq8zkGUy/nT4lIL9fXFBZlV5ZU&#10;1A11N5hsmVV19Xcin/HrgkPC8B8xj6Z1BzjZfwdmD5twMiA4+NwAD6J3ianS4ps41WU/WmRwFx8j&#10;4or1BPXqNC7xB/DUv45tWj0lx0S1wEdp5VqmxOhZbEkoMUFvW1VB/DgFgtRGKI1mVZ870v1yyHbs&#10;wGiy+zQJcXp2uivvFrF+Wk56PlVqIOuORiMG3PgJK3m7UEFz6vp4sSENdwBE0yrZzkkhnJP+n1Y4&#10;T3k53HYx9g0mrh0wVN9/0QxB0loEa+NIVFRU4aDnOVweTLQjBUGgTyurrIM6DeASiqU8+4lwxcsL&#10;PLXSixiRz98scbcZCwo1Pv++hpoQFiKkUuhFNxUydyH4CUsWwgWwgtFU60yZNq19P0K9aOK9aKiM&#10;O9obC0b0lmHHpkXAAQujXTH59W4bM5J7IsUnuoM6La+4S5xEwRz049GPy6tKh/edtHT8ix2YGvJH&#10;gbADwaG7LpFFrF2FqtPuRHYk0rMhfaccujSQ6oEbmc/jQovm7WTRrhF2Q2V5URqGAi80+G1gRzbx&#10;APbhdXvkyJFuGCvbRbskgJ/Prae+0tHejj8j/RBwOf54KGDhx3tABQkzXLuaUqrKjcwQmuoJ4jq9&#10;tEwNQ26xdgYJB0sWE5dPmrXTkZc6oJZ40CfoEczk7VCtVkCILYpMP6XJoDz1Va/ez8PzibhOmmZA&#10;fdjTofnc6upqKysrd8t8TvxrgTm+HwQRCtkP7n6Zk3IJBjKYU1Pcl+CIyr2dT40g3mm8inrvtEw/&#10;Dk+oVX3VVCMtt0JSoufsKI1HWs+0MmLuTKsSIqpgoOqj6hp+jchOXTVNlo/j0r24u9Gpuppqamp3&#10;swvT3e36p6W7UVvnuOqTlVkJOs4DVX2XyrqjkYiB/Y/gdfe2HnkwEbCZaeoLlmnsA6KZcC5z4uup&#10;v5x/rdSdf2D/sX4ppFrhxS0VnNUcoTEn76h5zTbkR8LB+4/SeJPexM7zaoc5pdkAagAu1O55616Y&#10;/hTSjkrIP5N87XHz1FWS4ydv/zPDjxhze1dmT1w+NleKUj3RjQZD3dGQu7Y73dE6L5Ad5wk/NtJZ&#10;tkQh1vkumm1h+tBFwzwngJuti+yeCOp8lBYBBaGcEQPNDhJ2Txw/cWs3mmqXHBqSELQfpZVWFiNk&#10;AXlW2qThALEL1BkY1Zerp1CSNqbA0En/cER2v11T6HzldqA0dAa/DXjXyiYeoAxDdKFni1JJYMM/&#10;76uqwve2Gn+g0/fpQ1y4corKkVZl/oe7914OQ/iMUg1Y/sG42hrTx0koTKyTlKlyCHnEMrtEbOt8&#10;nsrOy9fV1c2qNocibYnOVRwsHbQyNRssX7w+qiSpJcdq3f5oM1GtpL+N9o16MttVM+wM7v8mzo4V&#10;WLglWI4HVYeGhsbg/n04sc8TiBZIPNVo+eDiVD6fqCejc0Vih+GSsrz5ahcB8h4mluryuGlFtf48&#10;EoTvbUKgYYbtJGzHCO/4R5RYWtuJJZJis4G64nxgx1qRs5STxeOVU3UaTDzwSMPOFF+tM3fJIIc4&#10;P0dtnS955eYEHIY2q5E7WkPEQI3kQ+MD6qIcpIEqG7iC8m5ABWirE8N5WB9iZvdptcmaffuOmmdf&#10;u+r88k3HF07Zv56x89MKAcFknORPPEwfWVpaIs7gQa2ZiucEVWnVStUjF4NzYUVFcGjfvn0xtod1&#10;xlq2HpWZcU8ZEG3fzZAiN0ti96yT3tVSV4U9ok2SXvkvbjfUpEEDeL2ERo3GqjOFpX7sBvm30kVM&#10;ai51RwNE6053tE7O+ljAP/CCAjtGVwcNNDtO2D31tAyDYm4cu/lPJyfS6PQD1/+A6wVYYRExIOST&#10;NL4dK642/Wg69vaGEcA/zNJIJ7eoHBnA2tV1Q/pOOx8utzWQs+XEXSTiQ8sIFwAJS6Mu7u58Gn8r&#10;6yPc+9ga0I/tGoZCKrcPpaHL1atXNwrqZGM8FXIlFN6Ivk4KtB60WWitswtvw9Pi0+cm9nM0h3/6&#10;tpOB8z/c9c/5+51PwaHwkbfSIJ7VTXuvL/50VVzmZ9ARqqoSg2NRkQMYKGwKiSItVYU8adQjzZP/&#10;yLP2PocvfCQkFsYRzon80sscoWkw951b8SU8Lqc6vyqvpGZAH70ZpvE0pXqp71rYE7EDU6Ba6iuc&#10;qjhZiEYHtumcOfzukfIy3pLQs3EC/3l6OGEAkZYTddrZrNHYGtae0hLkplariQTaMCOqiMvKhcQr&#10;oNCQZIuC0bOumnjbINKTBhAgq3pWQRl4AZKyiW/Z3BErjl4uxM6acYZ1137AjuPij/wxeRl3NBox&#10;8KbhUcuKCKSBkkx8+1/eDetKTtRTZGyWr9VZf/DtxTTTrGvpeniVktbyVDQFdQSoHdgJAEfqxD4/&#10;1NsETmxwZUtynMfV0B/AD58mvAZ1WnF5LejToNyDCbXSh1hLS65uXTWW2HwL8smL2eX7RycPIZrL&#10;A1d6WaA3ggbWr1+/ceNGGqvOFLjYgjuNXmi2dLMEoKb9dj+BaN3vjtaZmSJbJdg30AII0uBL2pmm&#10;OnYuIBp1UEPsAgyvHWuk6Vk3wy/svfwbjkOLZmtKUu11pkCdBlIh8IbAi65d7XQsp2dD6IDdgFb6&#10;wo8gXbjws0hNq03Lw8SCv0+QX4SXFhJrTI+UdqM0hHPSNDJMQUw7/HB7ZPRsp61IoJFZs6qmCiHi&#10;I73sQaWN1MWgfISHO9IQQa/21+ngkgpCpq+0BRbas3dikM4F2fquh/2lovKQ6gj5vNKqCo/KKs5c&#10;s0ecmsq6PhMy84oAOPLE1lCkLdQiirTcgavyC4u1tdQt64itU2L32f57pdgZZK4JWyd2Vk00obZO&#10;wZiX7icXYAd5Py3FOzh5hzgCgwOarzT62zjkzYEmJBwhKa+szH02R1w7lXNOXZUfl1Kmw+WmF0tv&#10;conubaA54THKcJxO03o+zFIBcVp2pbRKqNNfJVZULagR2Qjr+TjgXbfz/H1UdrVNiUl9YGFkW1Y8&#10;nNo6BxUektRWm/jOztR2kXVHoxEDczWuDRQRrzu12Z/cDols4N3wNOREP8URl3FMl0mdfvjuYlp0&#10;ZkWqPpYYxswtVRNKP3U7EKP6P47xfE5doWryS9RBLSI2vmwUIeZ4WuWoXkUigBrSRlG7Z3Bcpu7Q&#10;edgZWnXBSF8Drnh9zFbgY2XNbQSu34tN76lUxB2+acHyCONAo9ObPdjhLtgT2yUBENjWs6OZ9CJ3&#10;NEyQctgiH8BQ97Htmq8CK8PoCdMnGlRUIvaEzIc0YgBMQL7uhEWok0VVqEbtnlCnVVQRc4Sc5XGk&#10;Z/tc0yKTyIraSugAbBcwKKHOxyvG42expcH8fIC0gzLYs8f81dqN0pBtvVGsACye69aRlZ0tSiUB&#10;K0P4qpPrm5O6Dr/PUKfBTe35b6YgS+4QD2ukT/nmxWnw8aqqrt11MQSxBb+fuFtQQljmlaqk5hQj&#10;c8vMd3d8ve8G0rnAbUsohGv8v7ZaUQXJGzNASixxmXpEUwVF2lH/rIH8cJe6KJ6Gfmwd0f2MsL7E&#10;EaVw9EbtT5uZU1rjYqpx7wHh4Hh+mp1p2K80pXqEiiuSIyF20ss6nZP0Ab4N1CJ5lhqVIaZ3VLM2&#10;+rgRHVKcrg+2kvuHnh9EFGl1JYQM82wOiRw0lx5V4VWmColub7zK3eiUMn1LMtRiiyHqknIPflx1&#10;lRMCCLjc2jWbyculj7PGpfskaGCY6xpq61xrF1Ycc1fNxFZjzGrqjoaYRFNTUxoxMIgfvpBLTtSa&#10;99ndlNIG3o2hfQlEEyVzDKZwXHd9dzE1PL3cRFuoIvh/Tzo4aXHi79cziqy2cTRcOMXXrESbPT3J&#10;8EJzxdyBhOLoObUjV+7nXbqXC38GZNmqqqpKhpZNVaMo7OKL/QnMjU+2gjXhVuTFsQMIUTuNTmUL&#10;K4GOSUDGHa3XRAxgpheCj8DUCLKJrkgG1S5JIowAwQTxGdF/nf22XSc2rQwOIKSBqhPXjh8we97I&#10;ZzvZGnM6UpoOcBlWUl7YLrunt7MFkkCk5Ra3klKv0QgR6wCUidXJo4XQAbwV77xAIkDfXz52TP8W&#10;Yx/3nosCSaSFsdbNv4m5tqdKu1EafgzgiyY73P379yNmqqcmwPbbkgS4nDESiRb9dsbQResXfuVi&#10;1TevJBvP8MpNE4/e3O7lZIx4yR9emQH2bTg5wQd83oe74EqZVUB+g3u8BIQnIZna058fQBZkBGP3&#10;dTR7e+noE18+g4TKzNhqqy1qRBZ+mvH80vRay/6peSUCgaCQY0sUaZpEkZbU79mKikp7k0q9UpJK&#10;JVbry7MRRFsmKKvJzBf1ddCZbRBan1Kdl+65PCUlRSgUDva2gBEQddIMv9sW2thTAcf9OZtgOXRV&#10;2wPftdyishxvsoqNrjmjqylMyqjQkkjTSnj+ko+50hp4p8ElMMN6rBknG2k9c6pJgHdefbYo0Nsy&#10;Rk98FPL5sRnHsDPWZ8bFW8RO/YqfuC6QhG3C1nn5OjHm+vj49OvXj0YMIA3U65q7cRBpoMJrTf/l&#10;3Xi4kFN2n6M9mON+6IfLaaGp5YZawueHWWRXGUikUOpx5pmDYZ8rFpp6WWvll9duCSjlONcT/Gb8&#10;2M/kHhAqcGqU/jC+sb0zN2GRyinQpxWVEbsnqkTFxnFHrcGOafwBT0ejzNwKOwPC119c7o/syFAK&#10;Iq1Kj9827AB6owRiUnqlOxp4UylB2orJ63Q09Xpc8tTuiffwwIdExd7hgogBpHIHGdsrcz7ucCPN&#10;nrhswss4DqtOVD1NhpzF15Nwo8hPb/vY3OmDVKpNu0DO1r/PEsTy9pLREwa1aMlNzS79eT8Z5MuL&#10;Bgj//1uunMNWVLV2ozQo0l566SWYOFGAz8Cjhsx3iNhX1IDYdhQiAeQ+C43L5PIadGN4zRrRd9I3&#10;a3a+s2Qznr2i8oJ/Lvy0ctMkJBhxsdFFJrtf35iNbMToGq6Uizfs+/5gAN5dFDKS9jZSXF4FRfTy&#10;jfs/+PMifvURaQjCpF/Wzfr5tVlThvTB46ev+S8ldGW9Im2iLqHmz7UYii0UaSdu5Y0QBNuIE6qN&#10;nGNKiJtIfwMCgDgWqxE0gP/eJhrX6m2da8dqUg7bqjFvhj4iCAOGP8301zk12XX6s7fFzwbGajr+&#10;/WnTK6X63Nw9Q52JNu4Rz5LDF9RFXVztTT7WlBAe8HN5c7C1VyEJD9L0ib5tjPBuYJxIV0+/tFpc&#10;rG4B1zRJDYye1jB64lsuL1ooSNJU0xZXTYKts5+thmsa8ZOzmf7ynZRSxh2NRgxIamre0d8nEFch&#10;DVSS2chHjwgXCeHdSFvFKbrIUXPkeBz6+UbRveQyPQ3B835mvxyKu5FkXCQxFwqJ/298scGxcD0T&#10;aPt0VWEM/SvSmeNUHyEf+/wQd4GKikpqWlqazyocmCO8aF8dueVEEuIiqd0zvJCr5egjyk1ZaU4M&#10;AffCVdVVLELj7wzrR7SbB3pnKoL23qLN1kdSFobOoyUPEKYOlk3ZRqAipefSzC5YVxvxgzAf2xwq&#10;c65sF7Jjo02hWptNdVsF+GbQiIHe5Y6GAQOiIbjS12MctETdJq5WOsLaDqpbVEC8Z1llSceGtPPi&#10;T3ejr8LX7bV59X6rCi0O5q5UOdcudRp1TQOflJxjaWBKa06RhjVq2ymS9O9/C0dOGUoYH1sqv+y/&#10;j8CpacMdxw5q3mVNzsF0vlq7UdpPP/2EzHegGkIBPoMBFIN45x2SU4wtyiOBsPjM8gLV3NRXYO7E&#10;qJgoYngYfPnC3x8s/xHh4mVVJUjW++ymiXhgrE1UkY1425tz6bvFiYCo5RsPfL33emL709h1WAg0&#10;MmD2ezvh1JmWW2Jjqrdm1tATXzyNXMgedqaX7h9/e9uKd/9YmZafBAMuvHQxNVG5hz0vTbsoulrH&#10;KqmgCl0Xce2hSHtKg/iNJTvOxWPW3yZJtewsR6B9uuyduJwqM12VmJgifPv0JBvzsF+RUl3gPj6s&#10;gnD/9unTx07yO6fwPEfNdlv+5qT8KgdjdTqdaqH2edf12GK/VMTZLyJ6LDPRbyYmJhWVoiRvolIa&#10;WnrSWE81LbtSQyxNKxX6167ni3M9DW4W13BztRxhoNStyarVdEPNEovBAk4dgBqMnkJhvI7231qa&#10;JCZ0hMfLBy+SUNyVBtdF+el6bn75VsNk3dFoxAAgmpEoCWmgcvuvpLwbfn5+JqWfcXL3cQR6gGhb&#10;7vADE0u11QDRzLccSYhLr3C10Xp5/qD5tUQs08b5Yrv7Ypq3oSr4Dq7FFJ3KX8QxR9orqUb6q0MG&#10;EyfZ8NSCCl+iNlupdjggNOtCcO6QIUMQCoqUl1mOM3Bcen/PnH6COrFUT0i8YbKLriLF9YP4zIDw&#10;5A7fAL36RMQf4GZrhTkSUAl8uYgtBZ8Rlk0GRWGH8lCioALwE7zl0BQ9guBT7NPSJi0lzsWajC5Q&#10;GV1QzIdy9SrRK8uWpg55PSj87w7cfJSW72rby9zRbkZcINTTfEGP2zplrx3SRiF5FBKid8xBDcvs&#10;EX/id4Ggzi5KFb9s/MtoGUDqzF15XxWGutsgJQBuEjl1B5QpzcO+sb//kRuRW46TKPjXnho+YxhZ&#10;ilsqJ67H+Yek6WiqQJHWg48G7brdKG3q1Klnzpxh1gto0cDNgRWqx2fCDkBWAqGPMvRMbxiaEX0M&#10;LSpC/oKJbgnpxdgf1GfkZyu3frLitwEuw0U1lYeu/7niqwl4LzTSI3b6v995ivJ9n70bu/KrQ5/v&#10;ugpO/K4Tr2xkwLm7JCkv3pw+f2HSzvcXIllkaWX29vPfL/tizC/HNsCzHv4feBX7/fXjRz9tMLLP&#10;MianFDoSzgswUJwJLJwovGkqzii1HJJUQhQ8zkJiN8w22nwghGgWdWskgHFALU/pBNCU6tFW05Dc&#10;08jIaIBNHCeN8KIdF++/nVitJuS56zZYVxMMhvCk4iT9hif2arpduHgZpzx0iMV11I+tUK3Ss0fO&#10;qBddCcaqLibeaecKSVBkH+3L2GbakiQBCPaMLyQ26EyuAUnHzo+proT+Usrl1oglNbqaJndCSKzo&#10;/3yyxDGX+arqWhNfkXVHoxEDyzXOeNYEIQ1U+ej/3blLAhRgCbXj7kCCAXKN3A9tCzFFBKuGCv95&#10;P9Ntxxog2kd23jV3LWrMCceHZ6b13pHD8bfjTMpEJ5KP70BwbpBwM0dnCKc8zLpyg6srufoPxBYc&#10;24FmnJwVqodh98wvqaHqtAfxacKhhONjPJf89oc9lGqreselRw5yJ4ZymKe77lZReMtnz54FlKEl&#10;MZEwuXRd2baNBK8gaxlFSEBR6JEWCsJo1/7+xLrdbImPj2903MnJSXbYO3bsQAWEr2KLJZpJooCQ&#10;CAbqASMqVV75U7ceglAUbwu9K2KgulZEgwYA0boIzXT4VkQidqRj9w8/fy7oULsaAXLCMotTYHvp&#10;7zysXefKXxmMSA1hBJd+KS4n/ifylMeRnm37VFRWV1BWtkZOaScCon8+Ql6GX5nnN2cE8WBuqRSW&#10;iH492GDr1NdRk2d4XVqn3SgNowFQw3qBxx75mPFuDW6OLh0i23gHJBAanyUQZFSLiDkfxbefJdjR&#10;Dl58uPS9k2/+cC0gjLA/+Dj5fvT0zxuf+2Oo2xixpA5cO9Cr/Xn2G031Kqivdn2wcNZwcitfCo5b&#10;9c3RDdsvRyUTajEFlqaRAUvGe+/6YBEgGp7Ju9HXNu5+7aUf5xwP2FleVQJl/qtzP9n13jXEHHGk&#10;hn8dJ2gATLbWpUHVAq2EEmKaLBU4AoHNUyXAKNGCxFuNcbzNF8VytAfuT5uCn0FXfTX/EII4Xxou&#10;pbbO7KGvJaYS6vyh/XSpO1qQ5u7D0TrYmeSs99eppIUVP98YuS9V3xu4Ktlg4MraH+xUiRX1QMEb&#10;2Grnf+1mT/RtiU7zse2Xd8zCUC0zt0q9Duo0NX/RWtW6eDuNu9lizVI1k7FCxBBUahs7iyXSPC0H&#10;EIWoSfg11Q08ihnprrB1DrMUWcSQd1n7xR9fDyb++NQdjUYMIFZ0Opd4hUqmfnQ3kiBCUJq56Vzm&#10;JJO1leO+/68oD/9HxaoC3vPDzP46kUS1aBvn6aqkzuXf91HNIky82NGQbjgkJaDkxNX08c4EqP1+&#10;IzPF+E8OT52Ts7O/8TXoCMHc+9CeBHWOF9zyrr0LuydofocOJWblGJ61QFNP9Cjg1QHFpN8awkiS&#10;knPJRF8LClH/B0kKvEm6qCnwB8G6jUwDgDK0ANbI5iNuNn9UZwaTkECuFy30LRe0fMBPjJsv1GY4&#10;aGdn17SXppmsmh0Jo5NjvqW2VwR4MUeAApcsIbdBS4XBc52ZrJznxqbmfXuAoNI3Fo5wse6+ZJ1y&#10;Dq+VaqDeyC3O8nIcPNOvnpVQmQpo26iD2rZTX8G9TM6hATDBHQ2Vpw1dRMNFu66M7DcZ8bCAU/Lb&#10;PeXP6fnY3OkjFPxL8Aae5O/rreprZw+dN6pv61P75cD90vLqUQNsZo7qLP+IQmTYEZTGdMxkKVYq&#10;LweFyKVXNwIKtKikFD4/p0ZkO1Hg/636F/PjXsJ2zhgXvLPeDElb/93VZe+fOnw5trZO0td+4LtL&#10;v/t69T/DPYm+59Ttvau+nf77qS94vOJ1C4bv+3jx/NHknkbGzJe+O/7BnxcUkl27pciAVTOH6GhK&#10;oHJf+8PsL/e+gRS/8KGZMGD2plU7YKhFrPuVwGRYb+f+7+gfRwlK8xWQN55Q7ZHYgj7jwv2yWcJL&#10;etLCXPuJ2WW1+urF5iJikb/J/RZOWhqq/PQUEgG+aKyVxQPyu1XtszA0i9hJkbNSJ/t/HHFFmta6&#10;rZFEYTbNwwAIBjuzhpmb5Z6DIg37PI7U3aQ0MCzfSJWfUqJ6vPo3hBH01T6IQaaVSwsthyFn1CsO&#10;ZEiVBYTZ5Fwx8cDoZ0R+KTMsx2pzypHWs0BKYFmRGekFMQT16jQOHNQqysiRp9RILKfZiAUhxaqM&#10;OxqNGEAaqDWqRDmqNmV9UCZoN0SATQNtHjEJBnbEjYL5EhS7Lww333GyAaJ9NkdDevg1cV6SwG6g&#10;9rNEnQMCueqQ489qnR3RzxCMaIH3833tdWrqJFsC1asc/iYVEtf7ulaANyQluyBr2HocQH7PyPD4&#10;s3dzEEaApz4rO6d0EJmac9YxI21BfEqdrsrYzIKUvo4kR43yq9MKCgpAJ9Q05glkaYwhEiC1mxeB&#10;5ORk9NjILgH4iLurqRat6djk1AVCh0eVbc2WTz75BKoOWrp6+nhrohANtqfpfq2Zn7p6JO1tPzTu&#10;NvzfcVaPcNjKM1oslfiTSCXyJyQARMspyvBx9qMIr6vLsnpWjkv3joXFE87LNsuwvraITMdLYF5x&#10;ReuVaeiALAcHEnR+s+8GDr4wY/DCsW0w8F8NTjkbkMDjcZXB1kln2u5HEe+g0Ngz7q7UF7WRM2yb&#10;EmcrdKkEwuKIIk0qJYxcgwX/8iO8/ezQc78ueHFBf0sT7fi0os07A6e8fPDn/fcRzNLHut+bizZ9&#10;9+Le0V4kj+G5wEMv/jDn52Of1NTlvDzX78hny2F8FPJ58Dp6/edT72w91zGu+TYjA346+snTX46F&#10;+2pmfoqVsR2sCbvevfrynI/5HGuMc+orB9//tcEeNMnPHky2E7Qja/lqEkNzjLlcxSU3t2hOvSIt&#10;QY8gHj8LuPtIqoyep0EDFlxOQka5g7nGEs0Ldcn3eAZWERpe1N3HSfo9p+SWWMNrW9pLiBgY7qwb&#10;9iA/p6h6YB/9lw0dq9UyoEhDCxIOd6LtjUszh9cWEpvm4dRRaTUugoL9fn0IA22CKWEQcEo77GCm&#10;mlsoUq0Wp5Vp+lc8rSUONVeNSBFa1fA1YPR8kMIBAMoXq4M4jbqmwcGurIgEUb7j+kCcGalh4Vzq&#10;Ppu6oyGfOo0Y0KgtWq9dD9GGLAyusaS8GyM8KpkEA7tT512OJsNYNcxs56nHEG2mCufw65LCNIHj&#10;UN68TV8cvLs28eYqnW9X6f9U5f/Xeuf7brba8Rnl2cllfcw00ouqf48exrEm3guaGa/5DiDw8UEB&#10;p8Jtuhan4lmVw6BPyymspnbPkNRifp9RNUVZrzoS40JxERF4XMY5MwP1qKQcYPouvcM72fiHH34I&#10;ASLnumzWAWoHBIiBGRQ7p08rOH01kumRe+bwYWbwsH7KTgRdw6Ws0dSoXxosm8xx2dgC6Odw99JF&#10;+KOPiCKk9YJzlcfcCXY0eBr1sTGGH3dbA1eu72lc5+Kxa5A3SblGJjMagC0o1SKT7sH5uM1BAswB&#10;eprqW77eBREDzfZubeJAc9Lvufxrm8NDBaGAL6c6jUaPuj8OHUDmva/2XMeRZ6cOXDqBBHK1UmBx&#10;QtAAKryyaIC1KfFCVobSbpSGdztEDzRVrSvDZNgxUAkgdEDAz4AizYqXrc9tUAnwhKpJBz4XlqY+&#10;Pd3zyOY5n704coCbWXllzZ6zUQveOv7ezzeCIrOw6Kx7auNPrxyE+grtXL5/4tWfF3x/+IPiihQ4&#10;8h/euHz5RB91VZJg+83fzrzxy2n5k+DKGRlwJeQE+h3iNvr9pT/8+tqxab7Lrgblrf3iwvIPTmOc&#10;cBdwszdct3TQxS0LN6wZAUVaXVV5keNEpAEAodflsAoo0tSllWl9niqpqnU2StAVnUTw5P789SVV&#10;dbbawluhJAbz1aFlNKV6XN8X8gsKkUtqsHUYJ5Oo1rYV/5OUX42Igeo8UUhcCWyXbzncik6ZN9pw&#10;s4UaeT/DFvsHUj95lFpmKSTPzsFKsgLaSv/S1tYuqKzLcJqFnFGvmBMoWU7VaaXkt7+fMVGnpRkP&#10;duUnmlY94uqT97l8HWcnXoqemGjp6mqNp5hnGqecwb72lHUXL13CDt6FzMzMGnIM6O7Vqs1DGqho&#10;03GUd2Okjzr3ISE2Q4KBfTmrzkcSD4/Vwy32nE1pMHRO5xOIVpyl4jJCPP2zqzdugvNM9hkRnf/2&#10;g8GpiHi4G10oKK1BQOj9lLI9eW9wDCaDW85G9CnMqagfoT2Qo6E3WPBgtOTqlpNJQAw0I1yyEQj5&#10;OJqxx0ZZV+YW1OkI5pZUFPaxTcZBJU9FADwE9BMcHCybdQBmQQp6ECAFNzXUgTlSgUsKLJvUVwyI&#10;Ch0BtMm2jx7hMdaSlkuW/IjGFjDxBGiK7u/eTSJaWi9wXGvd3CkbW9pWY536/uStaLijgRum10E0&#10;oIrk7DgslRRkKKTQTJGKLXBNg4Ma2kQgPxj/W2n89N391JEfEA2hnYodRiutAeZaGds/So88FiDX&#10;9OXJ6Ql/Qbgvo1OavhOvi5/vJO6zyyf1f2Zy23EA0AVk5pXjl3HxZPduk0ObHbUbpQGfIVcx1jjm&#10;TRTLjazfQ5tdshW6WgIIHYAuDYq0Pjzie6TnNkzfYwQo7DOv7grdMOPhby8Whl+fMNTu13cn/vHR&#10;lOkjyWs61Lyvfn1p5SdnEduCZCBQX/32+rEpg0mWIcQxvfHbkm8OvJ1d+Oi56YMPf7Zs5bRBIC0D&#10;P9a7286/+uPJVvyQ4BINhwCaM0DOyIAtrx9/b+n3qny3r7bfmbjmwJd/3wmNyVFXE8wd12fbh1O2&#10;b5i2cJKbSlVexLfLZwkvQ8WVWEPeeKrUXUtzs2apXK7jqcbV54Py0jmCbbjm71fiCAwqzCShA3NH&#10;WliFE1yVP2hVXA6xfg7rK+TGkWDG47yzt1KEiBiwVeWfvpONI58MTpL6bwkTzL1esB7grK/OEWyx&#10;L+YTZ4WwyEI1Lic0z+yG6FWEEQy3JX6pcepuYp7QMuFAf4u6wpIaFZE4rVzHv2yeoTTAQJiYbkBi&#10;jpDWM7WcMNc8zhYVg31tbsWE2lPYsZnzxq2Hadih7mg0YmCtxkHH2mikgUrxXEF5N0YOtlZPeoYm&#10;GDhY/N6ZcALRnvMz33cumUK0z6ZKYOgEZFRxG1M58f2r16+Xl5ePdlB7xqlormnqawOl6mPJrAVn&#10;P9owvpLL5SANg0O9v925iILLnN84qhacglMDDY9DY1dcWh7rRZgjVqgcTo8KP3U7G3ZPcMWlZOVV&#10;DV6B4zPViQYoJc1eItaMTD5tbsRHNoUr9+V1iOnqx6FR+3DVAlpqNuAJsAk5o7DEUb/71gFNB4ZN&#10;3Xmp/5nsmkk9RmhUQeveI0zYZrO9U3WdbGkE+zCAVsydOPHjjz/GOw8tHZignKfAHQ1xnaiMZJ29&#10;yx0N+ZcOXv+TPAuTX5dzsj1YDcGeCPnEABDvWVtHGIKalpC4W3+cJjfkK3M+cbdrHBTZ1YNfXk+f&#10;tufSr3nFZMltvfjWJ3EKfpiGrDkt1aROaUgbityjN8OT4E6Nj3B3fm4aya3SeoGe4tAlshorj62T&#10;DrjdKA1BnchVjOUAthg4UoAC4NVXX20lLqktybDfK1gChaVViVmJ8CqbZGOq08c+wOHZ09Uup6qc&#10;sGM2ciF0S4UPrj78dU3op7Oyr+/xtNP74Hm/0z899cJcb2N9jejEfKCiyS8d/P1QKJ9jvGbme9v+&#10;d3qGL/E1Doi4+NbWZ+ArlpgV/vSk/rCBwocM5AvhCVkf/XVx9KtbQZ+BatjBFso27CCZwaz3/oFD&#10;AM0ZIE9kwEzf1TfuVTzz0ZnVG88fvxYnqqnDa837z/td2rLorWeG9HM2zr93DoO///740keE8yZL&#10;162OpwKH62sR1VCkwXsssc/CmjrxEMs7KtUPOBpu+1PHoZqdCj8+vdzaRB2Jj5BSvdpqQHg1cVXu&#10;7+2hl0eSjgcKNh+OJUvACGut/ZcISNo4oUrX/wvszLGukepPjSib21f7aCZ3eb+wK5NjNr/gmgpG&#10;OpUKQj97IPe5ComOfvF39uZcUW1dkusSqbj2eaPr+Kokj+iuzpUTMpS+hv5VEl6GrieMnqlphXxN&#10;s7I6PiVOw7dzheelFQVRYudIqTXjjkYjBqYLr4zmkp+0vGFvhD8kEG24bz/DnDU0wcDhim9PhhEd&#10;4Qpfs0MXGrRon02qkR56XVJRpOIxoXjEuitXrlws/eVG9R+H0j4/nf8ddnbHf/RArZ/qYKKKM/b/&#10;dMNMEsd07nb2AGOysyOwKlyXBMZyUj8f5pKJ/0lFNdleK7BD7Z5FFVxq94woVZXqWXPS7j/jlFZT&#10;K9HizQNfub05wWfK7J0ma0Bs9PjB1Y8egWWwdUDT6MRmP6IjaKcY+jS4juEj5eNgFGn4FvQZVMeG&#10;8sEHH7TUcpuOJTQDKe0OOjYKB5kC/LdqFaHB69mCNzfqjjazt7mjkUfj/PfYInE4mIx6Voxy9g76&#10;NMRdpeclN+ugll2Y/uMRwluLwPnxA2bJ2aYCqyGGYES/SbXimj2X60PUWy06Gqo0IfrtiOSWKjLm&#10;Tth5PvyT+PguGNMPP1VttU2+R9AAts/N7geLjTz1u61Ou1EawBmWHvjevvHGG3jswZqGOCnKmsYW&#10;ZZBAaBxRpInrmuEZdly6YfDm27Zz3lAzsq7MiE3Y91nQer/kI19rVufg1jz14/wPVw3r52xSXCba&#10;cSpi9htHPv49IDNH8Py0N7e/fXHO8GcEfMQoXvvgrxc+3flKVEoQUNehz5a9NMfX1IBos0BFu/RT&#10;ohJAfjQ4rmEHyQxKK0RMzoDWIwM0BAM/2nJz8ksHftx7Lza5wEhPffk0zz2fz4DCb8ZIp+qsRxhn&#10;0JvDYv9YB0UgGjcePNPj1T8L7AgIE2m41+YlTRHeKFc1SpSaqPFKHXg7cPyo6PfUApGxmiCwPhnU&#10;uv5Z1XeIa1e09YyamhpkTHflfcspD08TPrUtjnjjjXfWO3aFxHuuHs5zCSe/cGpDF70QOzg9NwIQ&#10;bVlclIV014NBT79qs3t86W5TTTESdxpyOaXVggPlvyKMgHLnxkuMy1SNDRNOjLEuKS2vFVTWpZXr&#10;+5fOtuRfQv71dPMRsPIgVJMmXy/Qd4NVeqbwcj9+LKImfZ5dz7ij0YgBsKwtVzmOmhWTPgqKI2OD&#10;js2m7H80wcDx2j+P15txlw82PXoxtUGLNqFKevh18MCB8zZv8Bq8QTEsD7L3JxBDjPkEFY/xkopC&#10;9/CvXp5igG/P+md51VPE/R5ilWP6E3a0Ml8f3t8YOw9qjCvMvNz48bO5pwDU+vbtC3soxJjtNhff&#10;ehefUeNWJ6UZ1labR6VcsDSug8sRPEKU4YloNAbYpoOCghBA0OzYbt++TdmF2msfoMyxNJATq6Js&#10;VGZ6ejrFZ9DhUT8zBv8BUaGy7EiwwFLPM3qQQW84gmUWb8WylaEbkzWbQhsHsykaRGWgzEb6Qpg7&#10;G53eI1cHEI26o73R29zREAUPz3Q4eykqaIChscSFkN1X7HWh0QDIcX4trLGrJdJAIbQTrLwkcL6H&#10;CujTkMrpWtiZ4NgWOWiYoVHXtFZynFCUJuRbv/cHiYWfO9LzxTmEHrLNsvUIeM0L+9gZQmHRZuVu&#10;rsDFkkFXhGaX8qajQfQAIBqWG3h10H3qh4uP3Tx05eyOWV7llKfCZwGf3CuhP9WKtBxKzedq3wyz&#10;JByktLi7u+PHlYb65wefzb55oCS2wV/BsP8kaNpAo4qvYGE8fj3uwu0G+ijgtlljnEHBXFpZfPLW&#10;nlN39oJiDdXwNjlz2FJQr2H/2M2oPRdD80v+jb6BHKYO7QNyZ0974rmP1Q1ebtTtDAWRAeP7z8bb&#10;W2k5//ztpHO3EtLr7Y8oI/pbTxnmQOmeJXU1eXdP5AWeLHnUcHdp2Xqe5zfWXcdxJ04t/gPhkxGe&#10;azLqtCbYHjGuO5qs/uIH4SSMSLeiDm5kc4fqL057C/k6kwe/HlMqQBLx6d6P+MlviXk6H+fdSS7k&#10;+DroRIXlx2VUTPDSWVP5VV3mQ9gKY5wXP0y4faFs/Es+yb+G2k3Svoz9tZr/uD28lG8z+aWH01RV&#10;eNo22nwh7y3LNf00bsapfhecaGohqOwX+Vup9egXYuZpqPG17HSsNfO+shwdL5oZVLBwYNrh6rKq&#10;jYIN/dWv8bjSoYm7aACpwcKNJ4PJbzx+4D08+776U4QoM+4Lze9VJFXi4WtulhshqBPAaKDmd4S9&#10;Vt3xFP/8gVBixVg6yOTU1fQGiDauVHpkPZR5qj4z0t2X3L9P3g7d3Nx8HKs5DxcGplh+EPjNxtF/&#10;2/Z/++oNQjjn4e5uf//nupRQpDHdY/D2kRuZWuqCAQNNYvKrnE00PnZ+n5O7l6M7PLB6M/CHoZbq&#10;oHuf46zPRK+Mmjl5lIfan3/+CdPYQNUctYdncy0nboofaGlWVafyu7nBkJhk4hdy/afVUKwCtWOn&#10;6a2u8IdFzqXMwMAAKxj8axt5nm3dunXNmjXw6IC5QOEPZq9rUOFXBxKAOxpsnfi92frmvN5l60zL&#10;S3r5R/JC8u6SbxWYVf1sQOLnf90Wixvsy2ue8lkxow2eiA7cSPA8g1lTQ03rp5cPGuuRWCuUn49t&#10;uHz/uI2p09erdqiranagWUWdcvjG37su/Wxv7vLDSyRytpWCAM+nPtrN5/HOb16JeIJGNWHVnf8J&#10;UZtVVT5fUyeYOcwdDC/yDBJGJHj7EJm8PWGQR4N85DmRqaPwh0V2KZNXlwYmIWomgOMwONIoJsN+&#10;XFwctPedh2h4p6QK/6ZuGUxMUyPSoEa5UBSeVgUTbJRZpaXEL+26nF1dOayeKQ2hA334iUUaxHyD&#10;nyKw6mMnOjoav0x///03rpdW37Geb/zT7+39Jn5k6SkIuRD1w8rwL5/KuXnQx9V0w5rhx7+bh/VC&#10;T1stPC73s223Zrx2+NDF1MmDVkKvtmTci1rquuGJQRt3vYZkAHeir4AkcNKQDAO9f3S0t+toBzeb&#10;M6BRZIC2yqgNv4fMW3/sj6NhgGg2Zjqr53mj029eHwOIVhp/P373R4HrBsfv+hAQDUm+zUct7vvW&#10;Pq/3/g2Ro5LMrDIV5MUAouVr2gGimak/AkTD8f25xJXKUsAFRDPVV13KOwCIVuA0GRANx4d7VAOi&#10;YWdbxVlANEQMFKaXA6L1sdZaw/8bEI1v6ZHovhxOYMvNXlvbNwoQDZUB0QDUhll8zeFyjVLPP+cQ&#10;W10j0aslK+zBMqJ7c+T/g0SimXUauTp9dNKuz7HNrBSJoU5LrzSGOs1R/bwKryLdZKglL8e+MkSi&#10;7YbcmiBOq58H92oAseFCVYbHChEDyenF/9PeC4jG7zftnti6gXdD7x+aYOAs7yiFaAsHGP8L0UYX&#10;Sg69TiDagDngb6MQDc5tPjbpnPCxFKLhyAfXV6aEbh4xbCD2o6Kj0/uv5RvagpJ3Wc2fY3yMy6vq&#10;kuOKLXVV43Irt2R/wdH04JQEDDbYqaenV1Be/ciH+JE8q3Jo24mE8lo1avd8JLSXcnkmGRf7amZn&#10;ZKuLKl2yCgON9Qjs/vXobUA0pIvt6tu+Xe0jVwpoOADUQJmGVYUWQDdANLTz3HPPtas1trKcEui9&#10;7miYIOWwBb2FAiEafNU/3RZAIdqiSSRcFK4mr2y6lJxZIqdI5awG/rNhnhOQzIqxe4LtCBANjGKI&#10;GFAgROtYGMT8USuRJz4p6xH41VufkbGeZj9HM7FE0mxOT8rBIZGYAKJN83WTE6LhFFwIspZOcusY&#10;RJPzKnS4mry6NOAnGAKAz4BUmrprAM10Jv0A8B/e1KGrb5q3pJFFAPYC2hGTCwWDwdiY4xSBMh+x&#10;j8ZbZxtqqSl6LsNFiTVdHtYihWPqdl3azPzS5Z//qKV5ND/jlfeEv6dajlDTKRykt8N2/GmJzvDI&#10;yMiIiIiSkoYlAHo1FGtr65qSvJyAg9n+B2uKCW+tUNvAdPhTUK2pGhCmAMQT4A9vG3QkiDaYNdq5&#10;j50OmNWgV0O+YRzU1zIsqSyWSIhOSMrhDnWb9fTEZy6HHIf+rKyyGAeRM2DCwDnj+8+qqNSB5uz8&#10;7UQEbNIGwakxZZjj0L6kr7ryotx65Vl5ajT9VrfPEOMhM02GzuLyBfB/f/jwYUxMDOhA6bc2NjZX&#10;0lznFf88RBAW5PlqYZ3KbLsfNGqDL/N27IgdpMnnJUUVwA/mu9FplsFf1wi17nq8Wimq8fawdhc9&#10;wxElHRfvPpzog4iBfjoqpwKyoEba6nVJEHGUp22cPe7TkBii2RruN/Be/No7paq1UlUrFRv7mpHV&#10;1dV9DTiWtzdzNAxeLn4rr1bTwUWvgs+dZ3ZwjvaGXK03LscO0BNKhkZ8V2XWf0XCs6oqfF17bWvN&#10;nK+sxj0ofSqqbPbwpO0PKy3PGq+1qL5uUFfonnoi3nhYtrYLkp0//fTTiBiAO9p6jR2DuPeRBiqs&#10;z3PpGRnw4p/ocoub+hmGdFHzzs4wwrv7lI/xBf+MBi3ayDzJMfJoqA5+KtZiEqSEfSi5XXQCOLHP&#10;Beb4UojGlI3j9hi5vBYYRJangbA/nX9PWl2u6rv0w8SJEYmlng46ZVpCUa1kjrtoXi2JjSq3+PZk&#10;MFGLeldHmiWdv1g7IsJh9ecvuO/duxdpP130eCYhf1Ubub+XNttATyzU+am2zq6ycjLqA6IN9Whg&#10;V5YdAPYV/rDIqUtD18BnTfnScLzZVajRsP8jHxV7dWBbWL35KGyd8ms4lEfOF4KP/HZiIxYxBJ4r&#10;JKt6XlHl53/evhtB1rHXlw78Yc+9uzufvhma/u2uwOz8ClAe/m/5YMRLKVACsGy+9stCbFWEyAvH&#10;q6qpwi/l+gVfwS1Mgb0ApWEiHWjw/qMAONLgxC3rTlgYNr9c0Gbh8Lrl+F1kMkSanEYd/Xhk89XQ&#10;PdU1XqO9VryzdLScw9h7LvqnffcsjbX2b5rd4azqin1YmLWRWuTagdIolw+cHhqR+oD+Ea5pHTbw&#10;4S0W6KclAIRvaRQ6PGfhlgFnC+ovguMIxaKdUizVMJ8mKK3ppUJ9JN5hjB0tNQWACCeV9qJPhV8t&#10;OW81Wu3snZgfj/7Ak2Zq5g9/SWNfsrM3IBr9CkBN25p4X0E/BKzGCBxcD56enoBrSLOde+dYzs1D&#10;pQnEtI9iPGSG6fAFui7EwhgYkQmshlBQ+hWc+mePcRk3xOZ0PVYDDff/HydWgIaMN/BdhWVzZL8Z&#10;5wISzt1OhDmV1oSH5mQ/hynDHXQ0SRamokh/YtwMJlQUKCq6xsZDZwGfaVq6iMViCs4YxKympoYs&#10;RjDkRWWpXjxy9kO1n9MNfCJNxnno3/LS+K1I0P/N+N2iWqluZd2jlLK5PvxFqW/DTytiwJsZFVKQ&#10;VI02/pGTfzxI+tZP8c+gr+EWmkeuEALbX33DjML/IoOZ8W1gHJkRUE5k2iu3S7nihtnwXDT66BYS&#10;gQyXRmnFnsu3GP1S3DwtDYG6lRaPz/3KdpaVasq1iq1ZRapuxUG22f6njV7eldLHzFJTqqOyyvR9&#10;X92AQ+k/2haFuOVcfb3qQyfDDFVuBd40qC4ZEC02W7BxV+wilVPIdI40UHHDP4xPywbvxjTvBJVU&#10;EuhwRePS9gcE0c71MrwckNUA0YZlSk6+j4NqQxdHGI6kgoITkh1vPyfpXewXXmlMFIScCpdWfB4j&#10;/C4khFzuoU4meqcJyJOOfGldkHdWgWigu0Fa/fO1xit2eCVRuKYY7L8VIebzeX5xf2rWFP5Q/azX&#10;tHm+Tpxdu0ioQf/K+xrZ4be05xzNddM1uKWmFSSVClUEPoc3kICSZovCHxb5URr80r777jvQ2DID&#10;oxwcSKzS0mj/a8cVe3U27/cH9QZeB7auJ/dSLyp4EX3px7kVorJX525QSFb1u+GZG/+8lV9cZWak&#10;+f5zfrL6m4qq2u92BZ0JIM/vuCF2wGoGistQ9OnOl+8/IqHotLjaeG9aRdKcKLB0GKVhDHCSuxp6&#10;anjfiW8u/H9RL42Gh1SeyDGtoaZy9mtCrM0UaGrf2rqSw013tlix+cXX5JxUSlbJ4ndOSqTSL18Z&#10;NaYTWdUV+7Bg8LJLmbwoDVouGMtamXnHUBrVY2F9pL8rwH+NFHXwuqVwikIxFPpRdg70K3qurC6N&#10;QXiNht0IpbXUFMWF9Nw2Z8dUYDi72zxFztuoXdU27rx6J/p7Ubnd0MraMJvGZqb9zwkoUEOBNyGw&#10;GgoUVPgInlUANcA1ZNSGhRGqtbxAQgyBouPY33TEUya+c7AP/luqWgPRGj6CHRd6Nfw9/RXYzEnA&#10;o2wB6dr4AbOrReZEeXYrCQGb+BacGtCcAZ8hYBMfRXlpeUEnc++cEOWl0nMNvMZCcwY/OezjssbG&#10;xgKi1dU1NA7TLfAZSlnamZTL00+U/DQs705ffuxNj3U1ktp51m/zxXlbqvxvpRua8LgRUYX62sJt&#10;Tvslj66nui2JlloAic70ClXJ/CJN4vtJyl/VddLhNtpHLpCuNwxOco36Djvlkz8OSCYOdkTTyPv4&#10;7dj6qT4uUqnaOL3ny3JKDXS1B4d8yakVXTJc9WdqX3sb7UpNgY9B3P8MZ1dqzz0eM0/A44yM/ZWr&#10;Y7Es/XU+n2vgoGurnfml1cTg4mcTKseNjf3lTPWIBMtJ2hXEPwwFt6u2sdOrP4f7SW7THAPp4z6L&#10;zCCKz+mDS3QyiAH3utrRPyPIG/bMvobXbz+GaL6pktMkUEtt2PL7GgOh2cLVxNuURdW3nHQyo1tq&#10;e93O/D9FGg4+6Oc+xngPx3BGhPRz3AY4MsxGQ/vip9gpHfnOi5eskZdiiJdRcg3Rj37sc9S5/EOO&#10;hkdg7c8JyVlGapyBYZtLpNpvVb3zzfpRaXH38T5jpKPuGgYKD62PS56v4AiNLP7m8SupYvW9pWR4&#10;TUuXLm3N9tjoILAa7i4cREgBJYFjCyMBBV6dBnc0Lmfr+l7mjgZpgDASbERwsX9n8ebO3x67z0ZR&#10;3tTh3laIXm82TeSZmwnf7Q4CYsO3bywbNGGofef7RQtLNo4E1mSa0lDV3PchCQfufGnW0NlepVpB&#10;Sc6aH2bV1FZDzpB2K6NCxkKklv5y9WRfD+K+jJKQUfD272drQU7Oke55/zoccuSc1JvfX7sZmjZt&#10;hNOHL/y/uBw5T++Kh4W22RG/tHfffRcWz/YOvc36ND0wtoyirtEpwGRUzSCbBa/NXCgKSasiG7iK&#10;AbQSBt+daVVaF2lYXFoDUxq/mVyKgDXM6biaI0eOfOmll2bOnGlvbw99VVhYGIgxUZKrVByf+Wrg&#10;l1etpqyG9ROqtbgd7wa/PSrtzK9m6tUgZT73y4L1Tw9xstbPyC377WDIlJcO6guf40iIDxxo9LF1&#10;s/H69dULhupPfflnesucGmcJp8YHE1JP/gyIpmZqZzPrNXTq9uJvNeb9rl69CqUpiNoBIADRYJZF&#10;7Bs4X2bPnv2//bHTPjmx6K+6t1OO3y62+Ua4MNF8TKWYN9TsLCBakPRNQDRJrTj2UTFG8oFHOCBa&#10;kb4rIBo+jvYsBkQTS4VbC34FRBtorRUQRHR7L/TLpxBNNOq1wAyCygAH+wo3cfKPiSQk5pEpqlzR&#10;gSQHYv0vKYsf+DqOTyjbbcIrTEot41bVhRY63yibr1F2tJ9lWp2Ek2gzVViU8KJtiFgs5VXUplVZ&#10;wjvNXfca3NHS9Poh0jO8AZqS5s+ev4AcAw7iOArR8kespxBtnE8thWg3Vf+hEG2apwxEG5JEIRp/&#10;2Mq7Qi9ANCgax44da1H6DoVopwUXtkQ0gz+u8d4tE3iCFK0v7xOaXv1OuqhqNLl8Ov5ffTGeSA+x&#10;sbZqxEX394RFxRpTOZVRg3S3AdDkizhxfZbqcsvAoIZE7ECExsbG+aVV+W7zONXl09VPQYtWUUrc&#10;eLkc6d3oMwggaP2+7alvYUfGqx0KC9G67hL86462sOPsaHB+X/r5KOCM7fVcGN1WAiIvAqLx+QLk&#10;Qelkp0gismFrAIVoz8zou/mNsS1l8p42wnH35zMQR1VUKvrwt5ubtt/FK1MneycP4+PAYdoUIis7&#10;3yZtAfH4TFMIkzz5w/z2QjScbqhrStNG7brUBiuHnycxid6JbFhVkrOLwNxZXAECICnYhuWHaCdv&#10;xAGi6Wqp4kdNUaLoinbkvU40aAA/5BgEEJVsOXOmwUrVgfHRHAZ0oaQZiJt66OMrmsYH39Jtm0Uh&#10;aVUYgm/KFQnQ1iY6bHNgXVohIbOguOIRmEUFtXqOvAbTpGyP1+p+uxicW/fYeke/gt1wwYIFK1eu&#10;RC5LUJWC1x4mZph+boZEq/kuAXOH07JPtez6wmUNcCr4rRFx/7wnSg2fP74P1hEsNFhKoC6OSdDI&#10;SX+qNJ9kHPe2W6Eifm7++vMtcWokHd5Uz6nxxmNOjRng1Bjw6Xltv8UhsSnbt2/fuXMn4hvKysqM&#10;jIyAAF544QXwi8KtHoa/pgLUFEjjdX0MhEk2vMNiKf9ANvGK0KuVgr5rnnulVcRvEq4g2nomDnr1&#10;0TEqJOa/reWnkotVETGQlVyGNFATHKom5JB1QTJ4WXC5Xm1tLcJgB2hv5eTs4Qh0fa36gfwV3+rn&#10;bgLb3BDtyt3OHmMsiV45vqgu3+MpTk3lxzaEeaSqQCSVSA8Wvgf6NFc1grSSVe1L1M2HV54UcMQ5&#10;mRXiWsm5ktWa3GRb9TvpxoN1uOVDuGF51Q3cPNGlLvkZGa9rEgb5sgHP3CNJ4Tl+fYWmBcRd47bw&#10;562RxN9/spv+zTuPtWgDH0nOEu2XZMSqO1InEK0BQo0bPcgYQsjZxeFr7ZTc2f+wgQCskegSC7nf&#10;5Owr5fbh5B/tr/41nixEa94t0qgZSnznbQM/f2cc+WEICs03U+HnlNZszd3M4Wvz8vePdiRxwQlc&#10;82yDfr6CUMOkUwevZdAwgphqnQoVg0HSBBdeUmWZN4XsaioqlJmFLf9BCWAVRdQ5Jg53tA4n6wRE&#10;u3DvaHkViH3KTtza3W1ADUT2/5z/AYMHRDMzaP45kvOagl3ouU/OnruVCC/VT18csfapxh4Ijdox&#10;N9JCHNVrS4hzxbFrj5a9fzIwssEZV84em1Yb7TWVSUAOiDbGu8Gu0uEGceK96OzlH5zadSYS+zQA&#10;AjNd9+0VMPh3oNlZw5YjV2FGfvLeK8SvqaXSkISgnjUtPa/kvW3nc4vK7cwJ8wAcbOTst6CkigYN&#10;gMNWT5t43ShtkRel0QkAq1HDomyBJ0fT9HPyTLhdoAd+VBSiMTbQNrtQVFoVtAOfYnTHOK036ppG&#10;p9LS5qi6rgJN31ktsnHhJYIulXbE45Xp627CFvt9k28GH9791Ae3vj8U/yD+/4URQRcCUpVXXnkF&#10;VxMu+eDBQoQgdJyYeJ6+u9e7h9xf+4taIXNvHw3ftCjyu2fA5QGlPZaSvV/MXDDRTUXIr6oklIMX&#10;/PUv3iGaPAC4L14ZBcrclxb2dzDXzAk4FPnt8rDPZmde2l5bWgBODfsF7w35LtB22caUOm3Y08GD&#10;AHKv3Nxc0GQMGDBg6dKliLaDcxWC7+hc8ktqDt9ovFR5GtbArDbElLwqHKjenVPO05VIwWSmqcZf&#10;IDmIgw89VpbVSDBBD8EPnFoox366nW2NiAG1irqQR8V2hrwXuNul5QVc13H3BO4VFRVw4fczOcDJ&#10;+oPDFZY4n4zKfqZSNIIjJXSvVVV+Kno/Y0et6J8xroS7NVLgXKNtYZR39znzoJKyWrXKupIa1YMl&#10;GwWiiNEOJItwgvUUfmXBOhtiWeCW16aJbKg6rYKrnqXjBoZbHdvhUP1a+CzOFhm/qr5bT5xf7Tzu&#10;vphIsq+zll3lW0gwEMjf+Fs0cZWd6Kp/OyiH+qJ92j9acuFLHKwZ8dLtKgu8REEzNGG4g27yHE7h&#10;+TpV5x/Lb19MIEEGq0c13AzVQu3zruuxxUF7I7XEQt7m/EOlXEdO7oEhur/guiMwIqjOWtxvtrSm&#10;csCjb54dTmYd+7BQG+bjLOl2EQlW1877fLg7uZ2izSdVCXXBc3v+7B2pqqm3tzcOZrsSr6Pp6o9h&#10;GZc7YcCMZmk4uu5BYFtWHgl8d/Dmo3TKjiYXJ0KzIweZFkOdL5VKLgYf6dIJMnq7t7c9C49bL8fB&#10;M/2WdqZH0G2s3HA2NqXQ3cFo+yfTJsptwVw82W3nZ9O9XExSskpf+/rylkMkhrHD5YXpb08bugiG&#10;TvxNG7IAHzvcFD3x1wMhL391MS61yNXOcMv7k15fSjCldx+ThLSidZuvwD2mA+1TddqBa3+k5DSf&#10;vAR86QUllbZm+gWllVfvx6/7+RRi5ga5Wpkbke7kT58ApWZZRc3ogTbg4+zAOLvzFHn90rpoTBTW&#10;UOTXyPOsaY/UUYz6e7UreqBRCKqc0QONBoChyuNqpkBnjvbK/MO/LobGf1NePHBmTZKJqco+lXlo&#10;QUP9kqrwgah2QFXVmF2SDThSzVEJqBuIvwpjr7E+RmP7G5sZkB9j2ZKTk0O91gDXcBxKLLisgdNB&#10;U1wOlzVEGNRVkd9pNWNrRIMiwmDEiyebjpYqvcGpQcM2JTUkqBOcGnA7MxoyU8fRB3EMiAmgjkEo&#10;EB0Ue7C+ISmnbGu1ddLrYXk3HhQE1mcTV9FuiDbFvrG6ZKJ1lZ3GLT/932Jrx36W/LOkTlKRVg7+&#10;i299Aq0e7U63GhOpNQDOgnP63VLN+yWw5pmfU4iP/ABDtbMBJD5gp9sB1dQA8G6EOK/Iys4BIpzo&#10;dI2X8TUZucv5bwKdk/JFNrqqhWllFhrcR3whbHj/GxTlUwzWfm4o94+H6eqWOsK+QV9yePw3Kt7J&#10;kJjpWWupagnftlzVVyvofMFPhZU6XpmnzSsS1pR9XCTVNXLUtdNO+dJm+rX8d6pLjAYn7/mbO2Gy&#10;3dd/JH/tV5s2QRAgMbALdllZVFxqa6U/TOtDsNfe4775w6MVGM84F93g+3kN4QLeEZIrxKBZMfK1&#10;oBItoCuAyxHeQsGjpRxRap7q1F+zv43Pl+ioC14aYxn+sGjSDaJNjDYdn67X16Yo1DX3evqz1w89&#10;yMfsHAzq1hvN1JGmcExXXMt6OisrC/bcwfkXuHH+AhuvrepvXgwpMjVQlRiq8wTcxc4h0zjLOSoW&#10;xEEtXWTCq+gfvSVS7HLK6oONK51BnwY3R7faeMO0m6fFo6/V+I3zK/58TYuEmQp/WOSPHmjvw/Uf&#10;rN/5q3Pq9kMo0rDGd9IdDbZOKNKYS8DlcHW1DIR8ITRD+APbNt0R8rEvoDtCATkoeLxTf6T+IKmD&#10;r0C29e8R5ivsHLi27fqDs/+CQvilvbi3M1nVobBBDmIMfuYo5/eek4thtenNtvVI2PYT4Tje18l4&#10;3bJBQHs9e0NChfbj3mDgMwwDhE2geWPGUymqfeuHa6gAr+Vv1o1xsNRr71ARTougWmRzRqrAZn5W&#10;6vkXR3k73AhL1FRTqRDVOFoY/r5+zuKNfrhqu969qqPZtmvWlaCU93+5gVja/V/NsjYjr7KdLJ1/&#10;WBoNoCPRA52cQ0unU+BFiTMwLNgWobhiogHA2Y3YAiauE8eR4aS9TBzoAgYs2VDNRiitdVIPGq8g&#10;m2ivdVEo/GrJL/npb//CF/6Vn7HmPeFfidbjzouHQoWmq92gOpaI1m6foFkdfq4umah5UdIk5rfq&#10;4ZqjmxOw2hifxk8+TGAUq8EMSk+BBxvgmpuLM7Balv9BJDAgR7k8sxFPmY1YqGnjzsT41JYVApk1&#10;y6mRnpkFcIZSWUl01LRZGhMA737Z+QY9LLrxIP96aH5NvVuGKz9hjtmjb0vJGxudmofmc7Za6vOt&#10;31aRpG/IvxNXpKNVWZeQUrbAOW9e5qelaqa37Zaj8vi+WSaF69OqXT7JPFpdxx1oqnHmOpnRLx4X&#10;jZNPgXcjcsD61Ow8LS2tyW7BKpkb8VWJw9HN970AYlzqaptegrV+u42LNks0+x9LeQ8IyUOYZx3x&#10;T76+z0vpK/V0VFQtNW01sz+3GFeqPvN0/EItTvXwmJ8fGkz6JG26oYm6wFANwZ7OahnX8l6/lKaW&#10;W/UvNyNgdLjfhszCMmjFJpl/yym6FCZ5YXPC6xjAaGfdkJDHEK1viOQ6UemVjPrf3VweXh6gBhvu&#10;VgTeWo64Klbl5d+SXymoqLMzVFs72nLP+ZRL9dbTV0bUllc2aCIPRlipqKq9ucTlZHRhPVCrXa8/&#10;VYeXKTV7/lLKU/n5+cZGBgPjd0qzY4RuYz4tfjYsvsTeUqtSR4h21vXZNUDylURv0smkNbiCThWR&#10;TmnnD9VM1Zmwpp9ZyenTp5E7a0j6IV5d9VeiNcXShhWwWT8VhT8snUdpiCfAssO6qZHH+rFlQJ63&#10;06bPCEg3Vn1DlF7rF43ssK2TNvvx9rVhCUQz3f0FWPDwBkJk2IHSiG5j0aROJfAOjsr6fndwYkYx&#10;RgIj3bKpHh0YkkJOgQqNmjihQntt6UCfPqaNmq2pFQOogWfEzFDz69fHuNg2GEPk7L2komjt97Ng&#10;3X7jqc9HeTUTc02Jsmlr9uYGv70xOzEr4r0/n7M3c/nh5TZ4cXEKhrfw7RNZ+eWvLRmoqKzqnXxY&#10;mkpGiVAaBseEUlKIhiOy9GmyNsRGEaAUXaE+hXHMx6YTbho62qhOo6bot7IxngxSbPM+U/jVarNH&#10;WiE6Ofe1n78W8qM0cses1joSYj33TLLHMPPjGTqxEqmYx+Vr142PSBiw4013aw1xXeQFwDXJY/qM&#10;ELFnQN2AcJWhwGr4c7clFjHZAlMvhWsIMsBxoBkaEMpJDwdcQ2JQWlnN2IYJ1WROZzg1RGqGVHPG&#10;JOcxNTWlyjNd3f8XkhOTWnY9LB9ZLPOKq9EOwNlUwxgvSahaFfH0X84jzvJUR2iv1W++WZaX7rEz&#10;VZ/uS5+nWitOjS9VEfJ2Wv7IzXt01/O14jphP0eOZ81KuO5+kuufXKrTz0z99p3cClHdBvcg1xRC&#10;IRE/emN8drFQKJzWL0Yj+yMcKbHfszlkKOCLhZYwL6UsPbfKyVLLXINzM67cxUm3RMhzM9d433we&#10;pyykXHvpyRiyjvjmn9PNj7qsteCPnBFmFppSXZX5Rr/O1v8tpObTmDxH57wAx4K7iIhMkVgaOujY&#10;6yR9aTPrfO5nIYUut7L+dYl4zzsrpVIHmssZTvsEhYfC6+ZvTt4gkXJGOOo+CGuAaJ96BCEHPHrM&#10;H/nmvdwGJprBNpEgRcPBu/yvfo2dAXWzj432LA+Dn44kPEwpUxXyTk/xi0qdF8Gbhfz0fI5EXxAz&#10;0fTzmRfuvL3U5XxcMQFq+jVvGkzS5uWKTVefT5gBUj0LYwPvsO8k4MPzmvO/uKnpeSIXe50SNb66&#10;kPuR7Vpr7o1yg5dORpDAqP7px0zKEzaIXnvplXkPQ67gKlupiOxi9t0T9413XgU675buYYU/LPKg&#10;NLhMICqlpSGBl6S4uFjWWULOB/DJq9bJq0MD8TrPjrbjwg9IzYQbXciDNkwVP9vLJryMdLG1+Kur&#10;wR/Zr99BOsjautr6r8gO+Yoc/PfbOjG+flzt8Q49Ut8IOTG/OFsi/ddVX1NNe+8HbWcuanr1W6Hb&#10;6PCtgvef73YHH75MqBD9vCzB0wF9VYdb68CJrajQGrUGZ+W3vr8WEJaOXH8Aau1V/p0LPPj7qS9N&#10;9CxAnwb9aNOh7jh3f8e5e8Z6Wn+/M19bQxV0uLsv/wp7Lk2H1XoB18nBSzED3c1/eafFpamtNhp/&#10;38mHpWl3yoXS2isOJa+v8Ksl53z3XArdffnr2krdIRUcL6O8JMPBVaXcq4XuxpYH1TXjqyqc8jIW&#10;THAvcjTkgxwfKSyhXzQofgSsVhNBkDFKuVSDqtakFn3H+gCuGRno/D/NFqyflBcXXur0FOBpYDVr&#10;bR4yFmTdPCithU3zX888yqmh7jqCgjOoKOhZOjo6FJyBqk12duDoAjiD8iwhgxBhAJyN14keyHug&#10;LmqgWOMbWEG1g8RNyVK1T46uRB0Ltaqv3cOya+zeTD0jrpOKMirKKmq/c79imXI8xuGpZBVbGO+m&#10;mH7CKQv6reTw7Vw3qJcKk8vi0stXOz4cm020jKkjP4jOJabY6T6pOrkktqDE9q/NYaMBXMw1BdlJ&#10;ZdkFouF24ldV9/OEDYr09dVLqgTc8U51K7gkdjJF9f1bie76GsIhIOZAApmqtxIl1vo22iqaAtCn&#10;mWqrHUp8F6GOoxK25Wj2eytjkYGRmtBYHeo0K0Hh3aLVJ5PUy2qJe6iHQa23EbEvz/G8ol70d3TN&#10;uG/Sf6oVc4Y56EQ8yG8wdLrdlgT8gTpZI955kEfYSUj2J8MLlBTtPOef3XEkwmCMq567vtrX++KQ&#10;SMDRUvMj20tqOTsNPCKvF6zPFPlYqIWONtx8OeuDTcGTeTwugNq15NJ6oFa9Xn+8Dr+wxnjt2UcT&#10;oSezMdJxv/UJRyqp7L9ibeAgUY2kj5NusZBnq1f7kaGvKq8qTeurm7HWajyJ76OtOTV6O82/+HiZ&#10;DeyeCMt1zb1hVJ5Ir++wreR3pWlR+MMiD0prmjqz0cCY18Vmx/zfOdiZq4NknadudZYdrbAs7+ej&#10;n4TE3YbMn5u6vpPOYXJeOBqpQC2ecLHvmP+WPHQbco6naTWQVgJngG5NTUXwxvLBM0d1k1tVmyq0&#10;pkN958fr1++nwjcfQA2ZBts15ff/ej4y6f7cESuemdSY/ExWl0ZJsz/556XQuNsgWgPdWuu9gPjz&#10;tW8uo872DdPkzKqecuzb9PNk1e2ppayH/dLaddl6ReXOLG2dmeCbv52JSd9Ukjf5Oc4NkWWfXFU7&#10;Fc65e2LLnIz5ukY3S/JHmFkfHeVp30fDF+75tCNosIDVbM2MhPHXiSU0jfg9oCRJrIHVbtUN8PB0&#10;gGptRL+GIERmeKmpqRSuMe1Atebu7FgZfg4ua3DvBTgDIW1yXhnAGZzPaDUoq6hZs1HyRPiQUbcz&#10;+PKjGsDZCPUIX2GEZk3DOBlwVqRuCaaJ1//I9HAIqhCCz0L8qkOcuMp+c/qv6nqa6uW1yWnli+2S&#10;Z+d9m6nrHm5OVFxzPc+rFe06Xr7hcNZ8RAyY1kmDogsnm6U9W0Y8z7J81z0oIgbHSV5ZhvnrsVNi&#10;9cvmiCmALGYagqzE0lwSASpaJf5NWsfn6Td4yy18OE3XRluoxn/GI2FCDfy9uLdEP6YUGDqolLmE&#10;by3Qdn8xe62+nqqKuYaPbsj/TJan8NbeShtuXRrlkXkOGTDhxWVgp+2gm/Sl7eyTOd/fydVNq/1D&#10;T7raz4zYE6e6B+qV/BRb1f+b7J2iOu5QO53oiMcQzcVfcoewUKYOfzc6n9hh4Snoqb6dMm7srT19&#10;NpnwKs3rb1xbUvPH6WTSmgd/pWC3OP42PNIkFpyRBt9ElM1F5nj/gjcEWdwM9cHboixR7Y1Fzrcz&#10;yuuBmmi9/gQANZHRS6eiRyHc1cFQ3eUWSXiQO+DVV/yJBBycdCuEvEGm2a/pjOPw1IPFv8ZlqprW&#10;5vgk7DpfO0oy9g03g9zLly+rc+t8EvfxpARKsiitM492T53b4aXssTsaFwS2HU7WiR9dJJosKM1F&#10;3slX53zSz3Fwt8kBMaQ0QGGsz4z2uthDZ4+kAojlxOmg22gzlrNjkyouqwZQu3iXBGlNHubwxtJB&#10;OlpdGKUovwqt6XTe/9X/SmCylrrw63Vj+rv+v9fy1ueOdE9IP4g63/1/v0AK0QDOZLffHV6IgNwd&#10;b1/S127DYw8RqXCne36OF/7kEr5Ueu/98dUFDT4/PbKUtQ+lwVYFY8GxY8fo9EDLhCg8+NAws202&#10;f5RcsnhSKnV4aeuMAKAJn/LWN6oqR8syntug8dMdu2XlIs3lpVv3GakLVfvNzwj8x8zPSXhrWBrX&#10;5VuSISq5viCekXYKJlvANSuVKmC16gdnEfBIjwfVeQWIB8apD6KWUGcrLdlBIrMkNYPm5dWTRvz/&#10;oqqqCoctegwqN5oqgKH8pccDIgr8693OYM4AOBsseDBSPUq7tnlwBlUcJeBNKBBfitaHjnC4ZdBQ&#10;dZ1PI78xtDOWisS5SaXq3OrtZt9WikR3HFfWSbnj3GJNSz8NKp/8U9a3ONFVQ3Djfp6jesHnWj9x&#10;Kwvz+q+8X0kcJsZ45pkXvY6dEstvNkfOBVgxVROkJ5QUltZMdyx9RvQLTMMCS09xYaq0qjTSeNZn&#10;yeON9VW5JupcHve9fkfcqz6qU/M+mEASA/Qvu2OSceuK2qxtBeMNzDSE+qovmH44SvfkiazNFWLj&#10;wakH6gT6r2S9oG+opmJC1GkmvJp/0qzTKqNgunXTGja2T5RZ+Rfxon7fZO+uqOUPstaOjS5oiOh0&#10;uioNJPbZxGHvPSogL/ok+5NkI2HcgINdhf/dTPIYPj/CIuRB/rlAon1cNyjfN32LtDSXp2f+ss43&#10;A1UTx+lv35T92dtmH14pevZetcNPqcvu2L/2QyR5F395nuO93Mp6oPZ/7H0FmBNX23bcPZtkN+vu&#10;i7tL0SJFCgVKoQo12kKFKvW3SlvqlNIixSkuxV0WWNbdNdm4e/7n7CwhZC27LH37fn/PtVeu7OTM&#10;mTPnzJy555H7Nq/gjwOgZhQ+tzdrIPwUzydEXkKgtrDX62+fR1LEQZEcF404OeTKQ/RHXaz+eypf&#10;hYsB8+p+aX1s/tMLMy8drKys7N27tzR3S/ILv7a8PLAt3X6z+GNLy8zMhGxiTMKkZYEV7PDhw/+q&#10;rXd5dsDLCb5O2P1uwtH+PL/htyZetH7xw5+b8Q6X2bnApraut3u9HUgoPlx3qahSBXQbwFjrfy5n&#10;1zq251QROEDBXysWMF5a0B/SFbvWTvt7dcGE5tPgOz+eP3qxDCx/wNzUN6kTQA3smqAT3zt2yDuP&#10;3GZQgxxPzH4GXyB5HEDbG7+sZzH3hImj1zzfZiQD1iUsCSM+QvD7e7epQ9s//YIfn1NmHKNLIpJf&#10;WE8VtCnEfk+Xsk6gNFjdZs6c6c0uC6cHHqVTp055gm39TIS8FxfTP6TNbp8tf87rRlHtaz9/jHfJ&#10;I9TRk/gZBZJRQsjqpOUx5dnfWB95nvo79hk81MBMmYgLmIbjI04NyAkArAZPU+wQgKswTyhXnmXJ&#10;OmTPa442gwDwJtNaX2poEoJrvQI4TGT18RRopFVdCgB/wA0L4Azi2Lzrg0wklhOgNdoROCNmDqXn&#10;cB3NUM/HcuYBZ9ACkIFBm+kNh8qLsy4WLHwkZcvG/PkRPYR2N8taZwQijK9i9gbVH0+Pe0xJ4KeG&#10;6VKdS5syBnZZHYQUHvXEpQYqzrY29CeqqkiTMO0yDlmGBserIgyIkEwb+N7n+fMBpoipxMpijc7o&#10;mBWreFD7TXov30CHxqz83+r7hgWzrByyiE1ZFfEk13JKTX/wcMk0Gpk4KP87qsPwjuWFAmc02MyE&#10;HNtnYWNstGGHy+cJrfX9yjevsT163t6LH86O5pV/EDZraVYvkxMFXkwTp84O+bnCmvSp7A+dldw7&#10;hFWSr2p2dEb95UpHXDAFg96oUCPsO3RgWpjxZWDcULujvtPsLFBQGRTCvD7ifadrYXgJeNwX/bOk&#10;OchKT4kfnhM+43K5DmDZiuCnP6/9Hvt8mJfVLwthr8zIpz7KQaSUj0+JyNFYEVDjmVYIxgNQ0/KW&#10;HcxFNowktiUs/VtI2Tif9MGaK2wSEc8JZZHppEdD142mfWnkzN+bjyyXfat3EA2a9+3PJvLvyKIH&#10;qpFWL+Nuv1n8QWn+3FD/1oER6Nrs3GU4mtPlBC/nqZsHoAMgwv3wfeje/J8oQLfx4S8XnC43xGC9&#10;+fjgqBDe39BtYLsAoHY5C1l6Zt+XAJFq3XjQuzGh+XTj/bUXD54rIREJn784emBaMzFQh101W01L&#10;Vk8F7dHnHngHZGzaqr/73Prfj34zccDsJVNeb6fN3NLGx95FOQcQKeunqnrJ7ytlF/+kcAKSX1zP&#10;kN7BPOBzoK7dLO30titxaWBFGzBggA9Ew44BQA10i8GNBWG5QGnWtYSgDifsf6VCt8+WPye+7mD6&#10;rnMfmXXRU6w1giBWPTuuvy4nJ2BYcakWwBnWAgC1+UO3DwpKR/+QAxBWE06FP7B4AVADpAWZfVhN&#10;YKMArAYxSYSik2Bac9Y3BxUVuyIwCo++PcIBrg1KvuMFFyxzmGkNLgAs7Awoyrw7XyUzgVsTnJtV&#10;MjMGzgZTs/mu5oN2CM7CpQwh7jJOdahoXX7wwMrtjVOGlGZ9F/O6wOokVFedxY14OCTnfvVPReLh&#10;ZYL+XBZpUuA7TlPpu7Lj5fqABCHtTBPvxncRmwIar+jDBl/lDodo4b4x2jjLczi3Uyt+/fPCxwCg&#10;iCjEskI1OGHnx9RNU37ltpmvDf0P7CiiKHpxbmToejfaAvqef20N/vnzhtiICLaZTuoZ5FzBAuZb&#10;XDH+5fSanlKKNS1rjZoZvUT+Ao9HpQYxRnN3PCpedcnwRrk2KbX+CMtueLJxOVdAo0noY6i/sMm7&#10;99RLe3B0Q5mMN69+kNw7QGWh9ZAyywvVzVa08EPuGzug/ewBb9RqraD+NHJgqET5PJB0lLrGf9fw&#10;udxICOFTh4exfztYodbbI8XUVdLdtGIUbmge+EQWPgLUwILpN7m0qwDOsBkBoKYx9wuiJYouo5fU&#10;osiFb+WgzNmFE8KKjPYmoGZcIZgAQE3FeeFIPvopjaqUZq6HfNjtktd3ZJJ4bAo5ELg5CCuDH09m&#10;XKqhrzxbksLEWQcV/3zFmnKANDqKeVtv4B+O0jw6UXCaubm5IHTxr5onDEUXljLg3QB3Z5fFOsvq&#10;Cr7d815pXT5kCTw7/Z0RPXw17vxZDP8rdbqFbqPLPd94IOe77UiNNzqUt3zBgN6JvkmXXWj57k1o&#10;Pgf9+NdLIC0IGwGoDe3lL0Xwset7vv3zXfBj/vjiXhqF0eqJgEw7iLUvf/Dj4WkT2jnTpR8ezSiU&#10;AfUuxuvWYSnb9mH9yY1ECh28AezoDshyu3CztN+BrqA0oByDpXbOnDkgCA3R39gBQGcdSOpBPwC2&#10;Q5okVudflIYNzt85Ds9+tbeq8UNl/cOvkzYWRUyUOwKXEnYvqF32dN/TOlsE0e1ikdzE5FnfbMo4&#10;++pVnGIvztgcgoYjcZqwGkJsKo0B4Fp5eTl4r7BTgMcVwLUgnBolGWQdcZubiXAhZA1MazWcvpBh&#10;AHAtIrD55sG0NT2y7lgjWoMdWc5uKsDGg4GzgZRsodtfcBYhNgvclwCc4TSnsAaNcnbt5XDMOrgl&#10;9NXU6kM/4J4R4tXf8T+VUwIzgqdDnRmJO2i6Pd+rfruo7BfKpVYXqWUq6wfhB2MVR6z8qKsR84xm&#10;S2q4IdW9AjhjtaIXPy96FqBJAJlQUqCx2pyLYysm1CEnqT5tznVCrIAoGxmKdGahFMpDRRd/d9G4&#10;y9XP1bkkQRFsF500KapmHhHMk/gTmk9kxuAkS15YxaFT5Ak/aiazRHRmAA3o0+J56p3lb9CdpuEl&#10;P25yzj5gHsoPY+EJ7if4T581GsawGO9dezeuh0DvYKYEMaqKNM0QLXSf++afdiI1u/cKud6K1J/6&#10;0nn1S4AU7Zpz6XeVz9md7tRgZgSN9EtTINr0eMM8x+/AoIEjUeTDX7tRh7hOAHZPoE/cbUy4ZIm0&#10;u6mhRPZDgUyp9cc/ajenCnDBF5E6YWX4zFfyRsKXOWNCKm1Ob6CmYL/0VwFSUOmFq5AU7CQGxn9J&#10;fOlikU0Ccp4iOp9mfztwsohce925urBBHGQo7lGzd6117uQlS1IiOdu3bwdlC2zoWpZ7urS1dVDv&#10;7diS5VPz3+wBbEA6Ozu3w9FenhEX0mlCLxBi+ubPVU6nIzY4Gbyc4ZL2TBf+TO7fU6d76Ta63Ofc&#10;UgUY1cBcBC10IuiqteN1ownNp/nPfr+y6wQib/rP8yP998+u+u3pjJJLUwbNe3wyiippWea+PwSs&#10;br++fAQ0ptoaQKCsAyQNKbFAkEYGieWOSuXer2vgwQJuhOd+5qcM76h6p28WPxvEUIS/Hs9+/frN&#10;nj3bm3XMcxhspQOuCmA+g1gZ0PbpsAf/hyt0dmm7+6EAWr9pKz+iUs7TZeMe5+7PlN7PMrsG8CuL&#10;ubF6C82FQ9HxkGNocFAqhMN7h7H6hLPT+OUIqyn34fS3JotARdY1wVT4rK5Tg2kN4vSxvgEyAKwG&#10;hVlz1ZZ92F54DtuucAuaTGt9+JGJBfJmEOM5nQPvTMPA2YVsJQbO+pOyRPjmiLcOLWdRghqe+yJO&#10;eRBnRMQ8zUUwESecfLFh+M5tp5c4foaNoDqwgvCVxUVdE/4HV5N9MeYxK448JvaaxLT6T/WyXYon&#10;IWOApbfnluueCTo7XLfDQaBe77VCbbTGSk39KG/g7HKdYMlnpS8DKBGSCEV5KpDPWhpfPLLmG2hc&#10;03vRVYs4kK72QDSsG2W1fF76Lj0ndkn90w4cCXyXFAbpyfhjw10v2CipO8tfgzoDKzfzzPUfWZ7O&#10;dCYKIzkx/OoPQiaXuB6/Wj8KgrdCtXmPqd+msEnsEJ6yonF64C/bShZEp9DMOFGimF5bqm2GaNJd&#10;7uwDZgo/K2Wp2mQDh+/oHkZm1aNAinbM/tHvFdPgQMPjeFaFZd8FZCl8Ja2kT8V3OKcDoujyExaW&#10;1qIIv8RoQS/WL7srcy9aw29pgxGSSfZJwUNOF8ZBhQQhJeLCR/ClIWzSsnxkvZg+XApxbWWN5iie&#10;YYVgIljUGpgrThaht8m+lpsBFcfxkQNfVjxR2WAKCmK4eNR4bv1b4rEuauy+mjdMNjJQ5oaobv7A&#10;fe+d5e292qLL8u4YuVreO53yeGK2/5aN+E+7c/c37z+5hU7Nzl2Go2F0GzAa4NgC99Y/eVi8+wZ0&#10;Gx+uuwhALTCA+cZjg/30o927s/t22/VNBxGDbq8ECUSqxYZ1zO/q05luN6H5tL96c/q2o4jG/INn&#10;ho8dEOHPUBTX5K74cQHU/OTJ3xLCfEP+i6qzX/5pYYgo4rtlzeHyLdusqtfNeW0PAB4/0WHtsV8r&#10;dqJokPgnvgzo2wphW1srD2zvLutMV2xpsA94xLwTBTwdBX8B6C1i/4Kg0Ny5c/0Z+v+rdTq1tHXL&#10;IFzIrnh/w4dOm6u/npwi1lbxe6YaSnERcfUOqt19O4CM5LLV2gTFrN5wUDaN2CecA4itt7gewTX4&#10;011o7gw8OJuwmpU1vrxGB6Y18JdhP8EsQ+BauIDhzj8G/B3OWwoeec6Yj8m+CioplDKTRgjgrB8p&#10;S+wfOAsNFkXxCjj2c8hyZmsm+8CRhTjBJABnesaEjFp3ZrXhcqk22l0qddWS3Xa5mXOyLnYC6eRi&#10;6p8Z4bNl9PCU4No03CtXDOPX1KPMx3Ai/mqOaiovY74dxbBn9H1NZnCEBViGct/HWSq0nIWfV74D&#10;EE1AxOfnIGGDZXE5g2t/gi/yvk/eMCCbcR0LRdB7lxUh3+dnECSVx6v5g1fUPMRhkcGtCb6/VfGr&#10;Ylw7GskzjlXM5JGdA7NXa2khS5Qvs3l0WhBjlnDNdOG6vfWfQRrBsLJ1J21DNhnHJwXIrAGClwqe&#10;+yT++zBT5eTqH34N+R6IQpAAVOB2d+5hPTM4M3ahwWKHW29kQhm1Asmub7f8uq96AHwZG8/Py1Vl&#10;FGvg+1epp4PKUGKaueecLHoaNmuj0nRB+vdxtrpXVRNsTa9loEaqFoPBm7aIoYkITDqUPxQ2RgoZ&#10;8SiR060OGbWkEEk8TRoUqCYTEFDj6lcIJwFQq6W/fKakJ/w0QH2SL7thi5uwtGAaMH1IpAwclzos&#10;4PJT/MeMjEl7i9GV4MPWe3AVApQtS7ffLJ1CaZAosGjRIpBBg9hHkCYDrVjo4R9//LFixQqfNORW&#10;O/9/fmOnZgcLR5syOHH53I4ND95D91+h2+iWubundBtd7uGlzNovN12tliFtmBfn95vTpK3pT7l3&#10;JjSfo3u8w6uWDJ0wOMqfvkHW7Z7zG1Ii+374WDMjhmcv2A6/jus745npb7XV1IrVJ89n1Nw/PAbi&#10;BTs8XMO57aWbEGsmCFhLhrXpB/Bpp1M3S4d9gAreS1nHpj9Pi61CNPjVsx3eQf8/h2j+jH6317lZ&#10;Uk8k1dpAvpNYrmaEqG3cOHIV6Hi6nc3cjDODlsJB3WT67OovpvcShQqoeiC/KFR/eaz6iR3uH0rn&#10;XeUdcvQrx8V8jeONhncBnHIvrvBR6vXgBPtLE3tUThidFhcXB6oAANNB3HP3sXM3iPGG6avZj66l&#10;9p2BI9OTiK0Irq1wrHuX9tVk8imAaGA5ow15mPP4r7b56wpEIw7drDp27BiQqEHOJtiHUuP4U/rW&#10;T4n8padhGKd6Ma7hVwTR6PG4kJdwacdrE2sP2ld/lD5w6Zban8/WXSnXIYjmroer2E6g8JnWMYJM&#10;gGhlwgEA0XgMSyrla8gY+FmO3oRiGSSAaCnEIgyi5fR+ESCaiGMdzPusCaI9iEE0Pr4Zor0cdwOD&#10;aHX9n8Ug2sDYVtJXT1dHZ9B7qvkJoeqLywOP6gx2ohYlXf7S8I7FxRTZd6eJrmjsxMLoB7mWmiXs&#10;PVqN1aSy7lQ+V2MNHxKMwsVKAgZPxh/h47U2hT7IiGjkMIj2S8AnzRBN9AdANDUv9loUpOvaQf3p&#10;vvjrGET7Ub8Pg2ijIjhHT9UAREsMsG6I34RBNNnQFWcsoQDRwMs5o+eVIOVSgGg4wWSL8w4RMDIB&#10;BzFqPN0P0+K2g0xKudKUPfgdHIPPrzm1LmYjBWc/dKmBbrSDIH2Zlv258qDOKQg2fzYkMhMOcUN0&#10;n5YVTik68kXKaXTEOpNFbT2nGLhH8yLTdGhkFFIs7S+xEf+bkrZ+3WRSqRRiauEKDAkJARXUDz74&#10;4OLFi/ClHc5bv9r9/6MSZNhBeh2cK3yBcDSAaPC9sxANcVz9+DAwool5Qe8t/vHvYUS7+/kBuo33&#10;fr4AQpDQFNBtQOoin+Mrsnf3R+laC4N6BG/6cMq0kchfDIarV78+JVM15/K306CPIqe34lPXutHO&#10;Xs/N7QODBhVW/Xj+wNnWxTp9dn/4vmfhCskpv3b4KorQ9S65FSggLzkSWR9aLRAMBxANONtATrrD&#10;c2lMP4hBtIiZr/gP0Tps9i4r+IvSwDUA6eutHgzbfvDgwbaS2++yi//u3v4IXC8sIxFlBIsklKLQ&#10;UwMC7Bo9O0REKRRxy104z/ziC5W85cTvMm8qBgcyl48OmdVHBM9gs815oUT7zYmax7eZ1xTOuMDc&#10;belXi4v9AQe+RSiqw7jipYLC1L7kV2cNqhvePwxSLGEzhK+dOXPmUGZNSfgUwtP7mDOQPCgUb2V3&#10;ooPSPjjrFYuf1it3Ssh/Uo2T2PUrkPsVuLW4Q3GRH+H63CwIu7FN9eprJyNe3VW65Yosrw4tND1C&#10;WY8MDgongDsOmYWa0Kd7uvugkhleJEJazqNDtjit8p+V31qdpCg2+fz1xiCC/DXuJvipqMeSGhOR&#10;RbONlnxDMBdomVM+r/wIIBoPhy9okgd9I/Zy31rERlbZ/8UsHVpzR8SXRpleaDn4SQEo+zUzZJqJ&#10;wuuvPzCbf6VBbibobDVa/M8mpEeeQl0jIFeUk8Ma2PEjXKf6EbMMcpPT5tymeCnAeSSEkQk66ypG&#10;yBzGsRJcTEL1MdgFINq77ndKFXhkRRP+7i441ihMuxo0zWp3gvrTqLADhMo3ACp9rDxzviGaSiIM&#10;DmRsPVwJ8vNzIqtXkT6h1lwh8KRFw9/LaIr3S4vGTwj8iNaI/LY1Ad98XP2d1dbHjfNQeBP05r5z&#10;U5Q4Epdp3DsjanUAS1+rMlxLXWYXxrDqr66N+FVENpy83kjQWJuAGudz5QE4erjt0wFhmUDunhn1&#10;kJEi4OVt+6wvwm3aBpNFZ9vZ+PhF/WSp9Qc24SaX4uovaeZhgQoQsPgPvIvBYAZwFkTiAZ999NFH&#10;V69ehcgNyFY+ebI5u7mzfYbYD3gDhgKyJe3sCzY8rBqmOwcFvnjv6PkX2+hdOuyST1M+9VseusMG&#10;26qAEVZhQA0i0uDz2ZkdGyq8W9tzYSOQkSq0sr7xwz5bsrFHNHr3+OcXoNt4dNWhQ+dLgW7jvaeH&#10;3T0jWtX+NReeSsD+uuX0qRTSykcHvbt0GECTM9erF7y+H+Nva7WACQ0oxDDFJ1Dk/O29yS0Vn7ql&#10;V96NwKA9Og1lXH3wy0XgE+mwfZBend+kwr7p2Hd6U3N4NLYX0KrBZ3J46whMqTVjYPrZOX347A6Q&#10;tDrnbNEvy6Fy6OSng8chqrZ/SPE3Ls0juDlr1iyPOwDTWsGyCjwrzj/kxP5b3eh2y2f7J6LSmeas&#10;eo9IKAxXJowT5paIhsQZahjhweFB5y6a+hXU9AijKuYEP7nPdDhbEZxbcVuxGMjP+iXwYkLZOpf7&#10;eqWuSGbGDgT9x2LXeksdLMN+5AxVAX5CqAgVzhAbZ2KVsWdRDR6EdLBtYrH4QLa2XE+kUI97lN33&#10;PhqOkdD6UGkkSGpC6Jl080mcGeX7NB2SDA5NcGvaeZNuyjg3q/Q3qw1aM2JDhcKiEnuGsnqGsUl2&#10;V065DphvY0lXyAQkVAUoraDoiXhjFoh1mij80VEnA63rvm/89qJmFFCVFecqnRbzGsn3XENpecK8&#10;QpyUiLc9EP0TxXxZSxv7ed335Uo7140rKkCewVWxZxPr0Fta6cCXizXoZMclZAToUVj951rfkLsV&#10;3Ogq/MPnayYAaVq/rNVA3Pqx5embzsSAYBaRQ34g/MpMyqNmUjJIfFIJ7sFFP9nx9Ge1rxI4bJaU&#10;CfRpAwR5uyvf4pnrBlb+8QvtMQaPTMNZa82i83WhbpdjR6/d7pJz9eIBmQKEO4Fqrj/nWyBFq7Qm&#10;fqfaVGegBXIpAU73iXQUc/Z6fHqPmg3wxRQ/IZs3WK1F8zs2uUysBcEAJ46ReIywfsNNDoRKtKpG&#10;GhxPeowzH2fIdJGDrhmeL1GEsZmMng2HmLXX7LyId9WPFJsC+iXwSWJ6k+tTs0I4BVyfhbhXr9em&#10;caiEPrnAOWLMjHvho4xo0DDghbFoDOLbIfNExMoTivc0DvqJxvVa/dMuF/uT8Okpi29dQs2z3nyx&#10;Yf/di2AOr+O0+RXYhWD5Ar8nOAEwpiGwpcHbZhd8Alh4LojR+agP+xzbW/4O+6l9HWFM4xirCfuW&#10;lLRne2irKc/ukKTvf1BKh0uZNwX8jGEpz88e4s+YQx2QYAK6jZMZ+9FdPHzxwnHP+7njf73avaDb&#10;KPjhWeVNxIYPZdB3WaCD1V2nqdCYvtyYDloF0OCU4TEvLehHp6EYGI/a8r2OQmv/RH7dk/Xz7ptQ&#10;Z8XCAbPGxnd41h9sWpZecHZC/1lLp76BVS6pzVv+w3ypMAyEpFrd/d2fzgNChUwFiEhrv31d6Y3c&#10;rx512SzSMQsjH2yP0aPVdjq8WTo8O58KXYlLA0AGmQGeECWfFjsUyuxsF/9363f7bLU/FCeul3y+&#10;7V2rUXC/RcYJFlRQk+Y5jtyMnTdV8oLZ0Iq37npQQ3q++mqBGtR+sJZBBgrgWnw4B0cjZtcZMasV&#10;VsB21TuM3SeUwDMeQFgNEJvrloGE3c9IG1OuS8uvJgFDPVQ2O42nFMgWBSWc/MSAMCFGQguFzyEm&#10;iMuCKDdoxhM4R3OUG44qxQLOVNRxmTW2jGo9xJwB2xC2SxCXAsgshE3Ra6w3ijU3irSgvIn91FNU&#10;F8VT43EuQGnE672ypJPqOEmpgQWpxPf3qJaAYxFMTQSFuaLe9B/xb5HG69URk3JpSbDjjJifaeYz&#10;WuqQz+vXlSudbBeupBB15oPov2Ib0AOjYODKCg06l8kJp7j6X+DLcfK2mwqkucRjEAW3WOJm2JBB&#10;sdD++HX5KIx3w0HlvqxBKZ+8UBaVRX424tuB5B/q8VNP1cwJcit7FK6/gBvyjXEuJ5AhEVk/Cx9f&#10;ZX8gQzEuSXYcZ9Ff5o9pOi280sJ7mnvWXX6pKmhEHhfliqckhqWRPgRStAwzYtywOAgxATSTzJxR&#10;pCHgXN/E7xfVoMW9vu/STAMTvoiEjOGB26gaZKFRC57f0PBSeiWazRFxPKfGtusMIlUaFsu6WmGa&#10;MjL4Qq0BBjsxkPpk0HsiA4J6+a6XM+p7UijkXvqr/PIT4Lz90vp4ulaaFs2lBdIrVdYojnpFwFQA&#10;arnO1zIbUgUUV5+cNUSX/Xjkm2tzJAwGiSFlhrBVb0un15lCN9QOrDbluZ29VYbRWx8jsUMnY9Pn&#10;Xbr9ZulUXFrL/tzNFgx+QYGXWKwb2HfvNidMmAAwywdpwUZIk8dwKtZIc2JXUyPeKK1l96D+X3/9&#10;5TlKW03Bjq0euv3z9Wd2Zr65UakzxYeKfnoZhTP6U8rrC0FUANFtkKiQyzk87f9fug3VzeMgPaQv&#10;RwZprBDp7KARcyXD5tAC/OWq6HDMdx4vhEg1YD6HDMcXF/Qb2jMEUNq3r437+o90YOGH3cGEdk9d&#10;nO30cMOBnO+bOESAHQM4Mto/l4qG4mXfokCx9x/9KS0KMcPtvbDp18NftJVxcvxKxZvfnQWSNsjr&#10;DJG0J3hqrC3K/WqxXacUD3ogdhES+uts8edm6VSbXUFpcIC25Mz9fznrVC//Ryt3+2y1Pw4QEXI6&#10;a5Vadv9K4ta8qGkOE2USL1ceFh7AOPtR0VchdTfeoq1x9skANAPt4EHDM2YwJW4IfGbImVfz1ekF&#10;6prGZisaVOgbz0+J4lBY5AqtFTCT59BJUiZY1/qE0gKsh1DUGngnHc1mOTczTUMcPu3n8R7VJo+y&#10;+zv318cHFItJ1ykGLxcSMw0DZ5WOvjerwWxmLJYhtgisxAcyUqRMMJtV1xsBmVV6/QR8H73jeH3i&#10;eJFFt3naquzjC20LeaSqidKPr2oHYRkDYrsru0S7XPBnf+vJBsmAm3xklJoa/RvLckxL7vN5w8Zy&#10;lZvpcJUVI8v5p9EHwxtQrFh2/9drdTZgI5sSu5OhRxzWW1wnDpYG9hTTDEYHzuFMi+FinaxTFz/L&#10;HAlfMozP5GsGRxIU8Xm/qVkxz8qeIdOozGAWnY5/N+SBUErxDcOSAu0wULSMUKUDdcgVXH9eBPu+&#10;gJ2LJR/uq//cbmWOKFt7jj9uWMQHe+vWDFUeFtvqy0LGF7FQ0EbfFH6c4y0gRTtpevrXWmTtjxdQ&#10;iws0oHbahyd/kbONrCzCkaiF/VaUN/Hc9o5UJZDW4ExFODzlImPbhvxEg9XJpBKHhrIu3GgEaVSI&#10;z3sl9BKD1Uxit47zaIMbV6ex8hikp2L2ppqRwaaa8Oi5aoQa++DKRAW7IZZxLXHpCWVkfBibLWVU&#10;a21RHNWKgGkA1G7aXstrTBWTrL1z1uBp7A381w6UAEUPhS5lmnUm4GNTE2v/qAmHppSKZUYV8+wP&#10;rZB9d/vNcvcoDXKhwBjmoen2fxXyRmYY2PJ5d8XWTwgdwVgnPb9699l7R2w7htIAY7UqAO+D0tpq&#10;qq1Dt3p2HrumRymkLUtnSznFDocL6Gq//fM9kDaPDUkGRrSIwP9P6TY0+Rdrj/4CnzBitIDQ4AlP&#10;kBichjNbtYWXsTEEkT3AapyYjkOpOhxzqFBWqwFFKXBuwvd5E5P+OJyH7ZUQIVw2v2+3uDjrT22q&#10;OvCtw6DBWm5LSallb/84nPvNlian5Nw+CyYlt386m49/v/302vjQtE+fQhnBH/+x/HLeyednvDum&#10;Nyj13VGAUAnyOhsUxg7xn1VVn7N6kUVeKex1X8KSNf6MZ8s693Qp89fjiXULnAIff/yxh2geHJ3P&#10;Pvvs0KEoTezfgo1At89W+wM7//2ftMY/aA2TF/H/yg28L9wgF4byQ4MvnTEOOVhw3wLLhlJp/+t2&#10;JO8I5UfNiwRwhDUVkjSRFDuYEjukmhwHprX0fFVm6W1/KECinrE8FpeicrhuVBk8y3SchA7JoYDY&#10;Ah1HEFYD65odRUJdqu/36pm3Z6Z9qyHWNuoSs0oXfjDm9+EiL70OyEtocmvmaEKRT7PK0KBDEfdQ&#10;iARcr1C2hE6yGu0FFXrwaXp8Y2wGqVcsr3cst088L0CXay+9Yi+74qhu1g9V9dJdNb8HLcyI/qZR&#10;q15Vu93qJIeRCOnZyjmM4zPwexXMyGuhM6HCpKg/eNaDWkLS543by1V4ht1VXoIg2peRu4Llp51k&#10;RmbPF4GNjEV3TwhbTzGcsBMEP+iPXK1DBqrBwcwj5+rNVjRuEUEMt4BmcblHhVQ/Rkc0E+dUL1Sb&#10;+yVYCiIqDpSwBr4hmy8UUEkSRiRX/654MBj8jso/VNkjgJiDYjO+oH/NyhZyg5lAnyZmME7ULopU&#10;pfO1JcKUA6rsSSJbfb5oZKUQme6GppGQtIClapfh4z/r0QIUyyKfb/JyLgzJmaxbB3QbhrDBuZL7&#10;1HpkLZuQeFWg+xq+2Dn3bdB8darJSds3gk3U2/c10fk+Kzw8zHIIz4vxqJHOypk0IInPCmTm1KMW&#10;FiXlj7XPgi9K0uSjlSjbMZUkC85B8lNbmEv3yJMig5i8UGad3h7FUa4ImA5ALd30WrE6VUrQpeX9&#10;jBeGf2RfdrOezBFQ6RKGXq57Ler5LJv6ePUQWc2sT57pPyilFa3lbr9ZOovSsJgN71vsxo0b4Mpv&#10;FRJ5V2v5vUOUhhm6AJzBvsOGoTcHuK08bCDetjQMwHkGB2oCtmvV1+mN0tppqtVDt3o6q1atevfd&#10;5jBTT4VWUVqrcoqg29POKP1+9Ovd536DCmN6TwMrGh4IgjpZPK66Tu53V9WB2R90n7qLbsNQnll9&#10;ZC1Y0aBPZJYgZOIT0rGLPf3Tl96oP7O18co+bAsvYZBk+JyAPh0w2vh5ejB6LWte3rDQz91breY0&#10;6+tObQaIZtfBgwBW7uY59R+lQbPb/8oHsjf4smRWr0VT0TtqO2XpV9PrFJWPTVoBuSYPfzRKZ9L8&#10;9NL+QIGv6fGLjVd3HCsAbhRQGminNYdJB45OQ2UOL3FwO1p2HQ7RPV3KOofSOuzrvxW6fbbaGdI6&#10;hW7Rx+/gnMp+OkZCoLmM1WuK9XRB/INTJS8uqzhQXWD/QvjNNsGCAiMPa2RmYHUQiyg0lAsqT9NN&#10;SOoRCoEdQI4ZTI4bYg0ecLXMivlD9aZm9yLgJLBgCYU0EwGXXW8COjFsLwgqbwpf44TiTwNWK/rx&#10;nD6O8uLNd39hrHzc9PHqnu+wi2xxD1RgyMzMmXSzjgzRZvBnbII7UPgMcryYRnfhlEoLJCpCILzn&#10;TJMjOL3iuL1jeUlcraPsCgbO3JZm256NwtJEjN7v6HNFjdiAHg35epxo76ra3RXmqFAa8VqGYjjp&#10;6jPUjVpa4LXoh4H0dVzEzgD7n1p85BeKfWUqAt3qrChDeHRNxBZx40ULU5KZ8DgwqEm4xhGi70nm&#10;m3X4YT8ovi9XETg0UgyDGB91DSqT3AKmK9lIyHXgVVvTU9143PiQ/Ifps9w4wknFSpk1qYfyVFDj&#10;9TPUid+rJokkDIKAOlSSt4Qz20RI3FP9Jg9nGljw/WVXv9XmhVwpM0FS9kHozDPKFbWWXkPKf2ek&#10;/AXGzszQB+qZiL5rTE+TRPU8kKKt1aw/04gM+2EkfHo2SnFYFXk8UY4iMOrTFmbaEO4JFtoGizaR&#10;9SfgeyZjzcaKiQ1aZFobEcG5nqXATGjPCw8U93rK50IyXjjyvWGmNIDWM014vR6ZM8dHqx4mj8c5&#10;TUZy32PVj5icgniqLjIT8dIdYC/e2NA7SEgTR7IbjI4ojmJFwAMA1C7qXqvQp4a5GpKKNjmlPZ+p&#10;f0ptcDAEVLaEoa5WzhT/+FvOQ6C4+ssLX/Bv2fC8u9HtN0unUBqYzWJjY1tGcXSN1RZDQpjpy9v7&#10;6TnfVg1dkGeKcba1hdJa2tLa8mnMnz9/8+bN7TTV8hA+lwS6wPxGaS3lFCGZAHQVW7YJW9R6xZo/&#10;V10vQnQ/j01aPnUwor/qQvk7URp2rG6k2zDVldQeXSu/jO5fApkWMuHx4PFPEMitqKRbFTX1Z7fK&#10;zm5zmBGhBj0oOmj4XIBrdx+ydrNQBngIlEZ/eGP8XZrQLMq6htOAzza77IgFnRPTJ3DkPF3xtYYz&#10;SMtONGBK9EPvEOksP2d594nCT3+/ApU7pOS9kHPs062v0Cj0lfO/fGf9UsBngNJ8jnIlp27ZpwgH&#10;QzIE2Avb6oPb7QKIpi24zI5MA4hGpPnb25YN3tOl7F+U5udV5G+1bp+tdg586BIIqrxt0sYtdqZr&#10;w/tqHQEPsK/Xh0dz6Zc/LfxEyH/RZ98R1Cc8W/hMqtilFNSncxuQtRkr5JhBZGRgG5ql4YEzNL1A&#10;U95kaMEKxCdJJQw7GV+qsUFyKLYReD0Aq+Uef/QhecUJfuIYdX6GJLqXrPRymGv84gxwm4JbM6vm&#10;diNhApqYSnBanJW1xvxKtAZhRcyjgsEMWc6iaPSGGw5AZqVXnI23U5M00oEqcQ8FUagyIjyXZ+AA&#10;+hwtPPh0+H++b/gUsgsDKITcTCWAEnDymsnc9LjHTU786LC9gc7tWlfgF6qjZWoSDY5briPjHN+E&#10;bRIorxv4sTcjZhvMtqiAxgHsL/C26kz3Yz9UvWSwAQylETW281nKFx6uwSAa1k8AatuOB1g4FAIR&#10;Py0sfTZ1kRPP+0v2qtoeBmLqAlP1b465h61DOBI6XUCbK912P/O9asekc7L5EbqshLq/frLOO4cf&#10;wovkPCj+dixn+z7ZGjEpvQf1q0zrC3JHPwLOMbG3gitbbnRxvlP9kaWOBEpirsWZX64D2o6Pw/bw&#10;FQAZ8QX9llc0jdyAyJJo5xc4pw5HDd1q3XKgGMHWxCAm3ew4fAl5NzATGnxpVeeqlhKzWju72iUd&#10;PzTophIttT2CXEsCnmBbLtuJ0tMNjzfa4iPo1oQM5AU4xX3ox7rBQg5FGs2VWxxR7MYVohkA1M6o&#10;Xq01p0VZS+PK/zSFj1ichwxyETyVOSj67fw5B8P6GC1FD8r1cV80W0A9Mw5fuv1m6RRKg4RHsGlB&#10;uK03xxBkevbv378LtjQ4HQycYSfoA/U6tJm1j9K8B837uz8ez3aAYMtmwZDmsaV5TGh3mdsBxPFr&#10;dr+r1MlEvMDnHlh1N7mcgJwu/X5Xtp+2RrLl9kGPbJg0NBpyOeEnYI64m1xO8KnVHPkZgy9QIH8w&#10;ZPwTJFYHlLNuhw3sag1nt5ob0DLYjSFrdwl2jTWFYDyTnW8mxeCnjgwaNZ+fjMzDUBov7ynZvArC&#10;8GmisOj5q8BG5eeY7ztd/NGvl6AymNPAqNbOXku+nFqvqibgCU63a0yvKctmIo+Kd1nwxv6SanWH&#10;gC//h2fBqEmXRAJEa0dJvVVNHZ8j3tOl7F+U5ucl5G+1bp+tdg78wYaTVwvfMtTOXcn+40bIdIlB&#10;HRZCk4aknzCMOpw/IjgcRRqZ9HENlQsDwzcw2EVfz/ilVoGrq6urr693OJqtZTQKWUK2BmgK+OXH&#10;gfkWOxxRHE2OGwo2Nhk7BeAaRLBdK9R4ehIiooOqJpFBrrM4gHoN297LnjmlBFHYQ7ne6508Vm/g&#10;ufDsEsmnstw4jcaaX6735AFAYmCTN5MPn+H4alvpFQycYUQbUCycUFXwECUrXG7G2291+Iz1DmJD&#10;u3uizXU/GY+z1JnIuur/cNaQnOZriU9pnJSh0gNh+C1ap/AL9fEyNYVqdlRV6Fl40xfBG3nqHI2k&#10;V4ZkgtVmT5VWpBI/wLnMx+3v/1aBgqCTJfS6cn1BpX4m9djE4PrqgXeQoe85U6Gw02w8KgC1B8OO&#10;T6Uus+BDj9a/7MQH9C9ay7BpsJRP8GzSOJTl0md6MU9f1TxWYhzds3a/0Fj5ouE1AyeII2X+J3ya&#10;yto/RzeZRagyuMJA42F80k2m7P0aW8x3yt+qDXwWHm+UmRqUlmGckiXUzSSTQi9KyQ2dpjEha9nk&#10;uENcI7KdlNBf2li3pFSB8h4GSJm5BWqPCY1rLIeNlGGPF/D7G2rTPSIK1Y5+nPRdwEvsxJN/tMw9&#10;6+g/tGeAikxQGuwSNvGp0K/j7Egd5ZL66XLTkGCmO/U6BPy5r/Kmf1E7hkUnhcfxFDZnFFu+QjST&#10;TdKdany5wZoSo70RU39SHjHludxxsG+8sPF55Vvfux9/Gv/LlgD6OyuvtrySu/1m6RRKA1sa2J98&#10;ABnAKQBqXcjx9JwdluzZMnUA6xvmzfQ2tnUqewAa9xaA8TN7oK1Dt7+odcvs7Dm/cf0RFC0KdBvP&#10;Tn8bBBnbP2irv7bqqutCO13YBeg23nh88LiBzUEjnW3BYdTWHF0LIWjYjoHD54D9rLOZAYrrR7o3&#10;ZK3LKA1MZfWnNyuuIc1yKKL+9weNWsCO6ukzLOaG8tIt74KNCraHTX0eiC38HLeD50vf/xkZXBdM&#10;TgbujFb3WnvgkyPXdjkcaLmD0it28KpHvvOu+ePOjN/2ZYMJDQxp7Ry3+LfX5Jf2ULii5BdAST2m&#10;rZoYRMN+9RE/9N6lW26Wlg12TiHKz1H+t1q3z1Y7QzrzrS/MllOhitQx4uJi/sBRhqtViVPGS15f&#10;VrZfXyR/P2jDJW7v7fnNLEQfDHh5gOQSjtULUdfyx9RbkurqFYDY9PrbBi0JiyQy1wiqzzJ0iAYJ&#10;Cp7ObbKuDXGEDbhW5UYJB4Ua1a2QMhqFEBfOprPJ9RZnsKME0wNw2OznWChvC3Itg2gknMVRJzNV&#10;y2/nKHjyAHoGu3AVV8GbaS+54tI1e2BdeJImYqSSn9SIY+ua4AhWeDyeRCIBftd3jyJ2ewx9isIu&#10;EJjoFmIb7NXVqk95awLtFdcTnmzEcfpLjsSQNgJE+1x5tFxLp5gc1ZV6IV7zWdAGpra4MWRoBnuQ&#10;y+3uF5Id60Z66lvMvx2sQZmVPQLoF6/JgVX/Fd6WPvaLjAe+8pmCa66Y1VuyWSKRvQmoPRK++z7K&#10;W3p84pHaFUwisX/udw4i41X9MjkhkBvK4nNc70qniMnVR+QfGOyhQ0p+ybJEfm59EjDcoKCLy4OX&#10;fV7602UNUmp6JOTbKeJt2aYh38m/M9jJXLe7uFADmX9PBl4co0dv4XXxM7Pw6GkRFSDry11PsiDr&#10;1AHC3q2FaIkJE1C5dvfxq2gYPSY0iD5s7PN4dq22hIDYibzLZFFGUF2OKxP5Xw7ZR/5um5kUweYF&#10;s0pVCFs/GX98uGsZfMk1PZSpvj+AQUjL+pbiMGXzxn9Qez8I4cUk8FVOVxRbtkI0i00ynWhcIbcm&#10;gjZUhOraddHso8aYcI6GirOGaLMP1cbOX7LwHxiXBijtrbfeAumzwYNvv+4fPnwYqJu7ZkvzGMw8&#10;mQHe2QAeMiOAWbBKeIxt/jNxQAvQ23ZQWltNtXXodtYWdO/fnX6Xy+UCL2cz3cawxQvHd5FuAxSy&#10;1+/NvppTh/X2Vqfa73vXf/WQDnk30YXgLbfTAf7N6sM/u2xo6QMPINjPGMHoTu9auachax12SZV1&#10;Cvyb6lzEWQ0laOQ8sJ/RA1sRWPM0VbVndfVhxKXKTxkBRrV2jFXeRz96qfydH1DsJmQ5PP8QCtL1&#10;KfM+GG603H5m0Sn0rW+jJAysgJ7pY+8i7wEksfZNCmzrvMq2fgDmQCIVlNTXt0SZnr3Wr17cj/eb&#10;dyNtAbW7vFla9tP7hfNfW1qH12fnKnT7bLV1+NI65dNfvumw4iebVMzQwDp81BzGxdrIeCbtxhcF&#10;7w1UHH2Mst1n34yksDFBHl4ZAmA1QGx6Uv9qTSDANbkcBadjhcugiN0aofwGr7Y55wg2kiL7AlwD&#10;0FZoDoTYNUBsQJSP1e8hqotuYsfA/tXYOCerQnFuQmt5APwAXY5PHgDsog9IUkv7KyhBckPzSxJs&#10;BMGDwKYSzFPTbddw2rM4zVkg078iG/Tmlc+wY/FCmCEMck6R5i3OuhTnzeyY+bWkoB7CY8m03xBE&#10;Ux0p1zDIRkdNlV5KkH8k+o1uqG6IGHeThlDLsIiLofbvQID8B92fV+UoITGJTTl1VQY1X+NvlViK&#10;QbOcMQXJGHgX2cXNOqVile5JhjDAKaABUHsi/JcRlNUKZ5+/Gl4Kwmt75K9tpEW9oHyOwabTpMwk&#10;fu0b4vF6XPz+2rclpopeVTvX22Ydx48SRHKeDHpbSNKtKnjnuYgPRgiOntU98LPsAzgWx+4qLtEC&#10;3cYHIbuj1Wfg2ZTf85lKC2JlHBpxNcyOEgXqyfdvVH2Y1YC4anuI6aUlWh8TGm7IEwXsHiDJyiCq&#10;Sui+anSgc7WvZngPloF9GtHClRHj1hjmGGjSXj0CQHEetkyNKn6QOB2+VNnHnZc/wqES0wrWsayK&#10;Ut7w12tnw/b4JAGgyCh2wwrRbBbJdkK+vNEWl9JwNESTfY07vIzZTNEpCo79+pD5H5jjiXk8fSYX&#10;/u1CXJoHn/kQZ/iwo2FoqeUhPKFmmIRoW5FnsGOHnEc+TXnOrq1Dtzx9z5a7WcoQ3caed0tr88kk&#10;CuhyjujhlxiiT2dA5ujXPZkYI6uAS188NRVCwrsAmNo5x3Z+6rLBCdqsO/F77ZG1NhRQjxP0GA32&#10;M050ey48/3t470LW2uoDpDJA8BlGF0KkMQGcBY1cQOG1kgzUsgVV5snSP961aWRkJi9q3jsBff1i&#10;XTlxtfKNb2HRwz14X8JLD6PAXO8y/8MRBvPtRDcmjf3Hm2c9FZZ+dDSjQPbQhKRl81pBeFi1qn1f&#10;Vx9sUlJ/fq3HUdvq6eesbyXB5e+nfuwelOZjh/f/mvu/V/NulrZOjcauMzm/Hn5dpxz8MnF/fuRU&#10;nl4fH4ILDM04qh//V97Alwnfp7myfBqcY1zTfxArmVOSTDmajPuNhL+Fh8hiQGwO1nCZNblSTgTE&#10;ZrM1uz4pZJKE6gjQFvHLjlGczfYwYkA4SjiIHaIU9sbC10SW8x6m2V31PzhcxL2liKLMnzwAJSdW&#10;bqearbezB0QiEZjNgvkaITHXg8w856I64bvewXkBJB1HPpcfen8lMyGRc7IXe12TFe1QuZZFMthr&#10;qw0RhJr3hb9RTLLq6Gm5ZJT/PzbyiNi2sc4W9YNmU7mWC7kCArvrSo6yDzH7BeZmitNIDIzLT3q0&#10;JxdhIyeeWMcUS41yotspv7aNVX2plhQJQI0uDHA1AbXnwj4ZQN1QYxt6tnFppK0ivmxnLrX/e6qH&#10;eUIaVUwfKzqxiPd8ueW+S8pFYHAKV99YYVqp5IZzA51u02ZZ5RxwSZNZUTbXFLfLTTc6KmtQh9+S&#10;7GTpSrXMkPzY+RrQeCLoxkXuYVmOQn9OEn7YUDICkjmELLLIhTtzHSFsbxNaXc9Hs6qU4NdOZB/t&#10;yd3xhcZLtL5pKJ/kP3OmfpzeIUkOE0Xc+MGpqLATaD+Y515w9BnaR1xsQtdG/yDtEtYECk6ncveG&#10;MDU3UdCzchdfV1LL7fdy3XwnjhibwNfhcVGs+hXiOUyS87j8JaUtGhy7gfrCCwJwE30CFwOFRHz0&#10;8dsBkd7XZLffLJ3yeHYjSuvUnfu/UrnLs3M68yAEogHdRkxwEgSidYFuw2xxrNubiQmHQ4FApcVT&#10;08D5eDfIqbPD3rVjyS7srDn8s6UR+SJ4CQMBn/GS/CX79b+H9y5kzbsP4NwEfIZFxVH5QQifjVpA&#10;oHROC8uuV5ZuXqXMQAor0rGLIme/5s9pgmQCaFtBzRmj419ZdIcoBXg8j17bDS4b+BWPJ0we8OAT&#10;97+KtYmlegA1GhCkAU1aqweq/WtdxS70hh//xOoOUePWzatTbC95t/OPtqVB8ERbgwuOg2vXrt1l&#10;hKk/M/c/UafLS1tnz+7NX45kln1ArZu6QHi6UDyivz67MWHMKMn7y0r3kUqLlwUfAZYHnzafEa4n&#10;3qJmBcdBisiYxLyZRNwdjUeEYc2FkQSITYvvU6mNrmnQeQQG4FcRiyKy1glqLrDUt2QDyHRgXwPE&#10;tuNSvoGEgmGBaRYezG4ckVd8cdLbayAPAMxmEG3WMg9ASQpQGm47NBkMBngzQ4U6MaWAZLyI2cw8&#10;napxDyl0z8g39S7UiN8t9E0Q22Kb8hBlP4hjwl8U4+xA/k9NEO1AuZYDVBR1NYZ4YtnbnF9JNm1F&#10;/NwCPMrZnhy9jWvZl2mEdM5vDTaSlE02NZgKqwxTKSfnk/+ECuaU6dnsfiq1ekYiqq+hcg1kBstu&#10;5Fl1B0pkfbTnuVXnMKBG5QtxAXQAai+HvdKDerDYODZdszheczWy4exR3LhfjVOYATSWiP6I6MP7&#10;eH9gAWpAzFFl4H5oeQZ+Mt6K3gOjIIFMBFEmhdo6gXljMWEjzuWojZiQTUuBDiSKCnswfybYG/SE&#10;qA2GjZdqeWih4VOrK/Tldc2JnFgUmm3wk/nUeAg9FFPz+4v2ctzIMdqqgoILR7+qfrjMNEIaKElW&#10;nidmIzvrPvuYzbbpveJ5GirRZHeFcp1LxMvDccfMuJCzjU8obTG9VWfE8nQFO/k12QK9mxUVyzOS&#10;8FGsuhXiuXQS7rjsJbU9om/1LoGpyt37GlwMZJdt7qiezMThLa/wbr9ZOoXSgFcI1O18dO0AuoHT&#10;88MPP+zs/fh/r37XZucOuo0H3obnaGdHZuvR/PV7s7RNiwMoZAM+CxZ3Pfmus0f31O8sSlNcO1Rz&#10;5BdjNaIiY0Wkgn9T2BsFaN7T0u0ha9BbSCwFcHaLXAPHkMYCOIOIurs5EQ82ApsiGNWYIR1rYV24&#10;WfPy6lMQlDJ1ROzrjw3yPjrIq/+VjmSLR/ea4oFolfXaOa+iFew/y0aO7NM6I0zD2W2lm1GQcczD&#10;70uGIodAO+XtH85dKiEksS4+EdEs/vFPj0vz3LFtndW/KA0bma4tbV24AaasfNdmze+r4cVInWXU&#10;HguoZ6qikijU7K/z37pPtTs0TjC4ApFdWcnsU9FPjSr9iWrXq5ecg5Uvp0lgoMQrUAyUgpMF8mT6&#10;xWT8ZhG+mfAQdYk73MoYCga2UkUQPPU9nWTTKWK8QajIFFQhuzRWVNTAOkpIYtzaU9UfpPEcUqcM&#10;wFn7eQAwVuDNDBcZAmlFDPu1dpCZ+nZUG+6bqlbS+Cv5vfMlo8Ppl4cI1iCIpthXruMRtLb6OmMa&#10;sWAlcx2klRYnPlLqFpHx5kmRG5jWs8d0C3+XoZewSDYFpDw1BvtL3O0DHCgkQjbgmQwtHTo/PHBz&#10;AP81zJCGnSaY086XnFLZo/sa04VVpzGgRuEL8QF0Chn3WvDiBFp6rn5apu7BtLpDUl3eL7Y5x+xD&#10;IVeAzqW8HvxoEuMKBKg5TdxBpb9utk3bZx/rPfWQTgEU4ctEhwcjPVB8QcoTFQ4k+j4q4kiQHc3m&#10;FdzKjTUPa8xuiPkLIeIv3kQuFW8TWnnyI7nVCjLB1EewO4raFOTLiKsRfr41B+Wo3qGgwH8ZJ/sD&#10;NlZZR11RLsCTOT05ZsH51bAl1x3/o/khmjiUH8xoMDspRNxTkesH4D8HJdCLqqWV5oEpxpsh1cd1&#10;zMg3FQtlroCIaK6ZQohi1a4QP0QjEQGoaW3SAVXb2EkH/6r9VBoaHnz6/X9gjiecKWAySIH0UQjo&#10;ws34f3KXzi5l3nQbj058adqQhzs7LEAWD/istEYDOw5Mk4LUY1qsX561zh6oe+urc87UHF6rK0GU&#10;PYygaLCfiQdN795DtN9ad4WsQS4qgDMfcg1Rv/Zi8P0/Tcg8KP1jFdCR4PCE6Hnv+AP7gFBjxZcn&#10;7Q4XJNu+/WQHJskVq0+dz6gGISzI9mi1V4r0Q4W/IMNYxKxXg++7zVHXsrLZYn9p9bkSBSJJeaA/&#10;5eHBckggaAeiQbXO3iwdjltX4tJgH5+Udc9h/rWleY94t89Wq9OZVyF/6bvXrAbRIsdNZeRgshnX&#10;M8gsCs8+oLv/ZF7vt2jfq+MSB2ajuLQ8ydgaXmqYOgMcbeAZ5DBIqVHclEhOVAjTTsDn1Bny6kyy&#10;W9kAUD+Y40zmlidTTyS519EJtxg0SDw3d5Qa17taH1vWQDGbm0ETiUiU0F0iQzmH8TkVf0v66VaP&#10;8Tf6NeUBJEIsv08eQITIIGWWcnGZeO25tmxm3shMwCQlBDITghiRQjp3DboJvdFnHScxSzo5mHZj&#10;hPCLJoi2p1wnwGtsDfVGUDpfQUM5oXnJT1Q5uSySfHzor1Rb9hbN+wcbUTpnJI10OaNRjFe+JtgS&#10;bCkExfjCASuBzV9ALhsm2cR0F1o4ZyoIfBydRoQQBbeb7TAFNA47o1gGHGm9zTfFlccxoEbiCYki&#10;OpvmWhk0N4Kal6Gdl2+YjHFzYCmfggh2EM/0bvAUHJ5/sH4VOD0TZb6q3ktMH7wl3hlsuAlkb/nx&#10;CyA8jEeuHhWyg2677sIRN1j2HK9GikNhTLK8xlDZYMK40DATmmHgU/nECLgZo5mne/N3kd2IX80R&#10;+tYu5TP7M5WgoNDQaGGS8T1imxUUMuXWBbGXYhWLcG7gO5JeUc4D8ra4IF5s5o9OVY0Zz/zBMjfd&#10;1atPj4CqJm2u2REXp5GR4/Kmbm6efkq8vTSy9E8zTfyuelG5KzQskmOlEaNYNSvE8yg423HFOxYn&#10;ow/tIxahBrscRNP+cTqeYEsDqfV/NYjbemB0aikDug0QFVBoGwK4EvBy9owZ2OFzyLuCd4pAbBh/&#10;8bS00f1QnOg/vGiL02uP/AIoDfpJ4QeGjH8czE6d7bM/RA/+tHk3IWtArgHJAQ3nmkOZfcg1/Dm6&#10;P3UgowK8n+AUhsqSwTPAqNYqXZx3U9fzGwComa2OcYMi31vaShQpVhkk2/+z/jKPTQNfJ2jMt+wM&#10;zFHeGkTmF3r/M2FTnmunt1lF9R9tzFeawMHueGqieOqoDnSrsKY6dbP4M1ZdQWntR579G5fmGfdu&#10;n61WZ3TzsYwtJ18zN4xfwdkLQpZp+mJT3IDBgZ+/WLJTWJ45PzyDF1GcxN6vyk05wluJtTBB87Eg&#10;Oee+fc1JOrCFQSUCXEuO5EgldDuBkFdvyK0zmW4RoUGFhABzMis3ibQ3Hr/7djdo0Rb6ELktpUQZ&#10;3qBspvOAX4VMSr4Cd17XnFazJLreJw8gKtAcyi4XEHKIhgudQmY8MlEFFB4VuvwqA+QrbGOie8yD&#10;PgOMFddCZwVSc0YFfKJz8j9v3F2uD8CprbIG0zDy9Wcpv0HlrJSn6xwMEa1slORHt13xveKndA1K&#10;5wzG42/kqXoS819i/0G1a/RBvfNCJqv15ljmyX68deiU2X0POn+N490RihEpG0ZyKc4oXqi19E41&#10;5wRXHsGAGoErIIsZIpbtNfGMIErFFfUTtZbh/Ut+JTqdrxle0EAeQQirFz/rZck8cHqC6xOL3/Ke&#10;XyNJwHSoaoKG53BRzGwP8eVkMiSZu3KdD25UvFmjA/Y0XCiJcC1bCV88JjSiNKk4YX5RnVpALgcT&#10;moiEdPFwwkmnXR/vyqGpTQ6byQEsJA1e1lNxEAPPpQJP+Kw0/HTqczgNIsXNM9x/U/tQgICfrLlM&#10;z0NEkX/ax2+13d8rSVDXlPk2TFr1FBPF/2Je3UhXfXzRZgeZ9bF+cY4zLjiU5WCRo5jVKyTzyUTG&#10;D2VvX9Q0+zV2vti6PEm33yyd8ngCoh0wYMCuXbu6oAflzzr7v16nw9mBCKHTmYfAixIZFJ9TjixJ&#10;feKGPjdjFZ/VJo9oyzGpbtCt35eN0ZLxOTTAZxAz/s8fOmN1PkhwgpcTugriToDPQOXJw7zvf//9&#10;JHrwv8HOhqz5Sa7hTwf8hJtAtAZYze1yAlsvGNW4cb75AT7HyiySL//ypMFkA+D+0XMjWvZEoTHP&#10;fXWPwWx/64khk4e1knaqK7mOlNTtVumYRyIfbH4gtnpG+07l/3hIbneRhAzrmwuTUmLbzBL12b3D&#10;m8WfAfSu0xWU1v4xYL3zZobsbIf+L9Xv9tlqdXBe+nZ7YdW6kMbeIwIrc5hD55NO18UkEiiF3+a9&#10;MlO7iZ6YEBew+bBqziuhz5xVvlRj6RNCuz5c+KU+M9puDNVwk4pxMZc0oReUQZ7GSUQ8IDb44/Op&#10;NiK+oMEEf55f6WRcilCZzExPxm8JwqPlGCtOZj8doW+1IS6vLhAS7zGmWeynGRIUPxshNoZzK4Wk&#10;XJrlqv/ILFpEJznccqW5oMqQX6lT629nfVJxtgNTR3ujz1Bq+rCAr5w4hsFJ/7xxZ7le7FRaFHLz&#10;OOqlx0h/OAjUzOSnGu2USE7OQM7qeqv0B8UP5cYQBpFA0lqLqw0TyacXUVCIQ13ig1luiGZAXs4Q&#10;IvIV1nJXbqh7Kpxp6RVIIN2KrnG4cDpNNloO+AAA5rZJREFU4QDLFKhwUf1MhWlwkrUgrPwABtTw&#10;HCFFQg/hGF4TTxOQZKAfpTcn9y/8WUYOW6F+jsZjMoMYk/i/zQv4DFBalW7gkPIN8BbmcUmjXM6E&#10;hytxYhLeOjp0Z4ATPQN2Wn/dU4XiZ0UUorbBVC27w4SmHrA01ykxGnQ9ONsBl6OhpwQVcL7ZVdE3&#10;v97ktLlIRntDgwm4eeEXbwWFX/dEEbgUKpsM2qkLwvdHgtoBhN+5Eq4o54M/twfXFngZZZLedCb9&#10;bH1IGBZqYJCAGS+Gb1jCfTCQXFln6XFR/bQY50zJWwun8IX5savOHkHBTBeHEsWsWiFZYHOz3yz4&#10;XGGToFP4R6I06BjkZgITjTdKAwPb9u3b/41Lg8FpfynzDuKGyoDiZw1fvHBcJ+g2IEXg131ZGw80&#10;57U8MiUFIBqNgnKW/8nFLK+E/E3MIIQnEIPHPx4y4Ymu0da3JHrQhP48dGzrqTadHZMOQ9bU2afB&#10;v9kpco12+tApuGmqKwagBuAJPSNmLAcfcftnB/waANQ0esvw3qGfvjDKp/KqH88fuVg2sm/Yf54f&#10;2bIdU21RzurFkMQgHjwj9pFmRs9WD/fd1qt70tGzJibA+tXy4dTOXIrd/ty/W5QGCxksbRcv3iYp&#10;OXnyZNcYhjp75f3z63f7bLU8ZQhdmvTqaw6rapJRTw0Pszq4AyRqYUT+Hu2MM7nJ73N/NMUIy5zM&#10;49q549nHHw5ctqA4d1Ns8saGr4/qx3oHdbnJDIMguYwQe0UfdlImdXvJ6gFcSwhns9hkCwFfJDfX&#10;NlEzYEXCciXxqlNop5Nc69hEZNRBhUC30AY3OtKKail4anCkoFpCLaTb0/G229Fs3hkALb2ZYgbR&#10;bXM3yE2Ywcz7rBPZ6sHC+iRKldhSTFEWkQN07B6lGPqU0jJGCj934tkGB+Vz+fZyQ6BDYVY2WqbS&#10;zswn7jSTOZnxj2kcxCTB5Z70NShXQL7a4KALyYSGCj2wvj3P3TXEcRqOVdDz2QoLzePlhOX3OHXf&#10;htxoiF19ZwS55RSU1p6bgH8MtmPZAHHW4qjyvRhQc7P5tEBmDF/5muh+OsFwUvE63iDoWbopg9Dn&#10;P/pFmHrSE5I3R3D+hAA1sspBdRgxl3SQriAvZq7WQQK74LCgLWR7RYUtbYPupyI1Ck0LwuNu5iGf&#10;sseE5gzuURQ1s7JRF06/1Iu/i4FHQ60RvbZLsfRUkQFyRV06m6JJ+imRWDJ+Hs1HQeHLTTQXjiAU&#10;04l8Kp6An5NimEJ6HGdEqQYZ2vn5hknhQlZC7lq8plaP50DuZzmzT0AYS+t0s6nupwLf7UnZoXeG&#10;XFAuJbkDU/N/ITstP1jnn3YMlAQxcDxqFLNyheRhBk6ZTtg1aCTyLLdauv1m6ZQtDdYxoJ+FN0xg&#10;oAW9AayHIJcJ9Bn/rmYwFO3Pjg9tFZVE3b7qNmtPWzPu2b7tL0gRyIbnLmyBFAHI4gwRszvc679b&#10;AZg1AJ8BywbWDenoh8F+RuF2MXLu5OUScX4rYvNvFZ1KDiGO7hs0ekCbVKv+j0OrIWvI3tZVco1W&#10;D+0/r5j37hW7Pq3961fYIuw5FryfQDDbznkVVqiWf3kCzGaDewR//uJoCOHFKmO0HcDgCL7O4BaX&#10;kFVZh5TUG6sgkyPhqW/aaR/LFYAKg2Jc7bhW/ytLWaeZODBm7ZZ9/Td7ABuTbn/wtBzqG0W1b/zy&#10;slGT+CLpRFH4xDh9JS42rW/gtyuKt0RUXZwQVRsZceLDuq/EVlUlOXQWf9NO9QLssy+1LJRuFlLd&#10;fKuMK8/kNDS5xrBCJBuFyZWkuGuGiL/qA+2429AkPpQVFcxksikQpFaiMOtuiQ3ATjECWxI7P5l8&#10;6JtyZKrx1jn4Keo0bGkHmcVAFBcBD864ukZLS4PZqEBZb1ZNBK6coy3Em1CIFVacBPKLIeu90edV&#10;w8Rv6j+PZNWVG6T2RrNKYZnLPPEAbo+eKroZu9DowPeVnIgj/Xpc+9Bv8jehBQmJkJWthLC1lYKt&#10;YZZcFAGWsFBjcXm8nBra2A2a1Ver0R1Lsjm/jM7JtqnrieOmkK7sdwyoNJVna4Lhp/vDC+ZSkJQ7&#10;hmmibeWxZbswoOZiCehBjBRh7asBk8DId6JxJUdlSKw9DLkCkDHADmQw+NRVoQ/F0LJOK1fUWZqJ&#10;RTDEWWxfEEveBM0esrz3RzVqn0PAmRottXKzdxSarN/TuVYezVXZg7s9lNZE688bftD6xa5cpg3I&#10;PVRWm8ZqtToDCY3PBZ2J0Zxpyc1bde3w+uLwa85UOp1E4VNpXEqSlPFw8PpQDZJbqbX0uaZZSKSH&#10;pxhucAqQiW6HbdJO+8TkRD5KWMDh5ofunEh7x+mmgEVNZ++VVvQ706beYJ910DaCzrVzpGK7oUZV&#10;zcREL35ajJLqW5Zuv1k6hdL+ZeJodVI8G9ufnfZpq9ppGaUI7MsurUavHIPSggGf9YjrItBpv//d&#10;+Csw0wI/LbDUQmQVNAtWGbCfgbJQFw7hdLnW7b5xJksnN1K98wexpjbWfHRD05wNzaLYuwuu3Rmy&#10;dlsTPWLGii6Qa7Q8a/95xXz2Vd74C1IK7HoVmRMQM3+VoOcd2VQ+lUH0acXqkw0KY/+UIABqFDLR&#10;YnNAXqdMaXxxQb8543wDyJqU1BcbKnPbV1I3mW3LvzqP5QrMGEBZ+iAKhulsuadLWadRmkAg6C59&#10;4s4OxP9E/W6frZZnve5g+p/nX6PVj58rupjNH/0A7lJjXJyLXP5D7rJF5l+dyWki5pE1paseEOdW&#10;UM7IcHIg3TBbBw4l0onOO+RZIPY/gEHk2+Q8ZS63Bt6Db8d3mwNSaihx14zhf9UHmdyQ7dhcooIY&#10;YSATySLrXG4gqffi6bbbDRWq6ub2A8KuD4lJA9YMH5tZCJtKdbvMBkdVg6l9g5n3WZv50TpJTy0r&#10;XO2mgyy63Mm5Zo3CcOeyoOVf138hpsjlNrFNZlarLItYhye6D6kYoZmRc61O97DgvaG47VsUKw6q&#10;UVJPgMOVW6wFuLOCs4VuU9RIR+ZwgPzwtpfzEvGLDRWTQfaKhMcpa40Wre3L3tuiRAOq5Y2hYlGF&#10;QhURIPjFTE5vROwYQ6S1S5ko2T5bNzNbPyPcVpVYth0Dag4mnyll9hEVLxc+oHcEgiJ7cENelPIq&#10;lvLJD2NFCuWrgh+A/AwMqGEQzURIYLgKGu3BG42/3mhEDCACpyu/SAtfPCY0S0i/orDJdSpDCntP&#10;GqdJSo/Ivsb4eXdF/yqVxaKzuXV2nd5Gw1ufCTzdX3cAfpexYyLHPutzIYGCQtLe+7NYo1bLJ8IU&#10;A68bWUAFz+685PpJ7nk4u9yBY6WrHy43DU1iW8PSkZQnQDrwfgZFhagpCMKOCcpYzEKx0je0CyrM&#10;E3qUbeWba/e47p9OQAf1LoL3vN4HvH7o9pulsyht6tSpHisa1i8seONfWxoMhf8eTx/aqrYWaqAb&#10;Xb8v62oOMvr+D6UIgL4T4DO7Ed2GAX0mgIuTFY5u/84WCEvfcbzkerkLwp5gXyrR0SeS8GCfSndu&#10;czIslkV46krp8Wu1udVOo52CHQKDa2P6SUf1b4/rv8P+YCFr1Ye+dxg0WOUhPxV0uFc7FY5fLj51&#10;rT6nxhlBveahq8Dqm6J+7T+ivTxKT7PAeQveT9A2gC1AXxI+Y3k7R6yo0wJQq5HpeydKbuTLZo2N&#10;33m8EDQGQGnAdy+3Cxyd2sIrrIi0lBfXAx9vq83CpHy4IU9lpsF0PDlRNHUUovnsQrmnS1mnURr0&#10;RqFQwEIGUncfffQRJLHDK6lOp5s0qSvs0l0Yjn/4Lt0+Wy3Pd8kX6yrqDvVRiyJCiSpc2PCAen5U&#10;8Q7N3PSc8HdFv7ti7H8ZRl4sTp0Z/WouE+K7sIgq/Cha+dSUBQbu4kaVrbGxEZQGYNY8jRMIhAAG&#10;SeBU89T5nMrzBPfttACbMKGGGpdpiQTEpnLcvtZDxXSpmE5lkrUO1+sFc336+RT/VyqbwqMTRVQS&#10;yeHS6WxA6+UTYdaOwUwXMlAvSNBQAlQWvOUWxS4cAgK2hJSSLHxxhcuOoU+GvY/cJrXJTBq19Sn2&#10;3tGu43JWzM3QB8BZOTZkA991+oeG/1w1jHM53GyLo6zaAOS3TaoM+Pz4hyvxYgGlbJgY5XKCAsEG&#10;66FT1ShclGR3NVTqE1wFy5oyKKuHvOHkh4BbkGvWEAtPbivmn6WNEoaxnW53klDzLHcKiI4XGCbf&#10;0M4Lttemlm7BgJqdwWcFM4eIM54RPAxcr+D6TKw9CdwckPKZR0zhhLGIZMKK4Kd7Ms5gLunrxjGr&#10;6755MviLDbIXLQ4C2eF2qC0NCou3Ca26zzO5RnowLaMnbyeXWAFdrWG/skvxeHqVHaySLq1N2+Sb&#10;flh4YaLrENGmUzLDK8InN7oYGOubNzfvsRpTWPHWUE2WjSpYZ5h62taHTCbQA2h0HjVNSl4g+VJq&#10;+BF2KTGOuq59RMLlJOb/RtZWK908AGqNAX0gX5REJSYLZEu4c/kkeaFhfIZuYc/qPWJDScsrtnju&#10;8QFJgpbbu/1m6RRKa1Wy8+51PP/hC5T/3etwdlqlrWq1/aYUgaxD5xE/KqQIAMXG7M6nCFTtX1N9&#10;oFmxcciP+f6fSJdr1p/ZAvgM+ClQt5OHgX+zw1D3Vo+186+cI1fllerm3EMJyzqqJ++xB3pjldsK&#10;um8DrhHG9Au+S7jW5QHBdvSAM5MHR5Jt90WkD6c2O9nWVnyaZxjcO8zxwrxeQSIUsNFhqTn8U+Ue&#10;RAPEiesHKQWMoDa9vQDRAKgBXPO0+ft798dH+C4vBT88qwQl9cAopKTObz0JYN/p/B8PdiVX4G9e&#10;yjqN0vr167d8+fKzZ8/OmzcP9FVATQXePsG6BvEcHc7E/w8VOlza7nIQTFb79DeWO8ykR+x5sqgR&#10;oYYGRkxsWuC6V4t+T6s93jfWHio9/EHlt9EVZ10Dd5vd6KWNL/9ELX6VjHN/KvwLHZ2ZAiqXOHZ/&#10;CzlNZpQCYoPiYx8NYFEFLi1XXcCtPEdy3Q5Ks/Oj6ukJ2dbIE/LgWsvtOBIs79K7AOtHRBCzov4W&#10;l0fTbz4RZt71fQxm3j+JWOpQbp2EXs5y55ItWbuNCZesobfQJ8FoGqUqG6bVOpdxdw52nKnlJmcH&#10;TQRStHGh64xm2Q+yT8stiQATzXKzSmtbyt4z0nUCvJx50XO0TrLHy5npXrxRtrxBj2Id9DITeAyf&#10;ER4abjkMDtaiwW9TBSgEHhW3W21wh2WsvdjI306YIY3mWl1uKcvyjGB+OLWgzHzfZdUiiUPWs2RT&#10;HSkCgJqNwWcHM0eLzz4ueLremnZK8Spwc9AtmteNL6gZwZxQxNUJQO3z2u+xzzhmUZERKf2xrc6S&#10;MoShPSY0XejgwsAxZlMtZAlEMhCpm4M1YJdx9f4iLqQImFUWoxpN01hW1jzmX0xDpZYeVBE2sR6P&#10;Fq8oTlbPYPQS5c3Ne6z4OggPiNzq2Mr9HIu8iDV4tXySys1l8Sg0IY1CI81PKBxnfwANiFN6Tb1Q&#10;7e6TaskRFu2DLVttUw7jJ0jC2RYSIYBue0r4VCL9KoQJXlItja8/CwpRUMebKgUuhmNftEJ31O03&#10;S6dQmvc1BjFq/2Z6+tzC3TI7QD31675srxSB1KYUAZSt7H9x2S0gN1596AcQL/d/r7uredstyInp&#10;A/YzQZpv0HqH7TcodBsP5F4sMBvsCJ/hce6UYMf0EeHD+3TOVXrySumJVqxrfzdcaxWcpYSRRvdt&#10;NvJhcJPbf8f3J0XXKtCjh4h3jk0jr1h4BydtW+OmKbhU9se7ZlkF0HMAUAO3cls1GxQGYEcDByhU&#10;eGJGz8em+4oUF69/TX55D8hYAURrC/B9vy39z6tIwCBGZP3qpc7lCrTsWLfcLN7N3lX2gCcuDQLR&#10;PNpwTc+vVviQOryO/+9V6PbZ8hmiC9kVH25ablMMWMY5dlM8cZzzhi4h2kqqWZuz9GnXWlxSiJag&#10;2lL08NP6r4701rjw6CrEUJrbTR9J7z+O8TkDfzvMC0dkAFyDPzutV6M1skFNBsQGsNv7oAJAbG49&#10;X1vCrr5Asd5eJR3cMDkzIdceebox5EPcWy0fzLAFUjK7ZjCLEMqC2TUCUhHNnom33xYYtbrob6uH&#10;2ZoSHeC8FIJ3KvPnmnShr3A393FcrhL2yRONAlK0+6Rri3TCH2SfGZxspsNdVqzh4vUrBdsiLZnV&#10;vB65gfd5ezm3WX7fX41E34hOt7xKH2/Px0xo9ZyEopBJwVFxYGiEX/tycq/pkt0uV0mNZfzNF666&#10;eq+xLwqMEVjxODrZ9Yz4mZ6MszW2EWcbnxQ6lL3K/pARpADUzDQeL5Q1UbL/Yf7KSvOga6qnBpT9&#10;rnTwXtMvI/OY0ugjVMp1zCiIs4w0uthOs4Ogs8tVd5jQyno/W2SixbOOgNYTEQcB1/jTlE27yvuq&#10;DHaQLjAqUQg2pAg8Izkj0t40UIXlwWNrKaGwUcrI7yM6znZcBta3S2pGSGgzWRpw8zK1Q/PND2Wo&#10;kFZ9tDo9VnbGSWJscTyw3zgQ+sMS0xkCWp9g93zhO2IzyoHN1U/P1M2OY1qjriPv52VHz7W2hySR&#10;gQYqeuI+Jv1qFHOtxh6GEj/rKqKUV7yJ+v6ZtjToNljOYBE7evQopt0J/+7cudNbzvz/3gLl/xnd&#10;/VK2DVQE9mVp9Oj9ASgSwITWMr67/f5A3Dc46WTntjktTe9791pr/VZv3G4X/lY2VRfcgmAG23Ou&#10;Kq++2WXJodqGJNIfnpwiEtyViMJ/Ba51CM5ancGr2VXr9peUKRE8hdN/YDB/wf09O7z2nFZz2ZZ3&#10;5Zf2QE3JsAcBq0EWrc9eoAnRsh1vddeyre9DbgSBQk956Td2ZI9WD/rW92cvl6KWu5Yr0LLNu79Z&#10;fNq8K5QGbYGsSmhoKObiBNAGCZ7PP//8vx5PbJS7fbZ8Ju+7Py8duvxuiLzXEGlDDTl5rKCCE12+&#10;Rb2wKIfzovQgN7r0+8aXtUX65cKd3wXFM+kXwPHXhNJWmi2DDSb0dhLCdUWzG6JpWdH4Y+E4L20o&#10;+I0aBmY2F7OvyhFTbwhtkGsBtHl3gMukCvEmnq6MW3OJaroNnrA63g/mmuDJWEqm9+7tG8zCePVi&#10;WhlmMPPeqx7Xv9Q9udTat9gQXKEmC3lvEAiIVhfO63pDoUkf/DpnfQ/njdLAEcW8fgGUklGBP55R&#10;jcRyBVhWZ2mZLoFY+jLnD5atMTdsWjUjBnk5gbHWVVhqSdug/7lUg4yCAHcMjWbMhGYhsYvDp9SS&#10;paBTHhaVtvcGJaPCBe+FvSJJU3u5lRXlJHVJSs2+Gnz4l8aH3RExriak8kTQxyNYm2SOASdlz3Kd&#10;+p7lW5W4AA9QeyBw42zeJ8A0Vqya0b94/VVH6mrLo5KIk6LgC00nSzBZRrgaR1ZUIV+zx4SmChtZ&#10;IBxMc2WCCU1EQYNZQH15V+PifBlKEbCoLHa7y5MiYCFzygOHg5IpVBNSSgdKT3PtiDj3tPGRQ6rl&#10;PUMpGKUIkInUqOxpxokScpUZH3lNObXa3J+Nt8RWHwF/ZRW775fyifUuMUQf0kV0JpO0IO7qaMci&#10;aEdui7+ueYREjU0s/oOhrZC5A362ztUF9rawyOAOniQ5Oo/zkt3FAOWD3KpZmURkh4OCEfXhRvzj&#10;WG2hb+AZAHU7+OJRWD906FB1dfVTTyECzP/Py90sZSeuVADLRmm1BsZwYKoU7GedTREAHq+Gc9sa&#10;rzSRy0BuTNKQwGFz/gbNpbuZdO/MAKydSIFlwoDAGWOR8kc3lr8BrrUFzsDfOrIf4tb2p+w6lrP9&#10;jFxlRlgthGd9ZEL4yH4dh9bVn/6jbAvKYQIhKQBq7DaE6luV8Kra+1X1IRSqkfT8L/zkVmgaTRbb&#10;8tUXShQIQHc5V6Dlud/NzdLqSN4tSvNnev6/rdPts+Uzkos+/rpWljFRbyFGxvAsVmFUcLz0j9cL&#10;1g5t2BeRwJcEHP2i5IMJsi3B0YKrjvEtZ6HARSQ0hX5jhULCR/PM0cyKaOrVKNdeIf7OYFJWbxer&#10;nx6fKDeFV6s4gNicTuDMai5sOlVItPAMldy6K8H99rVk0AVZdPAYthNh1o7BrIQwu9QxstScUKLh&#10;apGpqLk4bE6S65LLrjcbxL1EaZeL1StZPya7iwqCJ1SwU0B+YFjAd9san4VcAZcTZMvtVbXG0aSL&#10;T1G3IC9n+ANaPNPj5Txgemdr7YPQLsHpUtYYY615mAmtit+zKHCMw41P4vyVxtn+ae5Pp8uinS4E&#10;MmByx8UWLYvdvqNhAc+lTan8k2C3fmV6uFrSl8xFt/0sye/TOZ8qXT0AqFHtrl6V2zUurgeoPST5&#10;egp/LehHNcj696rciaV8hiVuD3c8WkP9oaF8vNko9kSh2YnU0tQna21OwGdxTKRVrCYP2G384lQl&#10;H1IELCqr1exoShE401+3306klQv6lwkRnQSXVDsw+LTQgbjWzujnHtIvqzVygI77pYF3UIp8edk+&#10;XrB7OgsZQWWuodcap2odwcGGoriGk1Sn6U/CzK06lGsGCqQgNto/2LyAu0xgR4DyunZhsXFCmqMo&#10;sBip5m2yTb/AmIjjU8l0Uh9h8VO8hQwC8tWeUa4AMQOMqA+XegAnaEVnpttvlk55PCGgdtGiRVeu&#10;XMnPz//ggw+wjIGtW7f+9ttv/2YPYFc7dtd1yk9ys1AOKk+g7QM7xoQiFYEx/TunIqC4fhj8mxD3&#10;jR1dNHB60Ii57Kiet1eBf963psyA4uvl7jsyA+6LTY7xlxa1a+fU7XDtxJWSk+l1kBDgHXMGbs1O&#10;gTOfc/l2y9UjGWarE/lA04Ltz81JiwhuJUrVey9DVR54P/XlmbAxcvar0rGtJCK0RGmQ51Gx+3PY&#10;Jf7JryDPo+WQZhbWfbSxAFAj5AosmSy5f0S38Sd37WZpZ9LvCqXBzj437RtvvPHggw/+G9WBjXi3&#10;z5b3RKp0pofef8GiC3yecrk4ZOwQW54lMdxIlP+a8+hy4lpiIu26Nfp44eD3yZ8XR93Xg/f963m/&#10;jrfffFDcLI4+KweZP4HAViSg0RgkGwFnBmlGKhEMIdhRhAxcNFcVTS+IIp6Jdu+k4L3wEYipc/ob&#10;CckQCF+tDaqV2x2O2xkGh0w9IbJKa+67VvXok4J1HPp1iLKaL8qHlEzv/kOEmZ8GM89eDquT4nLD&#10;u5jD4gQZcovVOSy22WtAcxknqb6R2opuSKfJObHRjDO9eb9juQJ2swPkByAQ7XHWvvvcx3y8nA32&#10;8A3a77PUEXAUsEhBIBpmQgPyjqLQSY0kkUenXO2QPHpix2zc7mGkdHhYnXQM3o2bundxmbJ29YXG&#10;RRaHMLX2oERf9It1zgXOWLYEJcOOER5dLHhJ544HoOZ2MHpW7gSGNg9QWxT48TjeZtCPMlVLE2Un&#10;IOXzpLvf4EjhuWJEEbeEd2iUHRHqNoTfl8/pHUI50YOzjdYEeg66wcXZ26BHLk6bEVEvYikCBLuh&#10;TNC/XDwEYCWDqBwgPR3kQkIRZ3QzDhmW1zaRDPNoxEdjDSw+23NxAuhMr3MfLXUGs4wzuR/0Z6Bo&#10;sxzd9Cz9bBLeFddwCvjbZOxUSP8E9Scqg8QQ0blcyoLIIyPcL0JNsL1dg5QCMi0+83u823XB0edn&#10;20PcsAAcgyRlaOtMXO+sCIyob9PjrSRPdfvN0imUBrFoo0aN2rcPnTugNJBdB3fnf/7zH8j6/Bel&#10;+b+UeR6WENYN+Oxgk4oAqPSAf/PBFuQI7TyWXDYLGM8An5llSPEMCP0Dh8+FP6pQ2s5e//Wf2s8M&#10;+Nu6d5dw7V6AM+9z1xksn224ijkZIT5vVBJ+5WMd6HJCzbJtH9afRPrFAX0nglGNxESrmaf4oDS4&#10;coDUA36NWfiBZMisliO/91TeT4cab+kKJKbE3iZ1v/tpuqdLmb/ZA/DeiZ0JZAycO4eClz0FUgXB&#10;4/lv9gA2IN0+W95DffJG6Rfbn2fIhswS3yxkDprELWTFVG9UPSbPcS4MvyaMuPF+5eq4ilNjw2tY&#10;ITXpluS92WO+4G0IEjRf3EeMkTd1kmtK3/cYHocCoA1kPcGrR6IBK3+zsS2C74hm1UVTM6IJR4Pd&#10;t4XVUZfosTZqD7Uzrk4fUq4QVZlowI7hHQgP3Gxiog5SMiOE8mB2dasRZq0YzNw4u8UByIyBw4PZ&#10;TKOxOZwu7xFI4an78RtjybXheAWVjBJOr5NDGwicFM7BAOplgGjl1mScySGvMjBwRghEi7VkQBRa&#10;NS/N4+U8pZu9ofFtuwvO1q2uM8aYcjETWqlwYLFoKNIp5++OoiGodMT40g7Z4jEl68YSL5BwCJK6&#10;cYSDjtGE/oIF/JUOPPeScnG1uV9s4/lo5eW99rG7abO5wahLfbg3nhE94cCLT8qeM9tFvar/NNuI&#10;HqC2RPrWcM6foB9FrCQANwekfLKj+qnLbjzB3h5ol5nIvNKkR8yuGiBCC6Iiz+91wis7ZQsr5G6D&#10;wgzMILDFkyJQye9TJhlixVEoBOOAoNOhOKSejvCZ/sVaE5plwGcQtVZTZfh+SSuUVJ+fdxidyEbY&#10;L6BkFvOlYEqpGSe9oXqg0jxYaJPF1h/nmev/ok5fpxoDdZhCGgSrDQpWP8xcyHGXWVwc8H6qXUOS&#10;ynfydKV1LgkANV1QDwebDJgfLI/YxTCbv2GHeuH0aNusUT1bLoXdfrN0CqVBfyZMmABBaT4d27Jl&#10;CySw3/3C/b/egp+zAw/LUz8/BBRoG26pCCy8H6kI0Kn+qghYFNXwiG04uxULPqMHxYDxDPAZnuhv&#10;C3//UHdXZkC39/zklZIT1+ruJPKwNRF5NGeGeqeU3mtw5nN2mQW1P+0pLG5EDlAW2TZtEG/RtGa2&#10;yLbGoTH9IBjVgPmMKggCoAYCo63WVKQfLPwFUXi0paR+W1dAZP16+QjgWuvekffzZvH/oF2xpYEj&#10;AMJsWzKleY7aKau4/339n6vZ7bPlPQKf/XH85I1vequkoeF0ooMeHCGIlO55K//biY1bJWkiHD1/&#10;XcHTzxq/bkwYOzjg8wL8Z7CviKLoxbmRoevdaAuIyPgRnrtgLLEJYpTU8ApnSJZBfEkWYHbf4Quj&#10;04lUOgJtYGYj04jEpoQsJgV8o4YoRmk05VKU608uvvp2x/BEPS5xrSKl0mXBAuFHkfFDhOcDmZXt&#10;R5gh3ONyg5HMbnGC2xFnc2m9dN+x9vsJFb258mhyrdhWQdeW4qzGa0P/43Neka7vTC7ND7L/GJxc&#10;ksFeW22IJVS8wtvixrtygyfqyELMy6l38jaoP7+kRglHAHfAhLaUdxBMaECuVhQ8XkPkeXTK8839&#10;dug/K9KKAC9+LltaIR5Yz00CAB6iyQqTX3k17BcQpH+Mv1RMrgaaNCBLA36N1Pojl+09fiI+FhDJ&#10;t7ncQL7/rOgpLsV6Wv6cyhbZq2aP3eLyALVlIcsHsI6CfhS/tFFCxFF4zS6hTL2jXpSWyt6GaT3V&#10;uAfvMnxytY7fMkWghptaLhlqJDAJOGe/wJNR5B14l7EJny2rNSHWOg8+o+Ds8wSXRuGOqHsvtQoj&#10;MT4Ra+XlExrc3vIxHBGdJaI1QTXc9KCDs1ivwJcGe78M9QNqe3ik6mqc/JyaGfONclK+M4ZMIzFF&#10;tAAhZUHY9iG4VVATwuyuaR5JtJeFle6Bf3+3zbzOm+DkUrncPZ6sCIyoD1LCW97L3X6zdBalQaLM&#10;/PnzvYHa66+//q88FDZTfs4OoDRQucZUBCYNRSkCIRJ/VQRAIwjA2e3gs8TBAM7+4cFn9ygzoNuf&#10;dK3BNft94Vc9fBkbaj7K8DDokm0pYYDkQvyPOetyh/edytt6qqHRiLBaEMf68H2h9w1uRYPB075F&#10;UQOEapo8ZCcKmbQ0fNoyn0OD1FXet0tgY+j9z4ZN8SWGhO1vfX/ucmlXdAUmr0JBHd7l4KpprZ64&#10;nzeL/4PWFZQGrcOKBq+eWLCtT/l3afMMSLfPlvdQP/Teh3J5wwJHuTxyWF9zsSslWEPQbMhesJL+&#10;CyNRt009t7HA+YzosCGCJXM7K0gv+EyT1IAkXFhWBc/SwDXXcy0NHIsMtjj54VpGZDUuJM8UeFUZ&#10;UGe+gwAQxDcodJKbhMxsJBqJDJHyeFwg2x3Fboym50YTTkbj9vxpjPNix2jiZmMiHXGrm16CvyPC&#10;DMLFAJY5LA671Umwu0ym225TqE/EOQeLFD258khijchaQVGX4BzIeuQpJmFcXuKjGPTENqoM5Tc0&#10;VMgVAMBH1NrqG0wjSFefpm708XKCG3SD8n2NjYV340ANM0qfDSY0jqmyUDS8QtAX6ZQLd4uIN0wu&#10;9g7DF8dkQ1DKss4qrzO9Ebm/gZ/swjfb6oOVN781zCWDYYlqfyLg5b6s47WWvpfVj9EsVvB+yszM&#10;b92Pk6IirW4cn6J9VvxcNL3wjGKZzJrUo+6gy2TxALVXQ59OY54DErWIelUAk6/F0/NJEhYzC6LQ&#10;IEfV7qbssv56oLoXOGTBGOZy3E4RaODElwUM1lGQoHVvybk42m6CQ47wme65WjMymHnwGaS1zuVf&#10;GuE8QXSYqvouc0hvhTADn4iJFnb9G52dsE4xspwQERjGcjYlQIgZ5tn8zwYxtsH3PP2ULP0susMS&#10;23AyUF90nj5pjQJJrYNwAhjVhofULaDNZhK1WnsIeD+J7qiE3F8pTtMZx4DfcQ8ERB9k8wub0lZe&#10;QxfDwC/+gXFpnosKUjvr6lAcVWJi4r96xH4uZR2m2rX/QFJcOwz4zBN8Jh44XTJ8DqeNOHGsKT/F&#10;vNs/rp+/tjwWrAdrd17DNAOwRu5RZoCfPfS/mgeuhbfgnt1U8zFZOPjvAWc+Hf5px7WD1wxmBzIQ&#10;JAbanp2dEhfRnkJU1f5vqw98i9a3xMHR81bRxKC5jApkmSAldYdNOnZR5OzXfI5ibNIVKO2qrgCG&#10;0ggEPZf9vVb/tMvF/qejNOguBtRWr0bsc54ilUqB29b/i6atmoBvWvU1gBnvoYcegr08eVhYC57t&#10;S5cuhZgSz78t2+/QzufTlKcFHzkscPUOHdpK2oj3Ee8dSqtT6B799DmnKu5p7sWbvPHTWVn0uPq1&#10;jU+78uSTY6o50muflbx/v2yTIC6kr3T9W+VrEqRIyMi7zOL+mN8oUttubwdUxDXVcS31PHMDfNLs&#10;eqjvZooM7Mh6YlixTXpdI87VNNM3eJqigIGNihAbwm3whYQP4L/uRgwRzawfRDchhTa/xJICKZmA&#10;MMBU1oTMnC6b02a9nX8A9ekE6xCxMo0liyDWCMzlZGVzCJ3nWEZJqiEgSc+QanFMjdkB0XB1rIE+&#10;53VTboFDoEA0jXUR89BE3JGcwPtqbnk5Ga7iDfKVx7TIlmM12MGEtoR9AExoMnZsYdBYM4Hu0Sk/&#10;bXx0h/J5rZUMxianxmY0OxKJpUPT3D0FWyLo8CbnLjWOytTMXpcRw2KRyQIahUl6IGDDTP4nZrf4&#10;kvIxhTURgBpTX/e1bZEqor+dRADL4jOS5QM5x84oXqi19E5uOEYw6DCgJgqnrwx9LJpWVIp7J4FT&#10;l6cLE7p3SAjoffG0feVu2bw6mQNMaGDM86QINLIiywUDVAzET5sScCWRuY/sqGjCZ8/UmlGQsgef&#10;SQiKOdyLg23HIQQEXKh1kRPxcSPwXnwiYMMsrnWPv7EU9rpGHb5BPUpND5SEsWxNAeO9hBWzmMuB&#10;Ac7iFt3UzCgzDQeN0bjGs04y71vV5AxnEvDxAlALkpAXBP00gIiIOcCgWGKZlVi5V6wrrHJJgflW&#10;H1YaS56GiPoIlE/5+/+BOZ4thdX/pbTt7FL23CfH0nPrP3hm+NgBEf48Alx2K4CzhrPbzA2I4RYL&#10;PgN8RhP6LlY+rXVKzNufnrRTx+dY5ebe9ygzwH9TzV2eEbZ7l3WcuuXoLRuxWO2f/Hb5fFFzgM2w&#10;ePfKRweRSW36ItW558CoZlXWgpAA6H6KB0w11RTmfAVK6irxkJmxCz/0fS4U1H68qfBucgWwCWLQ&#10;j1HJmRZ7H7N51P8ASoMew0LWLZjMZ0CxAJGWKM1Ha++TTz7B2IwwXIXBJgBGnu0YSPL8C99BO7n9&#10;mLm2msL2BSVmrKvR0dH+xN7dO5R28FLBd3++EtqYPCBEZcEFRofTpdKjq/JWz9Ft4KexK1zkffnj&#10;36d+VR+dTKPe/Cr7lWGpvvFnK0K+x+m/cOMpVlKC1hkpNwXV6yUae7gDReejQndbEGgzVoOZDYxt&#10;REyBgMKwcKPllLByZ0imTnypMQBUur2nD57ZDHYhnVVHYzaEOx6TcT42G8NUijkImVmdTvsdgWUC&#10;snmwWJnMqAvD1/BN5UR1hXdTbjzBKO1jEMTraBItjq4x2iC53VMBeDEkbOUFR7Ogimf75RKdocEE&#10;gt+vCbZK8TUQiAa7Y17OXNOAjar3a8zoGWCQmyM0WWBCo1tlhaIRwH/r0SmHaLbt+i+y1aHA4I/T&#10;2dRqK9BbPC44GYKvcKZaY1inCDgUsA+C9IX6iYbMgG8004GrAst/7MPPeZy/lE1UQU5AvmEyFqYG&#10;+QSZwRPxDBRYs0D0yQTehovqZypMgxPkp8k6JQbUhvYSUsh3jOT9tMW7jR/drGb7pAjoSBxIEWhk&#10;oXehWF5GKvcQzZHXhM+W1ppRbLUHn0UQamZxLvazo8hR4EerDR+nIdphKCzil/bcoHvxidhJ9dtr&#10;zP3CKw9J9AgZH8WN22Ya6+bxeEEMzAF6f+CxWayXSXh7gzUtUzdLbY0EoBahunaDOfYr+UQIhqNz&#10;KSwJY3Ro8QL6fBrBJLMmg/dTZLLGlKH0hXW2B80RE1WilcDvsqj/xp5NFL4+pdtvlk55PGFt8aR2&#10;ejoGNENarfZfyjQYED9np1VChJZzDcFnsrPbgPzMaUGJMsA1CuAsCILPSHeEW7TcEba0KubNCmkl&#10;a7jV3Tu18bevFvfj/ea9C8akD1t8NAM61Wyrlf9mlOaNPrH+YJpU/90TyS+V/bA7L78B5cjTSbb7&#10;+7GfnIXYK1stTrOuZPO7EIXWpGd4K+mt9/iEp772qe+VK2B565HkriXbwgRhhjSscTCn7X8baeK1&#10;LH7eLP4PdRc9np4DwDsorGUA12ALIDbgFrrLBE+PyaolSgP0huVbYQy6mNkM/sVQHWYkw7AU9r0l&#10;Sms5LlD/r7/+8mDNtpqCRfzixYudXa+7fbY8/X9n/Z+XsnZO0DndMUmJllpyaqACb9qcNftN3m/s&#10;uIr/VH8UV35qaKQmJOzir/Ilmjxr9FBfm9Mgzs5wwl8h7hM+Y2IlRmodANqkjZZgtT3M4uRhFbg4&#10;I9dUy9WWgZmNZb1NdesQxKjoEVXu4Fxj0CW5QO24LfQJCZhYuqKnBNMNAwMUSfT6YHcVBOkTtLXe&#10;vzqJVKO0r4Efq6OJtS6K2nA7qxQwGYdUK2EphXQZh1RDc5URnJp6W+Rm83HvFkorDSUV+khC9av8&#10;rQYa35uxdqfyuT0qFK8AKZ/6BvOTzH1gQqvhpRaKR9Epih7cHaBT7sIRdxg+218/Htn81FaNwgK2&#10;qwXs40OIVyCfAJDcrKAnKAST54h2F/1UyRsQrbVFNwZSPllcCl1Ml7BNjwleSGFcAtXLq5rHJdpi&#10;CFPbbxu9lzsXYBzsO5n/60MBX1zVPFZiHB2juEjX1ANQw7P4vVMF3kDteo3JJ0XA6TADxQbw60Ij&#10;Yayc3gHHGPZrgM8Oa5+qsSCjmgefASfcTPaFNHs6bASvaE3IGDypOpZ5IoKB6DM+yt14pjzKhfGJ&#10;4PDj4opWJCxW2GLyDfebrMkRVUdFhlI7kbHDPHa/axxbzKDx0KIppNtmCb4axvgdvhcYJmbpZrFN&#10;yrjGc3SX7SfdlIv2ngQiniVmhErxC0Sf9qX84cYRAahVKfv3r9sO4ut5jOGneIsA2sLuby9phV6y&#10;228Wf1Cah8m2rRXTx2bfVrV2trflFvBOVoAly7ME/Q1uAay3npdefzIk/JydDlFaU/AZMJ+hXFp0&#10;xSYOBnwW0LsVnqC2hrRVI9CLOc0JbV2YoHZ2WZ3SirfkV/WpLmgGdNixvxmlQX/ukUny7k/k6Pmi&#10;TcdrGvTIXiBmWeeNlk5umyaj7sSG8u1gOWtGaS1ph+8+V8B6Y6/l0uZ5jfORIY0ChCBOPI5otvXZ&#10;+epXrU6rnzdLh5eEp8JdoTQsfd0njcAfV2Bb/cPeaOHXVm1pHtMdBsU8S5v3OWA/eexq0BRmS/Mg&#10;PJ9D+6C0tprqlLKCx6mK8dRD6dDN6v+EYTVnvLVSpcA9TcnKFk+YTs9kxtd/3/ACr6hwUJyZFJD1&#10;ff6Lz1vWKBKGxHA2vZf15cPObWWpiJmTxyAKmM1vq7tzNbAFMjjDeY5wliyMkh9OuBDmPkjF3aHj&#10;ZMOLmkBbEMSPwx+IhcNeYPTh4wxcYw1bmc+z1FMct4GLiyMttwUpyKEKchj8gZctwF4pslclsOQs&#10;fRnecAf5rZ3KNUp767nREFmlc5K1xmZYhmEyLmQJMBU8ch0DX0F0IZ2DKmt8pTWh0ppYgT6TzC5m&#10;TzHCPd7nlbVn57O0zXmSUR4vp8JM2NC4stDcB2pCXFe4MhNMaCS7tlA8Qs6K9uiUXzbN2KF+XWai&#10;Qx2z0uJ0uieRT89mnarhpmDcYyG0a8OF38At6pksF468tfY30DlNkp2s1dB/Ms1wUNjA/kplkx8S&#10;fTWZt1brCLusftyhYwJQyzaGrqU/yQpCwdRD2AeWBr6aoZ2fb5gUqbrGUlV6AzU4NMDN8moEcDEV&#10;Aaa5okwwADAlWraohf2DTnHs55rw2RM1FhST4cFnvYh5D7DOxzuynYDL+D1qg4YJKNdimCck1Dyo&#10;JreHnrC/t/1cdEs+EVz9IlTBmgBYzWaOCq85FmCs0JFEW41jz1KGC6VMd5OpL1VQM4u5IpqWbXXx&#10;MsGzaRwdoboOWK2AOQhEpXRuFgi2AgvJ+LDMBczFYHsDiYXrmofj1CWhNDRTULiLfZ0R2PZ7urS1&#10;f3/Be+aSJQjBtyzelvj2G2n117bcAt7bvd8M/x63AHQVWyf9wWfdNTvK60fqIfisAIXDQhENnAbG&#10;s7ZISlsOZmWdavfJoqtFJjH+uo+Yt8e+1YUJan+XJNZFn2PxBuwISWqF2eHuD90S3Ozok0MURRFE&#10;keiT00pe9t0f9F6E9909SsPOa92f1/df0WEy83Fi61MPJKTFtc7DYijPBKMakUJNWraOSGV4D8ub&#10;3529UobcpoNjXO8uHdbZEcPwmVOGFC+Xs16wkxFHrqeseWIvn9VK/Nw9Xcr8ZeLw9BLWF3D8Pfnk&#10;k54tP//8M5/PT09HL/FdKHB6AGjaWtqgQW+nJ4bSALqB/xF+8raleaM0rBtt+Si9UZqfTUFrHjNe&#10;y3NctWrVu+++67O9e1FaWZ3qma+XshqTp0uKFOT4pBB8QPDZ9/M+edT8mzDNdsw4pDaX+ljgGXKE&#10;+rRpUGZm2MKI6zeCHoEu0d2uHiEMjQMSKHFncjTA2a93uMBH6d1bKccdzlaFU0vDSFfDcUe5bmQl&#10;9RQnnql1RCjMYGZDoA3+gJAC2OZ5CLRVs+VZXEM1IDOoj+fFEPjN2TrOckRmAcXKlJgCe+o5EVqy&#10;QGsnGMyIQc2DyQCQCWgNbEI1CYdYwZxu0i1AllhpT620xGEskVgBcxeDgKc7XQajIyKQnhqNdHwj&#10;iv/g15z09nIe1izc3Ih0f4HLA0xoT9D2ggkNLFKF4uEenXKwye0wrr6qiLXq7XaN1WiwDyLdWMg+&#10;rmeKSwMG2oj0QGpuH/FxrusqOjC40TEBNHh5c+OM+PjLjbNl1kRI7QxVZKzT3Z/uTMOIKoYKL0Pu&#10;JxlvA7NZhWFYat1hg9a6hrQUHxoCbsQkxpVnA1+uNI6EzNBQTSazofhD01NgURMH0CpqjB4VgVDD&#10;NehthQBBTD65ckDQKYHzGPJvqh+ttSEFQA8+gz4/wDwf7iiG4LNqYZ86QVIk4yTgMw4J6UMX2kac&#10;tL58oQHtMql8bWgQuYGbAOcSrMkuqSP9FbUogG4ez/1tAvs7OL0Ga0q+/n6XKSi89oTAVF1Pjtxi&#10;GJ3FGsALZIBWDpQJQWdnMZY3eTaTwKimNwYBUBNbajdYph0194e7mCWhR4W45/Ne68U4ZnULa/FL&#10;otgWLLl43Lhx3leU5/s9XdpaPaL3RoBHb775pvdSBr+mpKTcjYxKO24B75dJ7A0QW83+BrcAmr6m&#10;ddufmI27n52m4LNtEH/mCT6TDJsD5BrUjoLPsENDuNLWIznnstVVt+TJyQTH+PBLY5jgPUelu/x0&#10;bV0h98jg5Dmcy6iyF523F1+Yk4ccqd7B6Rtdt58jeAYXsBpJHHWvcVuHd0pbFVw6mVNe5lKUzzhy&#10;R8IZ1G8rfsufY334y4Uz+bDgonUHkNaKhf3ZzOaYnPZ3984VmDmQumR2m57TVtsBfGa9tNnRhM+s&#10;QT3KwiYdqjlebc5zuZvf0klE8n09Z80f7itaDfXv6VLWaZQGvVEoFN6ZUJBSEBAQ0DVQAmsHLJQQ&#10;W9YOSsMG1BMiBgfqEFq1tKW1lVsAefibN2+G9lsCPs9EevwU3k4K72n+G1DarjPZa/e/01sllkZy&#10;Q+wGZlpAA85+IHPsC+J95IjyT0rfmyb7nZEQlyTe+Ebutw8Yd4am2gxRfUluAdPVnNlnJORe2Zpb&#10;4QqudkmpFCKfQ6HSiC4SXu9wE6kEkpf+MZ+OC+cYwuiVEZSbYbiTge7mV2HPKWscESpbGIg2YqDN&#10;7mZh14M364fQVK0jcYHeCxQ5PJgMaPG55DoeuZaMR2kKaEV2MTBTWaW9Z6UttcKE1CexApgMEacB&#10;IYjLDTQWGp3VBCkCONwLD9fAJ3ZqcFImjdJcD0DCPSxwMygpbWh8/YYR6SKb1dYQReYLgv1ulxVM&#10;aFYWHYQEopp0yvcYVu2snw2Ng/3MpLWB7Wo+6zib4SgVDtJTgWiitLfomAjXRApIFuFCX8HZZLj6&#10;n9G//DE4SwXOkAFf8w1TM7RzIN8iSXYiXR26wTaDxiIzJfRIgeZx/rMgwFVsvC9dswjC1ESKnNW4&#10;pYaInla3W0opfyZwhdkefUM7T6rL59TlHgx5JTk1jOi0hJdsDa7Yiyhqhf0hpZRNkgFFrdi5rwmf&#10;Laq1odcSDz4bTbo0lX4uyFUNwWfVAf11HKSpAPgMZOah2hXb4yf0i/JUfPhuNzk4bvd84hbvTNUQ&#10;ZcZvuIVmChFcljyqdTx3/QTOTwAu6yw98wz343WcyIYzPHNdAT5pm3VctSAFND2hKS7VMUv4/Sjm&#10;T/Adzg6wGk9bD8FqMkosGNXkbiGFSQajWt9Q3yV7xdTWs4vu6dLmfYe29R3eADvMB/KnHaxO+24B&#10;zzKCvZQCPsOCN/4GtwC2+sFbKxZl277r427cAlZFDRjPgPwMCz6jB0YDOAP/Jqwv/gwjxBKdvC4r&#10;aIA7vvk1MibANqKncO5EJKd9L4xAbfXqXhzL2VgG4MxWdN5R3syT8DDhHeiAd3D6rgkmV2M51HTI&#10;y9wmjU/3/ru4zYPJAJk5oJPQQ3OzrDN2It5wc2vkUUraBGqPSThCV0jvyqqV3+7Izq5FXiAq0T6x&#10;N+OZuci50U7JLKj7aFOzrsDSyZJ2HKYtG0H2s4ubnPKmGHRJfHnMjEIlCkQ+JENZpT5l04sXW268&#10;p0tZp1GaQCD4+OOPZ82a5QFq4DtYuXKlSuWl4e3PHdmUiICZxLxLOwZ5b6enP0tbW73w0+Ppvbu3&#10;V6Jls2BI89jSPGtc12BrW31e8f3vNwsuzXM0VIeMnEDJ4ybWrq59Jbrscs9UWyPVsD135juM740x&#10;/DIn82DGqGeCj8fFHOSLfK8w2cXNbFm6A0cCrFbhCqnEPp3BEAlOABotNoVEJdgB75AIkLkJNGmY&#10;QgyNjA/nWsIh3p+SG044Hw589/g78jQNDvGPxks+PR+FW9WEyWrhk0K4HalmcPIAllXY+1Y6+lRa&#10;YjDyVSgYJnNYXTTogA2sZXaQGfBpM5JlTOMpHx/pmw52pvTsUMmmG5pE8HKaXSyXww2JnI+R94AJ&#10;rUg0HHyXCawjEIUGOuU3jSN36D+u0LGNjUikPIjQOJt6NIlVCyFoCmYEdLWn8GgwqSluj0DDhb6K&#10;C3sVR7gdddfcn/KVuCrE2WbAxV5RzAGjGngAWYqyn00zit3RrEAGhNU/Jl41iruj0RZ3Vf04U6UF&#10;7+dP9gWlkeOQNDvBABY1Fp5yRb2YzMZzQgIwuGlUKZ11JtB6ohG0gM+C3dtb4rO6Kt0E8pkptHMC&#10;VyMEn1UFDCCy1J7gM5ubetL21gnVpHoDevV0GuwEs0Ogzh1FuuxM6tdDsM2TqZqtmVWV03DMOTxI&#10;yrRSCTDXTLJtIu/38Zy1dIKxxtwXsBpZQ4yQX+BaZBcdvXcTpxmEYRRWU9o8v2EW8+V4+g2bm5Wl&#10;nVVkvA+MahHqjJ24Gbv0iE88LpIdGXZHrsCKEVYcN/FvXtr8W4R8a91NmmeHbgHPUu4xzHf4won1&#10;7y7dAhhAxNjIgZYcPttanbr8wqkrvQHgzBN8xk0YBPhM6F/w2YWMisMXq7OqnBgvA5RAtnVwEnvW&#10;2MS7lCfv2jXQvXs5Km7Yis7Ziy445chIgxVy3FBK3FBS3FAdifzc2mYKLh9vmkvfCEgIENt/Bbe1&#10;g8k8Z0Fg8sHORxRHzb6GlEW84SZmFMRT6JTUidQeE0kRyDPQ2QIcIhuOVtVq0WomZFjnjJQ8MKZ1&#10;RdQ9J/N+PozpCljeXpSSFC3x81je+Iwojq5JmFOoI1gsKA4H3qOSk5PZbL/I//5ZKA30oD766COf&#10;IegaX1pnURrmJsDWl065CcAN4Z0E4Gf2gM85Yktwh3Pf7bOFHXHKyuetCsETvMwqZv9eQVZ2cPpH&#10;ue8/7fotMKVuTf0LEaWX+8bYokMOvlH0zWjlwegeVg4tPVWK5MadeGIdUyw1yolu5zVXTODV9+iK&#10;Qrq9+R0Ia7wBH1RqlzaDNlewxo08iVCYTDKBTECCBAi0IeiGaUmF85xhTEU4rSiceDnUdZCFb/wc&#10;+GbvLCuE9+EcyHOqcYgqnAMrnYMqrckVpmC5CYEeDyZz2pxEp9tqcdjAI3tnwTBZHF0RTKjn22pp&#10;+iqL3WmgBoSNe8GnplszGfDZOd102A4al1JFzovcP214AnChMThyTKdc5ZCAi/OcvAewbFiUFoLd&#10;PIN89D7mNSxFALSV0niHomgoTwWVkJcQRKO0HReiOYUrXY4Z1fL0U2/q5gDzHESqHdb23mMfB4xi&#10;7EDG2ICji/gvOVzUK5onNOpIAGonDT1PhjyMSbM/Lnl7YMjzPieyr6AU4s/CCVvPaqf42M9U1Y0T&#10;SWcmU8/ScGYIPqsJ6C9kZvsEn52Q9bM4kGYDyezUKc2DnBdGkS/FEZDejnKAMJp1xpOpWqQbL0qX&#10;KdyCQ/aR8CcJZNpoRBDipBEdyAcK+ShEdaV5IPhAaUpzpDKdbW38yz5sL2MGQSzEE5GdY6zkErB1&#10;sIhaQKJgVLNohYDVLHjeV42TgImDz6XERbFB0wI7QZRc3Bvp6/mUbr9Z/Mke8O4DaKt/8w3EHd4u&#10;4BOE9aELClH+uAUwYxtGoovlKHSI0rrFLdDWO23LGeksSqvav6b6wHfe7YgHTgP/Jiemd8vGfbYU&#10;Vzb+ear4WrFFbWn2Z/Fotl6RlGkjo7uWkdfhEf+2Cm6HzV54zl58HoxnLkNz3hWBwQNYRokbRo4f&#10;iiejZRDQwC9//Se9/KTT5SDgiSmSIff3WAjmDygkUismqLvEbe1Ej3UKkxECIgGZIT8sGxFoG41G&#10;mUxWWlX4e8b72Ah/9tAGQU2WNfOQo7KZ1RIAEDVtIiVtIoHXaV2mjftv/nlRpbehiyQ6wPrE1Lg+&#10;ySHexs7vtqbvSUe0mrFi29fLh7fD5eF9AfjgM0XqQ4VGmkajgTpBQUEQ+SASiYYvPfDJM/0HpTQ/&#10;CC7lyF/97urZH+7/m5eyTtvSoH8+QA0g2ksvvXSXbJDeHk9PAEdNTQ0Y6j3vnbAdgkg6y8QB2C4i&#10;IqIdlNZ+9C7m5YQ6cOL+6MZ0+4MHjptXIVvx/bOhjTF9wgw8F17Yg1vpJp6/2fuRkCvO4Io1ecuf&#10;t39vSYhykst+ynhiecDumLgT6xUvvJyEYsw1VK6BzGDZjTyrrli2SWni6ezBFpyETXIxHTqWsY6u&#10;LAKeW6bttinUSBIAYiu0SsHkBl+AcsJzUVIAqJGR6QWsbuAkBdY0cJmJWTgpozlO3FMzkngZtA0q&#10;9XyVmejBZGAtA8o0p83lcPiLyYwUoYHa9EcRgp0J2p+RiHIbPegzW03cWmVQ2KUQMaaTmR4l/DnI&#10;frJINKJBEOPRKce0nvR6l7HRDFwbkCIwg3Gynp8KZjbQVkpi7ce4/lEJehLZz2j+8f/dMqrp3DHp&#10;yrlgVAOkopfr1ttmKShBANSSJQ2P8Z8G5SVgiM3RzEipP1KuZm4UPkPiohOZJjVNCbqdhAFbyIZp&#10;5zWjffCZuboG7GeTKGdtJAbgszpBciTrTKvBZxBjRwbZU2XFKNIl+GPhUeMNoj71QUOGBzyNOUOx&#10;ApmqmZWvhVQepTjNAMqbsNoobgDLQSdRWUBj7BrH/W0ibyOfJIesVcgtYDVqIlXpDLtmt338X9zp&#10;VCHyaTLJzlnidfcxUA48MMkBBa5IUQEjsMc5cYcJiUpFhbFiI9Gb6D/TltbqWyL0tgs5nv68cHp0&#10;3D2VvUNp2wqxbT+VwR+3APBZthXF2/Jh01m3wPW3xlvklVg7IROeAHxGC0C3ZztFozdvP5p7MVdb&#10;q2teNMCllRpKGD8weGQ/X9dK+039034FrGMvhICz87bCc0BJiHWPGBBBjh9Gjh1KjuqHbZHL5fX1&#10;9Q0NDXWNVSca13ufxRjRYioB3Vzgs4I4IijwYG3HnNMp3Db7eorPiO3one3ju/RU8NjJfDAZVsFm&#10;s8FZADiDswDmGtiSqz+DhXAB3AxnpE1MmQ/PTRHBYMs6AnDNpW3AdqTEDwOsRkmd0Nm5++y3S8dz&#10;HJgrfHr0+RH0ZgLbs9ZP/ixGJnz/cwW88RlJEqPv8VCRnQczAo0AExHgs7CwZspcDJZhQM37e8vO&#10;d/tzvys5noCioGeeWAoPW3d3Udq2RGmY69Nz8nB0n3AK/9PXO0xBbZXV1jvHs53UAZ8J6/bZgvb/&#10;OHbz98OfjNfhzTG9RhBKA5KrP616vX/1sYQ+lmu28LJs/vzgdHFk1pdVr8ZWX0/raRQyz32Q9+Xm&#10;MXoMymA9BHMaU9ucZA4EaYDVtA6pztH0aZcanFI2wQFYjaGvYpoagHcDvhOaoiYdREYjJazCGZxj&#10;DCxzAHQL8eZLg0QEMLMFcilMBonJJLEYJDA4Gk2OQhliZAW7jhOQGUbA5VXaspO1xGSencDcJWRo&#10;ApiaSD5yEGDos05t+zkLmfdAgFzSmP8SCAeQGODlDOFe7cHZAa5DTOupQCk0NFrAigbh9g/S/rLz&#10;AiFFwEGkADhL5h4kupugkmQeLuQVHKsVwoj2FpQWRjVIk4yTn8V4OgCo8QOIj4tWDmIfqrP0AJKO&#10;4IY8XGPdGsYLLjGal5Eiy0PhZszYeamRfKxe5h1/5q4pAfvZfeTzKPiM10MnELQafAbDC6cG6qWJ&#10;5utgPOtDzIGW9VRxfciIWlpEIOVSBOM8pE14nwVE5mbrZpSaxgXaNCGVf8FcG3HMg7aRhxwjqRyO&#10;i0kGpy3UH8/bOIG3UUSuLTWNBLsaTyEDu5rT4dqEm5XBHw54DurE8RSzmK9AYgRcVFm62eWa4QDU&#10;7EbrhYB5wb2aH0szBrWeqNXtN0unbGlYWhK8ZHK5t3mbT548CSfVWVtahygNq+BDJIStS3+DWwAb&#10;FuxwPsny7Vzb/sxO/rdLgAgNwFngiLkdBp+BMPmpjMYiebOFFUIb4iT20b3FM8a27sZq7777J/3m&#10;qC8Ah6a96JyjGgnvYoUU1hMQCTluGFESg+5HvR7DNIAG7HYU8wQlz3C2ypTrCU4HBeW0oGEp3OEQ&#10;6u19fjQaDew6mI2tLTObp347uA2LHvMunmSF9jGZZxc4Baw0NjZ6NpLJZLaAvinrDg8bBjchrTAy&#10;MhJgA778ijXrkC27WTOXAOtL2gSAa6RQFHHoZ6lp0Hy99aZNnd4y4TcpdfRTszp2qvrgM0ff+YUu&#10;cXk58jbAIAM+i4uL8+kMBs4W9z6x/sYYb7uaTzV/bhY/TxOr1hWUBvv4j1Q61Zv/Y5W7fbZgfJ5Z&#10;vSavuPJJakkld/BAiY4SkvNpzlsvkH9nx9f+p/TtGfL1tJR4MfvwJzffXsbeEZNw7g/V49S8xqdn&#10;DgIooyVB/D3kTuLqVPaauhM9RMVS3AWRq9kQffvedhN1t0EbBuCkDLeDaWlkGuvgKY7hNpILGZb1&#10;rMgGYhg4STP1kkJrkNHdnAg9aaCoXxQLyyf9YSe69LHSSUzmZpPkLJKMT1MJ6GoOWc7A15OdVXi3&#10;FbyWAGIqCV8p7aTB8c2RT19etgdTiSklG/o6L0EWp11AghA00Clv0nr68phsMMSfGRXmBHwJuDjF&#10;fDeWIhDPOgLcsBRc02oonILsZxz0QtbFcsuopnFEXdfMa7TEgvezXEEFo5qTw+MEMqYG7pzDXWV2&#10;8gCoueXUiLrzn5Nf0AShFWFhCj5CQMqROXcXopdvLD+AVpML9rNhpHQUfMbrQeSZWw0+g8wAm95G&#10;UCubjGeXgwhyF55Ux02ulw51EeXAlBbJOA9QtfmkQOTqVrIStgXozYoMYyEPgG0jhlaDtnqdFUc9&#10;2OQDddF5BDaZzqfB830Mdxuw8gZRKkC1E+xqwsYqwGpqO/N36sJqQSpgdGhqpOQ6ZIDySI1KWxQY&#10;1RrJPdkSIZuYAvF2Drxqcs85rQ5st98snUJp0CV4D8TM5J5yN3FpWCOtugUw8m1PeJl3P/1n4uiy&#10;WwB74cTMcnBoP42F3TU7EF109Eptbg3O6mz24oVwLUNSeA+OS+awfG3wXbwB/xu72UsvAziDmDOX&#10;sgo7Pp5IbjKbDQFwBt5Ap9MJsAwrmMEJK2CwCWwqr2xrheADgtNhRwBqgITgE4rZfNsKDrv7aWbz&#10;HM6D22YeuYOxAirsmmD29l22OorAuoUhMzgL6JinjlgshlOATyi/n/riVPY+h7MZfUIuZK+QkZGk&#10;PgZDc0QyADVkWmPTwK5myz7sqM7G2iFJEyBwDXlCm5yn/pSuKSjc4d+UxJAHLigihuXlIa4iKBB/&#10;BhCNSGwhe9CwHlfz5fqraeuzH1rc7+riR99rq4fddbN42u8iSmsnKssn8Mufsf6/WqfbZwuYSO9f&#10;+QRLETQ5sJaA5wf3oJa4WTk3I6dFF2n5jZuy573BXk+IMe1WTiYVNA7ppZJwT6zKXfOB7rWwGW97&#10;DGnYaAOg0SMeDJQQEMSyBzPVUkqllJQTjLsc5G5Kabyz6BxBCLp5rG52KdnhZFnkTKuSZVNhn2Sn&#10;2c4KujZuoU8+Kf5KgU88WUs7GRFvBzTGJspAuZJHVXApCviX6q7BaC8wTFZni4bPpr9Yg7M5kHNS&#10;LLFXIAGI35CRzmwxXdgGaZjFomGp3J2Y7/K08bEdyufkCpyh0SyyN8wgH0nh1JU1pQhEM06n8A4x&#10;8U3kurxRKIVT0GnzeytXr5dRLVc/NVM3B3g6AhtubDBNuUHsBUCtb3DZ4/wlApIsU/dgTeMACFPT&#10;DH/3jxrOY32bTQtbblroeGrd1fMTyWd7kfLAuQn2swBuUavBZ0jDSm8PNRcAOBtJQkm4YG+rF/dv&#10;YISE0i9E0i+IqfnNnWT3xUkexokX4Ko+bs5UDXwEAdO673GKPVidCtMQSAIgWEWhtaeA3taJIx60&#10;jwKsZiDxKVwKhNnBWI/g7Aa7Wii1qNAwAbCapLEkUnm1wh64gf2ETogcBDSSe6Z4w0TmpxbOGZ/x&#10;ofUa3ur93u03S6dQGgAyMKRBJMro0aM93euaLc377NpyC/jY27yX03vtFoDueTwDfkI02OUuZye7&#10;qH7f2bKMMqvW2hx2JqBb+8bSp4+MiQ1vT7Hxn/xocFsMmEMTeDTcZkQeBIXAFgE4g2wAAGc4AhES&#10;6TzgzHMuFAoFQ2ZQWKzmN0w/w57ADge8Chhiuxszm/+sZlioGZwFuDVNpttRGYAvJRIJnAJ8ekfO&#10;LViNKEV8CsDN6upquOxra5uZzMEQiJnWcPJiW9Zh+PME7VGSRiO4lowiJdovnVVQQPjswkZIwoBm&#10;wa5JG7ygghGfk5NjtaJnIXQG8JlnRm4fugmf4Yw5l+r7vXrm7cUjjetPM/8HbGltoTRs9fEnsr6j&#10;8f+/8PtdLm0th+BGUe0bP7/USyUQR4t6EBVBqZUflr8zvnFPXO/GzY2zpMU3U+JIQYHH3sv6cCll&#10;e2zSlV2ah8i5qmGSMunQKC1jJrEp3h8KTNCNKtvuXBeElCGAc2cBzckgtjOYqQ2iVgeT8qWEq1Ln&#10;CWAo9almdIq0dmRmQ65S9CUYZ8eDmW1EH9+7NDvrCmRReuLJyAQTm4gsZEAwwSLKOJRGMJjR8LfN&#10;5t6YrMaeVGeLNDh83/yQUrvVeX+wflDaHXH9kqqb2bqzmE55uSV5u+GLjAYp4DO8wQD4bCzzOuAz&#10;SBEIo19O4RzkkZrY4AC7QH6AqLvJKm8Z1dT2iBvaBVpDiIenA+SkgqXuxwOW92SeqTIPuK56ZGJi&#10;ch2ZZ6PQiU10bByHMevQn0nmc4iZlp8YxT7XMvgMPMgWjc2usw51X8QyA2xERh03qUEygEyuAssZ&#10;/BHxTfr0RDZOsgDhM86gNu8rww1c7Xe4hl+xCuCTBbua0RIXWn82WJsLWw432dWAYoPOpwJWg/SR&#10;Iez9E/gbI6m5ANQK9JOkjflgVzuHG3CAN9vOQsQfURz1VAkxhWPzTlsxRfUXNIXi+ZRuv1k6hdJ8&#10;1Oc8ffMfx/xfWLDaPgd/ZqclY4VMqd91vOBSnq7B0DzjDLK9Rzhx4qCwQT3DuzZi/sOLrrXvvVer&#10;x3KpapryNM/bS24ns5MC45qyAYaCcxPyADzIzBvWgKcSQ2bwpWXf/A978ux7N2a29rXDW4aaYQdl&#10;MpmAybDCYPiuyVid9uEmoEwACVAwoyAQvwNgALgGUXe2vBMIruWhMAP0E0sIdjXg7yAGIbWVtoqf&#10;hHbW63sQv4YXPmsQ9MjNzcVSBCBYC0xorczLLXwGdS4pZ756bNH/TFyad3xYq2P3L0rDhsWfpa1T&#10;S8mP+87sOvH7HKdOJh40PKDRHVL6RfarK1ib3RHy1fnLl7l+IiYyMq3Sqpv88anVUuGRN3N+/ED/&#10;ursvmZzwRcsDXdt/pFDHLTELVGQREkpvYmFAKZx38txiOwZxcFKmXkqtDSYXSAnXpK5TNBy6vr0L&#10;ePEAq3FFiPnJ+8FcZcu0Np5mEeUAy9hkORV/R1ZpMyazx9Y4etbaY+ssUoPdl7cQw2QQ1obFt7Ft&#10;qhiqMo6t6T8gliiJREyz2IC7XRT90TDDMpebuMP4+b66+zCWDUgRmE47KROiFAEpLRNSBJrNS4wE&#10;ZD8LXNypWehE5RZGNeDpoDaUgPcT3uHAqDY36JepvK/BTkkkPFcXcgdMBLh5WlnTavAZZAaA/SzA&#10;VOPJDABZzzpBDxVLFNnk2eSTK5o7yR+NLGcA0fAdKySiXayVgNXctd/hXeilWWmLBrua3DwgVHYx&#10;TJ0BsYnH7EMPOUbVucQ0DgXgGoVBGsA6AlgtmpoDhB3F+vEhjdmA1bZRHrzMH+OmoHkcLLSCvdNB&#10;pWNpK5BcPLRPK6Fp3X6zdAGlASbzntwu53h24gr5H6na4ez4PCz3Z4eeudlYpmwGZ8DXkxjkGt1b&#10;MnVUKyQsnRqDVpDTO1M71YL/lSe/26xk5dllS+B2R90tyzSk+ET1xyxnBGG4Jw/A28QFhhnM4ASF&#10;Su2AjrU57On+uPUHitox1bTV/y6Y2ZB3Mmvffb2a2VnbCjXDYBmcgnfUZlvd8BNuVlZWAlbD4vSh&#10;AEoDuAbWLLdBCVjNmnXYWV+A/UQKSQWsBrFrePrtmFHvo7dPaNcSn2mDB4L9DJA0NALRcoDPPCkC&#10;t5ut/xVXuxrsZ2gLMwUX/GLR56v1933YZ8LUouWpcV9kXz+yj33sDfjSchw6vFn8vwKxml30eLZ/&#10;mH9RmvfgwvfuGpDHPv24ptS4mA/88pHRKe4cnKjmJnd8SlkeiV+QGTwzNE8Ylv527ieL8dvjk68f&#10;1E4l5uqGhpSFxx5+qeKI002cGWN9QJp1TZtkaqwjl51i2LSQqUeHT4fWyghSE0UyV0CFhQ+4rYEk&#10;1VACXBRaU/LmHTy3nqkPYOKCWUYprUFKLpYSbwS7zrBwiGMWc3J555PSdCM8eyFMZk+qdferg09r&#10;WK1ZaLD55pl7YzKOXQVuymhSQxRTE0xUClxyurneSqACw76JwqNPQQwjPkVZsnK7emVlHQGyBAbi&#10;rj1APuoKCAITGpdeBT7Q5th5SjCKPwtuhTm6s7dQx/VvGdVUTUY1i1aA8XTsc08AoDYiPBskCgyC&#10;5Rr6Qzh8s10T73aS9cfDDah7HuazWi0FwJlNZ+thz8AyA2AQwHhWL+zFpRcCPgun36JYpEibjWew&#10;vnShOPXIBwp/FhRkY3BIioxjK4xjghUZYeqbVIfhlGMQ2NWAZYPCJDH4NFDE6sM6AT7QGFo2JBaU&#10;aMeEKW8CVvuW9UKJoA+LintpYDNGhMQIa2Sff6AtrdUQtLuPS+vC2P8zd2n/wdNSAd2j2hTOtw5L&#10;5T80KY1CbhHo0/lTBa7Rqd+jB2dbHP2db7K9PVoStEKIPZ7KRNFmTeDM4CC0zAOAsQJAAwwO8Alu&#10;QX+7BIBAe279Mc36y6mLe+xbPKQKx+yJY/dCn4x4fxu5Vc8fMxuVRfzk8DPYHvNTV+qUprZCzTpx&#10;dN0lnO7ipazqV/ePXdzryPqMCZ88KhjUrxUfKNYmhOhhpjXM5wieUwyrAXiC9AsMrnm8yZTU8dS0&#10;STDyfvanJT6zRo8E+5knRQDwWXx8i7EFf0L1lzgTciAgfAZMTE2v8cb8s7W/PBP8+Hfen8zEVuI3&#10;/ikozeel0zNq8Bpx7dq17gIlfk7GP7Za986WyWqf+daj4Qppj3BHDMUalFr9Qek7D+q3hqXVfFL2&#10;6oOq31ipYh2h8dz1/jMS8kIl+1dmr3vf+Baxr+OiacBx7VySBqhS7US8s1ck6f6eTpr8E2CgRX9O&#10;icEhakZsdi3DpmHYtXS7Br44CXQ1SVznEJRZBDWkCDk5EJSd7PBkbuLduGXAuj38PDpeyjIDh2Ao&#10;yxUZ1vzeY5CpChtPGWlJtWZJnYFlsDXbvTy7YZjMbbXDcQU2udRRE02sCyUrxfhGtk1mInMxQOb9&#10;SSNpkbeUJCdJH9l3g5hRATxu6LyGJDovV1dkNqYBy0a0tQBSBER8HOAzEssI+Cyc3uShIHGRfxNM&#10;aBBB/7eVFkY1D0+Hjh8WG2F7sl8rAbPcyjEguwnMZ3qd06y1krUqT2YAaK7XcZLMPFYk/TykbcJo&#10;NJ9KwDRkPOsu7239LwirNVHB2VxMyBgA01qAsgrsamyr4pK7/z7LiDJXGJlGBLsanUftwTwHuQVx&#10;tCzwgZapR0aorokGLirC86U8YPTAgbw712E8XcGaOwlluvmU7r1ZoHF/bGmwXgHFT48erSfztv/r&#10;33bt/BMO1P7stBrEfYJy+YHRcWFByPd9NwWQGVBt2StuACUsBL+35Ojf6G4zjvtujgv7Pox/Gz69&#10;CVr3LBARIge0nwcA+KxDd1Nzx5qQGU57Fv1Z65rDnlK3QHz6JyPeGxR0S2gRlixWLxyrJ/oE0Mbq&#10;RC4kdqBWzWw+fBmJrCFthZq1N4wODcAynPYi+oQ/V1OwMw63PnceirJP3bI4+Q/Uc9FsXMAsHMM3&#10;a9LTMgA1AE8AebEtkIWAJRmglScb+DsOQ9os9hOBG4iZ1ojiVpYRrI71xh7LhTv8m4SUiWA/y89v&#10;toMCPoPiS0TXBj7zdBIDati/ANdahWjw0z1dyvzlS4NOtIPD2v+1vfn+P/db987WheyK99a/Od6I&#10;N4T2HsOvtYbUfZf13AuCPzVS/YaseS/ztnBjyt8renuG9UBSauZx/Rh8jnFIeJkg/NIbVbv0Daa5&#10;5s1Dielg1jvlGFIVdf+bcbftW3Bd6RFcawJtzbgNfcE73M2grQm6YYY3stOqJATU2oWlhKgaJKku&#10;0VP4djIT4bZbcW+eiH6gQrtW5zoKMei3CmAyAGRUm55rV0ps9WGO8mh8VRBRwXLpfKBYEyzjYjme&#10;TVkFCJZhXyDVAGtvVf6ZK2UkRxO7Bx6Hp/HJODeep6sGfNaUIjDIyqWBfzOaeQrVBlgG4AwgGqx6&#10;/5Vyp1HNpaLHyM5s0489TxnODmIIbKYamRODm71jcVkNZXmGXmA8M2ts0bZCLDMAODXAeFbHTw1k&#10;ZNzBqUGPxwU2pQXQuhju0954KP5EIWuaJhkGpAc1BkLWaCoT2NVA5fMmse8uw/AiVyQ4yrGQtRTW&#10;FbCrJdBuAlaLD1vik7YCnlzOmNktD9e9N4tnrWz/jRGjlm2La6P9X/8rV9B/66Dtz05ng7g7PAsf&#10;ZOapb+eHv+daIGJoSyy/YBuHCReLWELIyIMIJ88n9NbzvZ2fvHeB7z7/wo6PrD7mxunpzB+wY0mI&#10;T05OCcM8ZVhpNQ+gg7O7E5l5Kl9qnPjqiac/masc1K//pQLnq2srPpldMkh8Cr0jWavvaBOkUDyg&#10;DYNu+E4oL2FmtvKa4jVnXvZu9tMFW6WiZm6wDk4BlPEwTAbgrOkV7nYB4xN38CXZyFc3sxePpaw/&#10;bvtkzDeDRMeaK3CHNcM1aut8tpBsgZnWHA4H7AI+YizDAOCjS1OP+DuyjjRrN4G7OaLP3CpfUtnd&#10;U91N+k638wOovaYWFBQARINgO2iz9RQBwGcoP8DXfuYzDgarM2f7V4KbvxXFzLt/abOSbMuxuqdL&#10;WSdQWlsqltDj7pXD6/B+/idX6N7Z+mzrvsPnTzxKrTMw45OSLRnuUMNN18i+5fv1I0SFhYlJFBL3&#10;5tZrcx6OvBIWvP+17HXvmt+j9dUd1E67Yhg/pXztKOIFEg5d+qCPfsQ1cv7C1B3lLh6hXIgr4rtz&#10;IN+QS1T4DKbFxbkDtzXBOIuDc6fhrclnatdoXOxiQkwFOTpi4NiY8GbFAqzBS1nysuLSYHtVlKMk&#10;xl1OJ9haAjI7hebJ8fTAMoBoqL9exeDkgs9UhUtU4ZNUrqjNZ+Jn43YDSwWgT+Ak22mf6EkRUPJD&#10;wH6WwGoWekfOTYBo1A5oNu/55XSnUS1bO7OZp8M+60HyoVsnMmQXYzaBSLBoLCPwl8C5GUOsRuCM&#10;k+TmOn05NSDmDMCZ4I6AqntyFpozyK7WuB1rHJIewK7mVDMBq0n0RQWU3tt0Q/OcsSAvRmvCakmc&#10;DJQHKh2tZz7g5cl1M6mEoPB/ii0NSxpoyzPwb1ya50LqcCnzM4i7nSuzLWQGthNt2FAVJ0buoCu1&#10;SPO3pRHonlzwTY22eqz28wBa6UwbyAxHDcXxhuM4w+Cz6K0H2wx7sjUgMGS42fSZgTPfVpdqOha+&#10;2cyGuUcBtBF9xXNbdqklX0Zb2uHN+8JxPTYzQGm3CwFgGY7T9AdfyKJW4tIW4gbxt+MUO3HOWzQi&#10;gkkIroln45poe32Ky+XCsBpks2I/gXkS4Bow0sN3e/k1wGpA4eG2mdtifcPyNwGfVVVVAT7zURG4&#10;43D+4bMimelMoabuxsmHqj/Bdv8fsKX17dv3l19+actTcO/umf+tljtc2jp1Ogs+eMNe4RoXpA6k&#10;U0PSaj4ofmuxbTM7seHLvBeX4X/hJmrX1c4bqEzv2TPrnHGAO9s6KLqMHFj0n9pfiDjnh5VLKiSD&#10;6rlJYI0N0WSFya48Q1+DkdASyUjxCXpCIrj5NCufrBGS5HxilQBfzCdUA3oD0nn4BKYLrLdON7nJ&#10;6gZ+Um/zm5hst4DhDfSmgpIH4QPjvSL63fiaLGXOaQ8yc5Nx3jmeyEJGkgFRrWc0mqGYIxABMne8&#10;yh2pckhVDoHKwrA4UFeddhf6szlnqjaESskN3AQ4XLAmO7wxvSqgT3VAD8BnYEIj4BEqxQUuQvYz&#10;SBT455Q7jWqkRneU7HylsF8DCFw2nUh9ndXgZoB/084UADiT8WJDmZdb4dQAiEZqFj/9m04Onjco&#10;ZK3ZuiCzJgNW02giwAcaqskqp/X4QzM0y4mGGhygYFr7YHwr6ZyxsbEte9u9Nwu074/Hs63UTk/3&#10;/s3xxIbCn9npgip5m8iMI7GGD1TxExtxHJla76F+hW5whIwtuc1PSqxvnz28jcsQgokInu7w6fkC&#10;/2LFe4unQqs/eSpjX4w27aGaH72v1VcnfhcXmdRhHgDaxQ9khmPczqXwP+wJ51AjrKbPwBmbcBtm&#10;AfIujCQU0NbsHu2FI7eyREAmpih4O53ZDPjMxpjG2gfv0DtyWW77McFm5vRK+SILmzEZBs7utORB&#10;cH3rcNNtxzXuQH+3SH+QcwPcoIDVAma2unwBSsPgGkwHWlLodMwNigQYQOo589CMvb4c6X+INmP4&#10;DJI5IAQNy05oPUXAP3x2pkgD+AxQWqzhBkC09L7v9rv2jic67Z8blwaMaNiYekst/U0Pif+pw/iz&#10;tPl5Qiqdad57S3qrmLSomDHcWmOoanPmvMeDT5RyqZkZMZMjKmhBWd/dePZJ6fGIsH1gSHvH8iGr&#10;b/0m5dI8c/+BpEupxsKgiJsRDIgud5cZRykr4otriZArAMQK8ClzB5DBX0nCQFuT3FMTgPN4MKGT&#10;PIpeQFYICLUIwJFkTeit+ZOKR3q0JqcQw23OmLUtT8pS+BqW4wl2MhoBcQvdAcUQIAtUuSJVziCV&#10;jW9x3k5IBAkppx3yOgGToS9uu9tudQhw6kCCQoJXDAmVB0bePq9M7YNx7CMA0aiYpjuEZ4H9jN3M&#10;eu/nUP9N1e40quWoH3ATSZiQA3BxhKozwTwJ+IzKUbfCqQHGM3ht/S8WWz3CauAGhQcG0LPZw8EH&#10;WqPtB1gN/mS0uM2qIdedKHEBEgvgExh3GSTkyZ3Qk3jdcHTpqLda9r0bbxas8X9RWjdeIN04OwiZ&#10;VdywV95wVGa4dGAsby4EjgQf0Ucj6iEnCOU6c6vUrxCPv/HMah/S1A6MQHcxCp02OHUSmfl0zc+w&#10;J98TgnRsQGwIrt1s/nKn/wFHi74N2gC9UZC3sfVMzDjXbVcm5AF4F2jEYzNrNzCuY7jpUCGsJt/h&#10;CaLAkXhorQbrGn9cy+kCjA4ha4DVwB+K/RocHAxYLTQ0tFU+EQjCA/tZeyoCfuCzeq3tdKEa8Bl4&#10;OeGIbBrxxYxZZUNer9daXGZ9Uq9+aTw7xKj9c3M87+Ky//9r125c2k7eKP14w4cPus0WXkKvRM0F&#10;ZwIjTzmwf8lXFU/N0GwTp7lPatKkVXX9e2dfNac4sxwD40qBYeO7hs+YbsPbYU8YHZIY1mmPwHah&#10;fqK6ItaT4wkGMJlL+P/a+w44Ocq6/6nbd+/2ek9yufReSChJCCAEQToqxUIoIqhYQPKCqOAL+g+C&#10;+qLSFIPSgkKQagglBDAJEJJAek8ud5fre7d9d9r/N/Pszc3Ottm9vRLyzGcymZt95infZ+bZ7/5q&#10;uyTTNS11E1i72UJDknWeJCBIR0z2lhBfzcn43PSxIqZV4W3tftu3tuwl9jYLLCVMH82CRX+Z705Z&#10;KoZkY3AEKsZVhMU4KQvYD8k8TKFiYA8HIjuIuBEKcuUKG1M4WYd6LrAW5ExgmXBMHRd8L3OihaUU&#10;obp7iezCCYFqR/h28H8IRYQO7p8Qf67cBPGvJciDCVEtBhpTYwgGLkVjXE1RwQBNB1fQg/4zKrt2&#10;gxrUb65+pvvUDdyMpeYXVE3ukfpLr79oelVZkkhLeXxZsmJp11xzDWg2k6KF8q9nmyFqCIAf+iYG&#10;ODvAzGTz/2TMjB0921cxs8tc2e7nwORLtSNEJl+g6oIYENpAo5mFQPlDx1BbA2NmqLMRXjzQHtrf&#10;EaLW/3X8/mc2VHy1cdK3qt3m6kJzVaGpptDsthuLpAN1QU4RpBhVNaQgFdNuYPUhm7XN2tAye9lT&#10;9NIlRSve7F5+0YZTilcRwVjwi1hxCCSJ9JhwBOVspq3Dxx3uCh/uDIX2fHDy5rtR8dCFD0xZeA7E&#10;4ExyN8T9Aa4GjM33cexTaAXRtWSRHcG3ANE1VBiCt21o5A56GYl528x+Fubm8JHFd184Ol0WAdk/&#10;4EEiqKQZ0Phvavv26REfyM82H5F167CNL7eePsF9+vhCkLuD8wFyg4XXYfr06aeckjz85ABflkSg&#10;tD84jdqlZZos/HkMgTzO1i//9tRHH2//RlGLw1ZaN6Ppvr13fpd8hhvj/cfnV/6o6N/06CP3fX7n&#10;992vNIx9+Y7P//Jz7n733P0Ptf7qaHTcl6yrp7tfm2r9yET1h42GcGK7A1/O6OMZFMxtfcK2dlnk&#10;JgvevHQRJOi0WCHzByXRpOzSQ5PA4VSXT/BU+HrwGfWLeZXza874b2VJBAYmMiJoPiEzqCwbg1yf&#10;0WAIiccUKtahnodM6Xw85xY8qXoSxEAvOE3Wb0I8/eNl0wjV+rsMgny0rA0wpsbQgND6D5mu+T5S&#10;5tMEcrW9/rPd3W0gV5PCwSbIgtCnyT3USoFBJDH+26lWIrieLw9xI7K09LE2cCQOdZrSL2VJo78i&#10;ZiY0boGjTmbGjJol1M7qso9qD4jAzLShXyFuFoouBl5+SR9eg+G48vLgp2wrH8ystTe6rz14oCMM&#10;/OxQp/zbEunUUM+fq122zzFbHYXDTMukLTfeFtgWR9r4ft1lnCcmNEbZ+mkZLKR0LC9CKjBVWnZI&#10;Jmdhb0ixMFG20zv/dXrHC+tKL19X8lVgaDNqnTNrHTNqHSVKwl/9BngiZWiwLxadfbKsDAW6lhBL&#10;CGJ2IDUokrZGxICapX5B0VIXKxu6JXEROPaE7B8Q42fTiJof68Jk+sICUm4e65W/0+DrbNG4wtMn&#10;FI4vj/2kXLFiBQoXgjb4FXHttdcmRSaP3/uofszSUj2Bebiex9n62t0/KmpkGkY75hX4/KO8r235&#10;8tXj3n+bn1Wwu3HqLH6/aArtMi2au+3zyBjuM+nkSftaHfQ/Ou4sFTvubbj81h3/eGjKZSY6LgFc&#10;/PCy8PGk+TAI3kDqpvA2kL3Fzm0Oq8vB2mzMwpYnqipNqq3YoWNU+amnvtY8gYuKwSDf44uCxLhP&#10;PAacrAOduylfDj6eukkSCAt9epph5mFOB6kKcZ2ZIpQ8AeqW35gag9RvbbVdr8tcrfsNdO1g8HTg&#10;aqGAe0rZy6Ot/0Wq9o5DE2dPmGU/5+rE7uTxZUlc2oZg9F/sJrJlac84HklkZiA28xQ0tIcpYGaq&#10;YTjgBkIRNWNSBpMviGLV8/6Gzw4se2Xx0mkrV2y7YvkZD55Su4sgzQSl2UlTwpW+T+EjKKkrD1cI&#10;5bq69xXYsCu47NFdS7/SsOK1/cuv7Dyl9E0UNaN/ujUeAFo7s8TnQRWY7W8LHegI9Wo4DRReRO9Y&#10;vP1X3vN/63r9pwXf/GPvUz9oO/s3+51zmj2R5p4IcAhdhbnzttBeZNO2YYdn2etfWTrztRVbv7L8&#10;68dOmTODcM5L/xinoWVwY6GNGV1sGV1ibfBvtr1yG6pq3bSfr+P7ozaOKbFOr7EDXVPZT1yLoGZF&#10;dC0ih96UN9f8GF1L8F4HmzPgam9s/8fR0E7IUk+R9Cjb9LPGfxWyPAHX769Wx89qf0KUX6NtdG9b&#10;CJSb7+/tQRerCs0gOVs0vsBpifOc1bE0eFCXLk0eDn1QlzIsS8vzSpuv2Wrp9C799Q/PCUlUecP8&#10;8e1v87NrDx0eN7PxwV3f/yGzonBi8z3b77rJ/tL4Ca/87LNH7+R/Vzxn570tj/TwJZcUPMswHTs2&#10;Tbz2lBUVzr4oyRA6tfBs2bcodIAIHyRCB4lILEOwbvxZ+Xh6RBdSm5ZUObS2Yp2HJr7bVKNVWdrp&#10;3H08Yz00VRDWBsI6lgjukbybSMV3VXYkrPoe0fBQnmdxaKr7bxGy8YptjIs4LS5Dw9D0Ig+teDfK&#10;XK3tKVQV2CmCXwhyPZEIco93ycQL+rxu4xvL18ui1mpElpaH8Z4YVWTL0iD6K+UqY0bNBmYWLp/c&#10;ETWhGGMoGoL8shoP/aowMzWoGLpdLwQazFlI0pZhZpYoMFN76rYxY0utDeU2+VhmOXT7jObFPz/c&#10;GUhq9uQJ8gpdC7f0RPPC28DG/6HIt6/+7reKV5zVtfSdZx79xy3mvydaWRmkZQo5syA5GdilrX15&#10;ZXvJLPDBHFdXWbH2V0A6d1lnfN4U+OyoH6gqQqDAygBXQ7slwYqG8KyJ0TVV8uf+UszVQOMv5fF3&#10;/OAvF2kn/483vOx29CXg0svPID7tNWphSMQnC8/29uxri2mZ5oxyAj+bPSqWIVot2eWNvrelc8/2&#10;jwupNopU/BVIcuqUKQsWLEj63A3qUoZZWp7f9XzN1iv/3f5/Kx/+tqXX6qoaNaP5/+356ffMK9uq&#10;yS2fTljS0OgrbN+5ZdI5czbv5isiW6mTp+3dw5a/1H1THdH4o9E33PLxcz+0PDt26toy026Cgt+L&#10;FgISbOuoDBgYAWMDugakDfE2dCL0K0lVaDL6eFbVbRqrtYHznsvvKZLlZH2RaTP6eMZNg3kUYWuQ&#10;DWCBk8GOTiAxpbod+Gl/4vDjlKLBWPbfIo8CxYQ8rukmmpfQvpjJGjh2aTZOtLJnJHmolHWvP8ls&#10;Xt5DzNLyAiOqxAhL0+YD+Pd3p7QLVsTMdH4AKNcQGJxBfLKUPVSZGfCzaLzgqmDhhvZzlq0sXvqV&#10;cSte27f8xsmnTLHLL466S9rzKKH9E5VBV2DR0/6prQGk2n1/bmiatOzdHy+d9vyKbV9fftH7p0wf&#10;K/++1fhm6oaQXmAGhGxsmRWO48qsZS6T9l7jZk/orgHytu9//wGgZdpI+kDa/vSn23KgZToEXvt/&#10;Nx8rmiFADGvlsZlUXQRETeV/nzf5gavB3urtVx1Mr3EoAjZnZUEcJnLNHS/IITzAfI2I0Tui5JIY&#10;XSNZMBysqF1lssbM6aKhia1HL5U9VVufUPIHIPsz0G/G8TNguuv2eoCf+RUJpcvCgOQMlJuVBXEp&#10;vCAM53tbOtZ91rVxZ8xrYXZF65gCz2XlN+wp/iAVRcv4suTwVmKNZw6gGb0lX188tz/6cOOnhxZX&#10;cxMKGd+o4AebT/7q9A8ea73qKz2vj55x7PcHvnMl+fbkya/e9dmfl0l/dM7Y84umvwsSc13pAxu6&#10;5o45fHjynMYZhc9zTB176j4CBP7Gt0iznrcFDxBcX5j7+HpUH0/IU6S1FeNF8ye918oxaeN9PPW9&#10;AK9sYGAqIUNsDI7ALE+Q7YtBN7WTxXdL/60iiX5jDoF00otkD9/ELV8vi1ozZml5fG+MsDQUo99G&#10;zZxgX1Bp79fQGQ39moqZWWpRRDGiQKZHBoVAeRm7wbaMC8xYOjkxPdoeWv3KswLf/5NGJGiu5My6&#10;cltduXVUua0kkb4kjDBb3lbj+YR9KaaXPHT6fZ+ZZ+psy6AFVYmplZalx9ag/VZjdxhJ13YdC6gV&#10;1rjNinTNObky3sFI8CuitRdUgwqCsoLV2u3/8W3cey0KKYKCiZw56S93n7qfCCTnZ5sOe4GcbWlU&#10;IgAQxARI0CcrNwt1I/p4t+f9rV3vbe2IcDFquHB68eKZpYtmFMu88WWy9CJ9BBBtDYO6lGFZWl5e&#10;7f5K8jVbF//se1PapMLa2gUNTa9HFkxr3VE4qfOpz796Y+maUHX72k0LL521fr/kDm1hT56x62Ni&#10;GuSDmkjvPK/84ZUfLb28bv28hsdkddPkF4jS5GFpshs2JHkEMRvQNZ3gDXyLDG5goyoLxhSVpcrG&#10;rHIyELx90RDYf4vY/ChyLpY3iC2cQt6Zr5cFs7TBeIQysjQkSENNn1W61EzZkR8AyMwgBmzKLkGs&#10;L5QfSS8zq5E5GYr4Cobkmi2VEGgwRp2qrZwFZmonD7QE9jf7D7QE9zf59zcHQhHhwrE7wSleLcCJ&#10;9CsH+gfusjPA1WDPL2/T2vijpnOgZejGjp5IY1uosT3UtusNQuynmxDb6azzrhhbnTLQLoS6QNI1&#10;ELOhsBewgdUdCNiQPhTO+ycXYgAhugaZtZRtQ8fZy965JZbnYMmTp7hflK/Gy8+8YR7cAoCfAZ9G&#10;dy2eUAj8bFyfZwC6uOeoHwnPYCzoyvSxLiBnp88odml8bDFL65+OL8BZXr54DrZ033j/ssvJsMNd&#10;XT+z5f5dP7rN/Y8PLRMcuztmzO36V+vis8JbZk559Zfb/vAT6XF22sF7m54A6JZV/uCP+396ReT1&#10;8TPW11g28yXfYKbETIUGC1hVT3rsccm3hVQF1GwZ4T4zjpCZqwerD7jeEYiAMRlhXl4W7eixLC2P&#10;z0LG2YHQYu989m8w4qYpZn79OdeefZvFkiSgsdwllZnBFy1I69UNIkSkYGa6gWjjilWlTqeYl+FD&#10;Wy19qRt7zrt/p3WW6pKp1q+zMEsUmIHuDDgZsDGZnDXJ/AwltVO3Mrd5dvkxh9QqibFAD2XVDUTB&#10;JCA9ja2hI23B3kCc5QDcOHDeJh3474LP7kF9OLz4N0XTTldtyzJCp3Iy6NuR1iAcfcGYg+eM0pb6&#10;gu6Y/RZB7u8p+qyjqsDOTh3jnDrGNa2+YEJdStfRnceCnx31AWNr8vQL4CdVyt4GoBKtK9I8UeAD&#10;AWpQUIb6t8YZDsbzsz1twfcVfoZGpHgGFJw+3u2w9DO/1u4IiM3Wbe2CeUHFRlXYFs8sOX1GSW2Z&#10;VYUCyFkiLEmFahlflozw6gpgjWe2iGVRPi+z9fSaD57590tfL/LWFLm9o6Pbt048a9bmB/bcdIvp&#10;KXpsxwubL/zG1LeO0LbAZtvJs7e/FT0T8kHNsXxUa9nUuqXitNm7Z5U8y5OFzCl7IXdHFl0fYFFj&#10;X8wDbATf/kVCIC8vixYQzNLy+Hikn50MRtzQD8TMQGDmTcbMIL2jbOwVJzNL7HwLSGu6I6CVO9wV&#10;qtrxj5OP/RMFesjjMJNWlShwgmJpLMzgU5CNASeLSctAZtbcr9RDTVSDI2SNvaHaMbbKBke3Evx5&#10;w4YNEJHrguLrEs2ewIAdkaF88bZEG/80KY/ScDIVsQIH2yfts5C+vZ3HDl5YfN0a7s1mbsz2Q95j&#10;Xf0x26xmWqFrLjjCroZw0oIPQWURXdumga7CZULSNRCzqYU3fLJ+2d+6l85avWLLucuv9p2y4Er0&#10;EYpJu6895vIPngGLJ7hnaQhiEARsn3WB8GzzvpifVpHTdPpMWbM5eXScAwGEX47ufi+6813RI/+o&#10;EOZssQR/4rzywVQP3qAuZVjjmef3PS+z9f0/LBe2tY6tLV7U0PSv0NkLPJsh+fann044b8redeGG&#10;Sd0t86e/8qtt9/+Q/hs/ofWBlj/RBP8/1Tf87tNffqfk5RkTnjFRAWLCE0RF8sgueR4wrg4jkCsC&#10;eXlZMEvLFf4M96WfneRG3A+MUbSZHyihK3Qys4UxsVlaZnYUOBkE4uoKHZGZWTjcZySkjSu2su5/&#10;9tlnDdKoodpxgS1XNP4/VP+mOXe7pi5GLpk6gZk3yIPuUtZgyjIzP+j+dF0aXWFrqHE0VNvHVgE5&#10;szusKfOjZ1SooZoHyNvS2Phny8kQOSuKd4aAHmoHAiwNuNr2Qz44Nvb5VEIZlqEUriaL2WA3sXq7&#10;vRAnIPM12NXYJWaGQnSt8rGFiZ6qn379bW3OAHALWDzeXaEx7Pvv9m4QnoHlmQh+nhDukyJPn1kC&#10;wrNTpsSl0uKPbI3ueje6ay0iZ7BR7mrT5DMD4Z9gu7TBe+OGuua8fPGcf/vNZwYiJWXlY2e2PrLj&#10;mh/VPr3Ce8mS3rXlU1ue2HrVDeNfajazvk+dJ5+09QX/FTtD8xc7/3PM55jRunfanI8huVDUeZ5p&#10;9utDPXLcHkYgSwTy8rJglpYl6kaLp5+dy+79FhhugxF3Q/HnDq7urV3f+flpvz67VpNiSNZmZmBm&#10;4BQIYeuBjR1RQqSCdTkkhNP2r9jBgg371Mhnke1vaAM9pBECGR1einJpBE5AkjS0LKCVFUFlIB8C&#10;CRmwMWBmSFpmTuAfapuit01oPyh2HoIj33EoUvI3dsciqqiGKqql4eiGkxr5pKAi/XCy4m1Wz3uQ&#10;5kWtEKzHgu7FOt2l+qlWTpaKk+lGIY9l8nvWyDKIYMzUzWQqJ6i1dfZGgattO9gLpO1gS5yUEXE1&#10;JGazaZSS6F5IpqmYrwVQEGDYEF8/euava9+9M3TRA9aXb1OjAcueARPci8YVqO1uO+hd91knCM96&#10;AzHl7FxIKjCzGDSbIN5TiyFyxu16T/DEYrYB+OykM0yTzoCBQLGMNHpQlzIsSxvgS62/feCztfNw&#10;2w8e/N+r7f6q0jLvaLFle9Xk6fuf+fzi6yvf2emwOY5Qi2b/+9fb7v2++e/eMYE/ty53kr3XVfzi&#10;Pxsv/srUjbMqnpbT2Z60i7AmSW6d56Hi6jACA0Ng4C+Lrn2s8RzYhMTdnXF2UJj+pdOeW7HtyuWn&#10;/+qUyk8IU3XMMTOFNhNs8IGNASc70h05ovAzXYdB/jGqyDJKicUFR4iwBQV0QqCJVe6K9+4d/8Dn&#10;eRysWtVry29u1QSVKHQWN3+6xTP5GyAtA6qhbRFImMzJZA0mMDP5JKkiD25JZDNSSNa4gR4tcQj0&#10;pxoxIeRXLq6jFdKm8LZaIHB0cbrETWl4Wxpnhdw4GRpFqoEwu85gFbrGjp5FV/cHue3xcztkGZss&#10;ZtvdGEvKhOqZUOsAIzYkZoMuacHp9HNA17bKAjbfWF9cwob9ztngFgD8DGKdoFtAdCdrNrd2qALO&#10;cTUOJDwrd/eH3uAbt4JOk9v9ntCtIWcTzzBNjpEzmZ91dDzzwYEPj8RI3gs/xvHSBuO1G9o6My5t&#10;GbvzyL9fX/fG2/MrHQsaWp8OXLgktHFvaYl1j2/W3IN/3vnN7416vs0m9W4qPGX+p3/tueVoZPzF&#10;7ifXNJ7+LXr1rKnP2+kOYuzv5FQYeMMIjHgEBv6yjCiWdu6557755pvQpeXLl99+++1p4IeBP/fc&#10;c1dccQUqs3LlyiuvlG1rbrrppocfflj9M7GGjKm0dFXpaoAAXQsXLoSL2tZT9dPI7Kx48r4VH81Y&#10;On/b0iVuxTdziq428OCTOVmftAxC6usKQAYkOeJDsWVUiXVUkdmude4jCAhXAdb3uz9+WetCyIv0&#10;yxpfyPw+5joqo20LVJZ9tExWZYJCM2nTqTiZtjBld9Ol9XRZPVUyBo492+aXnO0Ru5v4rkbR0wQn&#10;wBvE7qOivytZEyQQtZiwzR07kakbnTyAkcrbmg9socPN4ON1WeVNLxx7RLTWVY+daVxOpnIytUu6&#10;UcCIut4tdVW/COwH7LqEPqUhlCdNNhCwyaRN4W2y4FHZgmFBoWvyDnIv7WCB+05RxGxA2koLNdRK&#10;lICu9bz9SO3OpzbXft155k2g30Q+ob1+DpEztSrgZIicAUtTK+eObOF2rdWqNWXJWQI5a2pqOnr0&#10;qN/v3+l37Q4UotsxS8vv6zY8tRlZ2tL37Pr7f1Gx3zOqqnDczNZnt19y/bgXlh++6fuWf3lqIt17&#10;KpfMefH+bT+/yf50U5UJ8kFV0M1zba9xuxzzT9o03rEmbDnFMn/98Iwct4oRyBKBgb8sugaHUZZ2&#10;8803P/LII2p/0tAgRObUAohXffCBHDMT+q8yPDQWLeFraGhIlSQetZuqKvQp3H7gwAEj/AyVTz87&#10;EFfMd/Z9P36Z+qvtjuuDv/n9RaLzrZ9BINOeIH+kO4ysymBv1wQyRdWiKFyjiq2jis0gLQN7I+0k&#10;HjymmHkpTpEoXAV8migEevVgBreDLJ/E/uIX1MdFx5BI1lz7JWRYVl3a7/2n3pADJwM2Qzk16YxS&#10;K9SkaBC4mtB1VCFtTaJHOek5lnR0oB6VhW0xqRuoTWuBupHmuHAYqZwV8jIK6JVWMwimXcCHYoyt&#10;45DaZ5IxyfpQpBUdNZNkYgyM46U+ragsZuP6MhbAjeB3qSpGK4sta1/954Gjx0iCrOzdcfrFV9sm&#10;LULRNP67LUZqLSZKjqYxs2TuhEK13URyBliZJ53JTlqM1Jpy/zs6gJkBPwNyhq44HI7a2tqampp0&#10;wWUyvSw5PI3YxzMH0IzeMsAvHvitvOTH37uUDtVUlHvHkIHdruJJXZ9uHnfhzC2PHr3sxpJVnoKQ&#10;Z1PJvPmb/tB5Tw9f+rXiP63btugb9W/MqlWCbsz+hHDONdpXXA4jMKwIDPBlSez7cLE0yC0ILG31&#10;6tXQJdQHJBVL7OH999+/bNkyuK6yJUTakJAMESl0nsjSEmuD8mvWrIE80+ijVFWhj4DhpSd5uvrT&#10;z86nq18BWgZEDY77Tr5n3MZfrp1810777C5/XPwIliZVORnSY1IavSBEq0d+kYiWgSW+9rsZ+gPh&#10;KkCTWGs6JAaaRFEAIdCq1kenpE7UM/DHWc0HkLStfLEZSDYP6Rm8Xi8c39kX+LQ9pt370UmE0+kE&#10;ZoA2yHaaZEQCB1xNAEmbvCOpm0zgJLEvUr/mHspRLEvdYjpT2egNqFvnW0WFU9arVnFgT2ZETqZj&#10;lokde37DkX9tPIqu62ROkOAV6Bp3eDMchda92nuBqDF1s0ArCkctpwR5WJ+YzQe+meotp1S1VNq6&#10;0EMEB78n8r53brBPFw3eAEh4Bv4B6BbZWzNecgaAmCadaUpLzmAWqqurgZ+lJ2dqrwZ1KcN2aQN/&#10;r+NqGOBsfbq3+a4//Pb8YuaUcZ6/+r52JfP6S8LiM/0fs+M8+3ZMvHDuv/6w47YbXM/tKoZ8UDfX&#10;m/aQ4c7TevecNOsFN3uEr76Tabgvz+PB1WEEBg2BAb4sif0aLpam7QniYUmVnsAA7r33XiislaVp&#10;+4xYmipXg5KoHuBYiALqNh1LS1UVkrGNHTsWKocaUP2pZlVVqqrZnJKqWcHHE8nPUD2qBbfNRIGc&#10;DNhYXRGoMq21RXEZeMJRMRZFTCZnMjPTdQPkVcj0HukWUbgK2FQh0N7iD0477bRBeyTlijdu3LhT&#10;iY5xwP7qnNHFA2czWk4GtAw2NbcpNKdVqF1aHpdemaZplbRpT5IOH2RXQlejTNpiOlOZw0lcv+Vf&#10;GjO4RN1lek4miiJImwKBABx9Ph862dhC7PDG4ln86cqG4uJilo2zLUPdFgMeJGCTj03btWOhq6eo&#10;WlHokvoRmK+BdA2s2cD/4PSKz7WhgJFKespo56IZJYtnlUBkDXSXTM52vgvRNPq9NRVyBpIzNq3k&#10;DMRmKjm7ccUZOqgfW7o2KfiDupRhlpbn932As3X/c88efmfDtBr3+Bntr20784Ip7z29/YIbxrzx&#10;T9+iy63rgsWe7k8rp837fHnbA5AP6vLiPzZuGX3O3A8mFrweYSebT92R58Hg6jACg4nAAF+WxK6N&#10;BJaGVJ9JmQ10D65rNZ4ghAPyBAPRytK0LA2NEcokFYNpWVqaqlCLUC1UhezSUtm33X333ffcE4t6&#10;qsKbxhjuP4/9v7F7n9k99qrg3GtHl1hBbKYNfwA1QOBTbcB9iP6lmzWIJooIGYpY4bTFhasQOg4L&#10;rXuEY7v5Y3t4OE5aG2dcP5gPJ3CaxLaMsJn0nAx12Ww2Fyiby+VCJ8CJEeOBDU7QFgrpo3ug24Gx&#10;aUVu6M+kOVJBiKVI3foM3TzyCT95naXretUqLlEDq8U1HA4nEjKgZUawh3FBOgqga7C53f2sq//R&#10;igRidA1sxY7E+VIwFeORmA2OlKtcveWJJ/7Gcf1uHCTNLrngStVGUJGcIW/NWCgNkB3GbM5qZ6BK&#10;2tvbkc2ZOgoQW2rJGcF1ymmpul6/8aN23TAxSzMy7yO9zAC/eK685465XV1ja0q8Yxh6P9NTZ7Hs&#10;D9fPOPrxttlfnfv8IztvvrZo5UeOKW/3Xjnd+vGxZts3S1+fXf8PGZTpbxHuL410dHD/MAIaBAb4&#10;siRiORJYGvQhqbAKqNJdd90FQqysWFqiLC2Vb8HVV1/9zDPPqAwsUSyXSAQTAcyKpenMg+yTFkGF&#10;3d6okgoJAu7LhmUt8V6coIVC7pBqFDGzSZMLCNwe2/bFOFkLMLPdRFRmdcmFQJtnD8bLJMzenFit&#10;s/w54DRJ2UxunMxqTWLiltguz/Na3oYIXCqGBOpRpCfVSt2SSrOSxpVIKh6D5jhOnwIB9RMpZFFb&#10;atNQuLOzs6tv0/J7kAsiuoZ4m82W4HshRCEihmzKpojZJL6fitElo5EdGzt69vodhyAOsCDEqb8R&#10;OYvuXCv2tKDugYmeHEoDvDXjyVk6m7PgLpmcwe55t38unCd95P3WXa/Ouve6SfMnxwVX087XoC5l&#10;WJaW5zd9ILMVjHAX/PTWyx383Anhx7xX31j49IPHrrvJ+e8P2fpTxb1ERXPn5lH1c/f8vnU5dPpU&#10;y6qKxsCCuS+XmXeFS260THk0zyPB1WEEBhmBgbwsSbs27CwN1J11dXWq86baSVXQpe02Mk0zovFM&#10;NQ9GNJ5VVVWpxHWJ1YIgTZWlqV+xSWVpQNH2NXWIEPdHNg8iOU/vMftph3rNaj5EVLmJobQB94Gc&#10;UX0GQ/LHogBUTEBysmO7xda92u9m+Bws4pnKiXTlBNjhpOu9yvTBRfP4wCalMnnjZJEmyA5+48u/&#10;0XX4sTksAXHm0G6qISDrPJwwcVIoRKd0Ujf4M+k0Qc4undRtzW7vqk9iVOaec9yqvjIV+TOZTImE&#10;zOmwEJAeMHJIPoYO3vj+p/qBXHwn4ZrX1cMDYUO8DRrSlgFiB1ytqKgI8TbgcLoaVLoGDEyK9Ivu&#10;IMxsj63mQNg2ffTvmqgnJ7CdSciZHOesX3LW3NyMvDVRE3qHAAjCrEjOiMC2/j4UfZkoOo8oPv+j&#10;gwV3PbELXU9D1AZ1KcMsLY/vtVzVQGbrva27H3v0zwvLXA0ze/67Y87sKTu3bK7/0pwta7Yv+Oac&#10;Z/6269vfLv3XW6ZFH/nPPcm+1rOH/dr01ycXvxIlq0wLD4Gvc55HgqvDCAwyAgN5WZJ2bXhZGki5&#10;GhsbUQwOONdytTQsLSvvAWCB2hgfBr0HECxIwodkbLCpPgepJjn97Dzx8EMc1b/mqBEr7BZaFpX1&#10;RXYdUxknMpGiIcTJFD2mfKJrXQ4PVhHjZBAWlXQUawt0vEyVXpTERn4wnlNoy362X7XxT7QnQ40m&#10;6i6TyMkUTkaEdsnH4E75yHfDvTceXAzHoG9865FvVYz6h82597H695KMhXb2U7fUBA5RN6QqVU9A&#10;GqerMI0ZXFLxmJnqlalY+BARlglZ7CR8RFstGoh2iw3EPpVwzgO6BkewyVFlbMDbtJZ5cCOia2gD&#10;PamuNjBfk43YFP8DKdiDPtWqpEFyBhkC2IngrRkjZxm8NcVIjJkBP4Ns7mhji4GWyeQMdsCcINZu&#10;7fz1U3u0nUlF1AZ1KcMsLc8v+EBm65crHhU/2TZjlNszylbSEtpom7TAv72p3FHv67bV7m/bMq5q&#10;1uGH2+6hSb4y+tlF5AcnT/orSUjE5BeI0svyPAxcHUZg8BEYyMuStHfDyNLUUGSoY8iSTKt2VDuc&#10;cyQOsHgbPXp0GpaWKhIHMpVDylOAaMmSJUl9EXSQpp+dFStWRCJy8DPwhXzx2CMExU6cdxGIymri&#10;w1WA8yCYlMU4WctuoeOgrhW6bCySk8FOVYynrC61AAiukBck2j5s5FXjdJ2Vfd4f1VRUZiCcLK6T&#10;kGHZPhnSmH7UOv+ufzegj+692jZ/dBsRbSKA1YWPyke0C3GBxOLqyUTgwLINMFQN3RB7gxoyisdU&#10;OVnK1q31hHkMAce+k48Ol931ZNO9l7XPL4fkrR8Tvo8JScMRKRuia4i39YZdiLR1d3fDUTsokN6p&#10;jA1OQByo/TR9BvREcgaiRGRzBhI7GUyk0wTJmdo328QYM3OfhRra3Rrc3hzY0Rz4waZLdY/W1wN/&#10;fOvBJM4rg7qUYZaW5xd8ILN18R23n8N75k4RHvdc9e3Kfz6158LvTnxh5f6zr5v+1FP7rvhm+Ysv&#10;kpfuDM6f53jLtb/3Sye9UmP5NOj6mm3W83keA64OIzAkCAzkZRlRLE1H0aBvKBJH0hBlOpYGhY1H&#10;tU3vnplYlYqSGs7NIEWDG9PPTqqIFaKvU2vvD3br8TNFxjhZlczJgJmRbOw7GPiESsiSCq7SCIHy&#10;/rRq21q2wKza+BuXkyXlZIRtkpxgHviZqRIKfLSzW9WmxYhaUuMnvidG1/JF4CQuo3isv/+gbwUe&#10;ZhlDWPoJmXyFiAt0px1Ln8BJkokaomtwDMUF4CAsoxTGBqFH5gn2uV2egCpp0+legWZpSZv6WGpV&#10;0oicaR0C4siZf2uMmXk1wUQLFiCdJmGfDoNt80Z3tASAnMEejMpR+mB7qPEbukdr3xVvJ7VOG9Sl&#10;DLO0PL/gOc9Wtzd49R0/u9Btqp8V3LZ7onO0z3woahkfsLXSJWO2H9s6sXD6sRUdd7hoT2Hbvqvr&#10;X5lS/hJPOJlT9hOmsjyPAVeHERgSBHJ+WVL1bhhlaUMC2JA2knF21OgYLcKfxxdSih5zr9jbGtdL&#10;CGHaJydDJwQlf7tn5GRQBoQooPyCr1vkBQmbQaP7QYQphe7SCCdTy3QFeAj22+aN3Pf4zsSunnNO&#10;rcvCOC007PKJlYY0WU4L47LQlsTEoNkQuJR6SbUTCeIxmZmBHlCzAYOBwMU9QcET5OSTEO8JcAeP&#10;+rd9HicPu+q8urNnl9Vo0jERXEc/aQPexsk63/7NOUcVswWJ0SpjgxOt0hb8WBFj+6SNfmt3zNDt&#10;m/VdKrGLI2c9b8syM5CcBfsIItgFqTpNcxUkjd3e7N/eIovNmjz9WTGg21OrHVOr7XV/kR1itFvR&#10;r5I4l0CBjC9Lts+kdinDLC1b9DKUz3m2/v3hhrefeua0Me7OWvcU36EVvku+V/LPVR0Lrp3w3PMH&#10;LrmyatUK7juQD2octfE0/9ZF0/5mogJCw+N09Q15HgCuDiMwVAjk/LJgljYEU5R+dpIqniB0BWlx&#10;xOz9K2Q9Jl0uq/NUo3tVg4m0pdpNVSaq8SlUTpYsbJXGCy+vWNy44kxdfY+dc7HOnswgJ4PYxDIb&#10;6422+aLyiY9TyBnHCTHTukRRzY3uv5n7In4lDgtcMRTqRrusQNoyMbkEAnfjelndHGcGd/o8VV+p&#10;iseS8jAgZB6ZnPGQiTWxY4kDAc1g+SQ3Q5MQyriuSM4ABvHz4ByGELsdjPOAq8n7J4RvU1ydIL3r&#10;s2YD3ajHz6qkraenB5XUCVaBnIFOE+LQlkJ8PsTM4Mh7YtWaq2M6TaBoJAspMYCWATkDsZnqcgGp&#10;yaZCTqpqe6GJam4Nbjvog9hsf+ZvhBoirHPt2BvPOPCYmfNhlpbXt22YKsv5i+eHDz1Ye3D/ghmR&#10;f3Re9pXRb23ZPm7WzL2+Q8Wjxn9y7PPJ7OSelZ0/rGCP1jTuvHjOC6Pt64PWL9nmvTVMo8TNYgTy&#10;gEDOLwtmaXlAP1MVRmYn8K//CZqWW3pv7rMtm0AVj1LtyQxyMkTL9HKyyFEidIAIHyCC+29ct1FP&#10;L5Ja2WcakZHPM1j099mT6XSXIJUBlRnsCg+Ltvs45RhVskjot0IbW+5iy5ymr77zFd1nnh/81xcW&#10;vGHeFxJ6Q7wPTuQ/BTj2hrgon6y6+CrSM7n9jb4Hnt2H7vjOxfVVlTZVHpaeh6mNWE10oZUutDFu&#10;GwtHdDLh74t1A3lw0vMhmkzMD1ZVKHM1xNiAvcHt8o1iOE43GolzTSCs41TSxllmdXbJdmzIoI1h&#10;GLA5k9M3ObwxZuaRE+nGNseMmE7TdZo3xCNaBvysK9AfW2RcuQ1kZsUm2ueNQrYDYGadvf0RQJ63&#10;/wCq2ln+pabCaXWeLRPb38MszchLNNLLGFnako7hvFtv/4pFGD1LaNxfd7SweGF0x4fSpKvrVr14&#10;6Pyv1r78x8D/QD6oqsDWb5a8NK3mBYmgyXm75McXbxiB4xaBnF+WVCPGGs88PgsGZ6fp30XMyTtV&#10;kzJgZlnJySDArkzFECGDY2h/7By+uTXbR22n3PXRb9GFe+ffPr98Qx5HqqtKaev+WFtn/H3+BEbL&#10;yYJREehXW28EpGLyCRy9Ue0Xv7a2UqepzAmczFTmMpU7WflYYPL5eQgj19IZmv/6l3VN3+VeAekW&#10;CuxsgYMttDNwhHO301SgnEMQE+BtiLTlwOQivmhPU1w02sIae6LoLikPK7QBOWPcdpbnxW4v1+2L&#10;ApuB2HjdPq6rN3LTvit1A3n3rNdGlVtL3ZaQKDZ2RyCvayNkd+0K62hmkZ2NMbZiSO1qqXApXsOg&#10;VlYN2uBE0PSZZG48oE+b8dgMH+HThAIpPCum1rRN2HUsuKPFD+Rsf3t/fOASBwsKzVIrEw1we4/6&#10;th/0dfb2S3Yhszvkd58+tmBafYHzz6chQRoaHYjTKn++LumDZ/BlMf7QjiyNJ7Klhd4nzakC11XT&#10;Wp3dq3GT2zSxsxFquqpUKNWke+hKRtNdKJPbbB3r8t161x3n1bqP1VTMJ7Y9d/Dcr0998+DB+imT&#10;13XsHB8cS7ziub6W3XtSxydLZv/FTneEq39tabjD+JTjkhiBEYhAbi9LmoFglpbHWTYyOw/888ON&#10;sRjvhOp3iXSXqsV9vz2ZFAHBWBJOBo7qiZupgrCMJWwNcPyoecpdL/ZHn4ey/5s2xOhAQAAr+J/3&#10;xcdC9Vz55drCImtMTubjQCqTWD/EgCsvMMd4GDAzEJUBIXOZ27vDzZ0h4GTHOsPyEchZVzjKxZSG&#10;SFSjVaiBojBN580s1cfbcmFy1/73Yl3l0NzSrzX0CcbS8TAgZJ3AybxRyPGV2MM0A7Ga6boyW22Z&#10;pa4cjlbGRAMhQowN2Jtqp4/qtLLUKDm3mMzYFPZmlYPrge0/0o2CC0JgW3JhJ+NSdZptQYfsBKBY&#10;m6n1Q1rPKVX2SjsjhoWmtuC2A94ub7/MLMbM6gumjXWNKu+LHcNHiP9a9gRv3eKZJRIkRUhzGzob&#10;Qj8iTk/yuBp5WbJ6LEcQS1M9j9AA1AzE6nh0zlMqk0vlc47GpiV84GaVPsdwqqqgHuSihTqTKkmL&#10;DvrcZuvvq/9z4PXXvzwz+ELn+ZNq9pgbhUPFpZcVrX618Uvn1r3z+957IB/UxNZ1V814vt61LkjP&#10;ti3QRxHM6gnAhTECIwGB3F6WND3HLC2P02pkdrQs7b7zSvtt/CF4hFYwhkRl4bgklf1dBXc/IGRW&#10;2Bvko3LeFba0e2W9IVjZn/2qXuaEzJ7yOFi1qlQmVmoBE0NWuMwKCZO1lugIRAd4WIyQyXKyGCdL&#10;qvEscpmqii1VJZbrdn4dqtUq1NqvX9cb4Hv9XE+A6/Fx6ASOcNHji0b66F1uTG7C8/rkNP+a+yII&#10;6pA8LD0PU1u0WehilwnSZRYXmGAgxU62uMA846VzdAN5dtYLjW3BxraQlgyhSsBYDRhbXZkVSFuB&#10;00SyVFCSmnuiR7pC3YE4Bgxf5lrGBrzNTvuBrn302f67XpUdM2G798vr5s+eHXWdg2gZHJs1fgC1&#10;RZYaB0tCevruyPaD8cyswDQNBGZjXFpmJnY1cke38U3bhObtfPNOooIrmrL9va7bWsKzqixbFhc/&#10;EJ2wylRxSSL+Rl6WrB7XkcLSINIjsDQUuQf1CbmvawejphlGfE4tkFUoSB06BkNBAkFcv369NjqR&#10;EZRzm62lv75vlrdzzBzKf9T1tjjvhsoXtjTPmDP5Tc/eMcdqi97uvaJM2HOV6cW59XIGGGL2x7ID&#10;M94wAsc5Arm9LJilDc20G50d8N3rMyDrl5NF25J0EhIV9JEwVU4mWca2++U4CMiWCzSJ6AQsvdIw&#10;p+8WrTA7kmTyHjgy/5cQfOH3k5+f3lCAtJagvjTTlKyv7FAkZH2ETJdxQe1GRZGlEghZsaWyRD7K&#10;e6nVHOoQPUeFrqOBl/9Xp1CzldbQ9iLS7oadsslH+cReBPlDSVthmLD0AntTSFsOTA5JvLRbUtFd&#10;Uh5W5GKBmZUUmCxSEIKtSP5Owdsh+TpFf4fo7YhuX6MbiPusG+jSMbAHTGUyXWsPybvC21q743TZ&#10;qD/A2EDkVl5sNltoiaUDogRkq7lH72ICs2DhxY8/7dCOYubM4taoqBJih5mudbFmgfD2RvY2+rU0&#10;EfovqzI1zAyy0QsQMrdpG5AzoWmb6I/zVN099qu8q3tR0QPbfJdOc676oGeZvfZrs2cnSU1m9GUx&#10;/ICOFJam7TDSLSYqPYHJoRjZupDZ2jEkZqxLTH6nbctIWhUI0q2V82XUmaoF1JS3GW/RdumCW277&#10;apm5sXr0SZZtn+8dZx4VWWzd8GbLwoV1G//k+QWUPLPjlUtOetTNHgmW3mabHLPPMDzjuCBGYCQi&#10;MKhL20gc8HHVp/Szk8TvUmvRT1m1gjHEyXjTmNZe5O0IRyQnk/9MahIP4SdATAVKQ/hiXqSIarSb&#10;+57kAREGDrDnl/rv4M0XrpZpWR8nA5KU2Aoo5qpLrYiQgZBMPaF6m/kuOdk50LK+lOdNEqjSlK3o&#10;rC07j1z2OX0RJNqiJGGGsGrSqH93vzMr1ShI1kwq1C03JnerQkC1CtbHJqxU5WHpeViMlvk7IXtE&#10;YvfSDIQ02YCrUSWjEWljSuujrlqFrvVTt6MaozG18vIiM0RILnSZTBaGIwkfLzV7I8DdUwk7axwm&#10;GyEF/dxh8A/QaDMRM5te75paH9NmCp1H+ObtwMnklAYgMNNslLOErpnG1k5jqqcGC8bcvKptrvng&#10;We4Vy1v/d1nFz9/xLN0UqX/6+smJCAzqUjZSInEgSpSU2WiVniixiZpuJTF/sAoW4JhKR6llaQar&#10;gtoS5XzqVGWVojhxgg80dz503y8vnc2927mIcEfPoj7Z4pl82uTVvQdrd5aNh3xQY3o//nb90w1F&#10;7wSlsbbF+we+EuEaMAIjAYFBXdpGwgCP6z4YYWlxYR0Wn6qKykJUFdAvmZPJ9vUxOVlXMn4DEIE1&#10;NzKul027YmpEky/AIXMuUCNe8pEcAt64/dZAYM9oKwbGYf2ErE9IVllACd1HYe+jYsqJp0n2jUjY&#10;ZCpQVEsV1UjuHgf5kFahFip9iGFmigEP5EES/d1SwCMGPXCUgh7B301wSaRQuurTMDn/Mz+CwloF&#10;q/2ye1V5WHoeprZCmu2Us5R0lNCuUtJZgk4EYqe1+1btQHyha4lWVug4JPri5F5yPTSDGBsEAkUn&#10;RPHoxg5O4W2ysA1I25G2IK8RpsZILbD2IsvdHdfohrys4G9ePwcaW/U62JlNq3cBMwOdJqhWAbeY&#10;HlMRm+kEZkz1FKZmKpCzYGF9j2j2eDzgPQohPyCHVbvgAlp2W/XNDzQ/HDsuqZtZ6zhBWRqsCOlt&#10;81UTMWBmGalVoixN9Q/Q4Xv11Vc/84ysRkwkfGpJ1b8hVfK7AbK0P/xzZWTjxxNOpi3d0f+0nnbS&#10;+B2Tid3r2k6aOWrHE90/JUXuBuKPiyY8Ifdn+luEW29bMJAlCd+LERhGBDBLG0bwMzadcXa04eav&#10;Pn+Uq9CsyskgikQSdkKSMgmT9YayOZciJ2NLnWyHJ6r4PMoKRNXWPqqJy5UYEOGKYDor+4xDS1Ng&#10;pU0ffOHR8c9ptZbFZk70NAldjQJIyGQhWZNMznqTaXiBkLirKHcNEDJEy3hHRdRaFOQkCFYC2/0f&#10;M+e63vlG+S3f2Lfj6XFTnm57aLX3rOsb2sH9AiL6whGdqOeMxMkETiFtOTA5kHh175i6ujDmdnZu&#10;z2/A6CpRdJeUhwEbA3JJOcs4kgmHwxCUGPqPTmB7ZJc7cSB3L5bTtNto0RpqFzsOCZ2HgbTJvM3T&#10;52+imQa6ZBRdWq+VujX3UipvgxOgbsGInBIgFY1GzEwhZwV15Vah6wioMpEek2+JpUtHDQK5ZGum&#10;AS3zFjb4TCUerw8xM0hjr30wnHZmqvvtNT0Hd0adYJAVipx8k/s/M+f/lCg6/0RkaaDurKur0yYn&#10;TvoWaZWeRjSeqV5FgxpP7e1aD4PEau9RNnRdFQca13h+/ef3nMuGD1VNajAfsrQLTVLp6ZNWBxrL&#10;PyxYCPmg5neu/vrsv5aZd/kd33LM+ftAFiB8L0ZgRCGQkQdk21vsPZAtYmnKp5+d7l/oNYPaiKwm&#10;mlQFY6qczG1lgIQhWy7k7Sj/2amPzoC6VORkgRshqdV5H1ykD4hw13t5HKm2qu5fztG1VXTB7TEq&#10;hmhZID5ofuybn4I88Qobq+ELaiL2iojZHWbswVAYETK06XKfI1HN5e6nX/B8Ax1Bv1ZGp8zaSdO0&#10;lrdly+RocrutZu37XT9pCs+ptW5eWPRgxPt1wTQ/JhhLy8NUWpaYvh0ASD8QeJCArqmb3WqyRnts&#10;/mNk12GxU+ZtQOASZ5MqrIqJ3BSFKahK28Lmo+3hsc/KYYe1EsH1X34DmFmtmwANpszJmmVyJsVb&#10;mNHVU8ia6f6iiV5rWU9YAloGm65RCI1b5Q5U2A676b0W7jMqsHlVYOKGSC0voUi85Bm1sy4M/uaE&#10;8/GEoQMBamxsREb6cJ6Gq2m1oll5DwALTJOiOFVVuimER80I8crhi+eb37vl2zN5cPc9QJddXL22&#10;iOvc2Dl1XF3jM57v24JtP6m8f2LZ6pBQZl3cSFDmQVqbcLUYgaFHIIeXJX0nMUvL4yRmy9LAFP2u&#10;G6cgOZkFmdgrQShUTtaucb7T9rPcbZaFVSWW6pKYaRfY2lvCnSLoEGWp1VGb6ZZdbd/6jPuSQfut&#10;gYCQ2VaMtTDFtbx7VLSgLmIrC5sLw5QtJDGpqJi2MyzL2jQbBPI91rXzsW2xbOs/PKmpvmYORJsD&#10;GRU6ohO0AU8ShFh+yTQDTMPkYEL3bvw9OCoiW3hQUFZNvQHqRPKw9DxMbRGGAN0GggjjUE/gz8Mt&#10;W/74aR0qdv3kPSWucZDWHRI3oWPSDsNdiLrZ7TaHFLZGui2+ZlP3AbHzMN9xiBD09n8gAwPexh/8&#10;REejC2Z9GfSYOoEZqGXFmpn+kik+exXoMXt6vRDST9cNcEkucdsqHY1FzD6b8Dnl/4SIxuU3u9Nz&#10;TkiU/RrRxtLW+y96KelYBnUpG2a7NF2gDWRJpnoDNDU1XXnllapBGFz/zne+o/I5+AgpSQEg1e0A&#10;gaX1QgBuN3r06DQsLX1QD6TlhDJQbUZpn8y3lQ7AZoTSQbFPdu997ZE/TT/Vbg2F9zSNkezE4vFr&#10;wi3uVy2XQT6oq8KPf3naQyQhRcc9a6rSRw4cyGKE78UIDDsC2b4sGTuMWVpGiIwXyJalPT5hJSx+&#10;SEjm8SUzsadI5OcYc3gssSp/mklvsyyjku26FO2hci7x/WZGiQERPDunSa2D4uNJVnDuydu0JlZN&#10;vUt91KkhtjBMW0MiHYryiVKx9FQMCI0dmIjNxpK+WN50CNwKu3fDqqamDeF6TjLVktZbi58jIEoc&#10;7EwBQbsIiAEGR7Sz8hWBsEdFa1Qwh3lzmDOFeVMwLBpncm8EZybawp9n26p7JHQ8zGqWHGbOyoYt&#10;TMjKhCjJK2de4jzyUd3DR1d129eHxvCEuZYuvNX9JFF6GeE+W04DaqkXTKMUqiYzNu2WVCwHLDNG&#10;3RjRJgRtkU6Lt8nUuZfsPChFZLaXhkYLdXN9pVN9jtpewt4TCENb2qHB81xYWFhUVFTu7C027XeI&#10;O0g/hGGLT05lqiRc8wnXyYRz/jFp9oPrlgqi3Ki7fbmnbJkkWa+Z99SJZZemo2iABSJkiKWh2Gla&#10;bwCd4ZrxqLYZo9EmjWqr9fFM4zqge8Sz/eL52eN/Gd18oAly3pHcadbPTFLw8+6xFXWeVT3XTeze&#10;cO20P1bZPutlzi047T/Gl1dcEiNwXCCQ7cuScVCYpWWEyHgBIywtlUU/mNhXKSSsPwIFeD4WUiAY&#10;6zPnUjiZ4v8IP2kTexUGSZV7bMhVHTQV/aF9ntbs6anW/3vT96VEemF8aGlKApVZ4nz7mxU/RLZi&#10;qdrSScWQYAmxMT0VCx8logong12I4w2gUFsfGdVnJU9NYbjrC97ObhSUKUbjgNIp3E6iHALp4CQr&#10;J9qioiUqWIDMAaULRtnNLbb3g7O1tvBfcry/aGwYuBcwMEgMzZIBlvCRYm8cDxP14TASe5hhIBAR&#10;VqFrcqpQzUmIMyHS5vP5VPYGpDMpAjK2FpODFkrED8ZZfqul0XtDtzZLC3vCIogDtfcC4QNOBsys&#10;xG0tMR90SjsI30eE9yOdwEwOawXMzDn/qDj/iL8Msnwe7go1dskRdx22VRbLRpLgZZZWfseksiXv&#10;7zr7xPXxzO7RHMGls/3i+eptP7tuvLclVLXHW1Pp7jh99Dvh9sJnqO90hYrvKPj59Op/c5KDPe0A&#10;wZaN4EHjrmEEckEg25clYxuYpWWEyHgBIyxNax708ikvxazsiy0lVkgkJIcEA5WlIhtDJvZx6iS1&#10;J+GS8aHCMSFbZdBcFKSsAZ7yh6Na7V629lvGx5hYMmlbp4wvRYrKHKiYtgk/WdtNTusmxncLo7uF&#10;6g29z4iETCz6RDUWmv9NhUNwmTknE3KZgk7G56R7ChiPk+5ykm1WqYOAcMG8Vz6ik/g8WhkH/ljv&#10;WXG28Lbk+Y7i6oGgKpD+nHXLR8YdJCo8YlWvUOHhi3u4Qk/U0ROxHvDfQ5BxA6k3fX+Kc0c5vadM&#10;2lwqfQzqoCR9gy81LW+TY+nVc1S5TuSG/lR1U2lotMlkcvdtJbZuJ7GT8G6UmZk2fxT0QxaYnSw6&#10;TznMn3IkPP6IRwRaBuRM51XqZCgHRXh9Ozs9oRklU49xTY/8IInfABrXoC5lw6zxzPhUHXcFspot&#10;ePJ+csstJ59WGA3RJWGP2RTe56221/Cre6+4wL/ykhm/g983wZqHbGP10QiPO1hwhzECiQhk9bIY&#10;ARCzNCMoGSyTYXbWkYkOg/7Ou8DQXqZl8bbbqEWJNoVLJoYKRgVt5UFTYZCwBHjSF0wSfwsKg9ES&#10;WHPDhvRfYL/15y2jUT23ndo6c/IZBkeRQ7GtO9c+sL4i1tbcz2fWuWKSsNRSsTRUrJsv6Y64usLm&#10;7iAViU+XXlz4M4rSkhtrp+e+NB1OzKTushBONuoyhZ1swMX4XUyvhewheBCGaZgc/KlQulVtwThb&#10;eEfXheZPiOILEP3q52FSsYdz9/KFnoitJ2LpCRMeCKUb5D1BHo4Rje+t2tX0A4EHqcwhlVlDpeau&#10;cnNLGbWvjNxWKm60EQlBOqBGyqJI3SD/RJzgzR/kEV17bcPuRJeLSxZNKy60OEBaBqIyoGW9Gwku&#10;3uvWeVLEvvCwuPBIdPLhXkejLDDTC+0KWMpBkkJE8Pu5Yx2yS+nCcUmCbvziuzOGeCnDLC2Htzjd&#10;LVl98bz5yUf7/v1Sb+XY9nDBRNehUyvf6+2ueIL/sb2n7c4JP6txftItzC86c2Oeu4irwwiMDASy&#10;elmMdBmzNCMoGSyTYXa6Xye2fWVd163N4dk1lk8XFf/O99lYrtOFKhfMrnDxuJCrTiZkjCtImAIc&#10;EQglV2aBlhBRMUj9KR+tvJ3tYYRj/SZc/i2r2sIxsyfScmuxbCU8eJvs2Rcew0nm2tRt6aRiiIp1&#10;h81dCVRM20+biS6yM5BiHB2bvE819qwVRA5kaT3ld8ypPe/kUdfllkldbSWRyTkttMvCOK30P7cu&#10;jfCyyhWJ7mjSesm0J4F49YT4jDxMrT9pLvad7U/uan9LEGIDaSg+p9r1DQjLAtHyIJNEqjh5LgtV&#10;Zo+WWb1l7LEy5nAZuaOU+LRY2p58Zs21Km97bM/Rnd72WHSMceaZhfuSCMzMVX7rGUfEM47w0w/7&#10;yo94OG3mKLkJiXCbQE5IiFGx1xttbg9x8QQUQns0VNvHVttPIT4vb9mAelWwNDmNHtSlDLO0PL/s&#10;Wc3WzQ/+8cuO/WHC7uktrHUfbQkUCZW2930X3GL633mjVkoERc7bTVjH5bmLuDqMwMhAIKuXxUiX&#10;MUszgpLBMulnB2yAPvrPL7QOg3ZqcgRiT0isPyKEoxrb/772oEJVNuayCYVWn4PtsVJdZLS5n5CB&#10;CRfv0/VQb/ZEc9cVvgNaJoMDyarYS4HxWluxerpgIdvSbbsUFJS5UTEgZDaWYqG3ohSJCD1KcieP&#10;PwrHiDeJHLElINmtjN1C28w0JGuSdzPtsLJwwjIUQREQ1AtcPTlJ4gTCHxV8YV4hdnAi9Ia4aLy4&#10;Tjt2g6I7HQ+zmygLRbHQsiSRBBmJCiDW8oV4WbgVEtBJEZskBXtNXSHE/QeuAxniSZqMSITC2ziZ&#10;unm5DkhLmkwsx9JkmV0sswXKTJ3lpqOl9N4yYmuZuJElgmgs+ugYlkMX2vegj3qsSw5LXzrCzToc&#10;qD7SQ0NbcVMvEcUwFoLgw4KnN3q0LVahWga8jBuqHWOrbA01joaCkCt4lO84KLQf5DvaCMqJWVpW&#10;79GILpzVF8+1P/zxGfMLm7xlFaaOuSUb2nprn4z8aG7ve9fPuttBd/QW3F4wc/mIHi3uHEZgAAhk&#10;9bIYaQezNCMoGSyTfna+8ded821HFrv+qk2eo1r0g+E2ELJCh1RkD7rMvXbaY6W7TVJbPxsT9FRM&#10;7VWAqOmiwHhrQrc4upuXudHuwP9J8fZbnZ5fGxxFtsVK3D8j402skralSsVcZgrCjrAkQUuEJEgC&#10;L/lDsfzoSsJNSJoeTcOcUPdAs/bBvjjHAoPdhszldguDmBzidmYTkDmSokmKIiXYSZIXJV6SINFl&#10;s/9lm/1jmgoUdd7XXngfwS1o9yyeU+ugQc0InReh8yLIk0IRUeVhQMJ0EqY0Hfta2T7YUYHLt5+n&#10;K8nQFJA2xNuKC9jSAgjYywB7EygyJIgdPpm3Aa9KGg8Zqiq2kaW2cJmlZ1/wt7zMVGMbQzDzifoj&#10;5msP91o9wbhIJQxIDU20SYSkVnyXJwLex7oujaqwgbRsXLVjfGFwFNtu9h5BtEzoOCgF5bAdmxb8&#10;P90t55yjT1aGCgzqUoZlaQZfB6PFjM9WMML96Rd30lVjvQHznOJt3WF7T1nFJ92n3Vvz/TGF/+2O&#10;Tio6Oy7FmNEe4HIYgeMEAeMvi8EBYZZmECgjxdLPzh+eek2XPOfCgpe/NLbFRnezUhvNtSgujWmp&#10;GDnVQ07sAioGYipO1hh6IhbQGIY5vWAmqRBoUCRpEOhBYyvWVfwLnivu7PrRlAobUBlSlERB4qJi&#10;OCL4grxBBgZQF5q4anuowhIqM4eK2YCb9rsIv13yWQWvietlaRtlq0Qzwnd/LjA22HnGFiEtEdIa&#10;Jq0hyRKUrH7R7OPNXt7cy5t6oqbuiLwHOBRw1dCW1MoqIzt0mfhSc6TUGi02RQrYkJsJO6mQgwza&#10;yKBVDJgE2P0M56ciPtJSShXISbdha+O4HrKwSyxsjbqOhhyHA46jftAuptyKXYi9mQodDLA3mqVE&#10;koxKkp+XuoIcyN7UbOppJIImknSzFC2IkaDQ0R3uiE/WTpEkkpNNLg41WDoqpVbSc0gRlcU4mbZz&#10;UWdVsHTS/qqz4WKpqXOWa/MW7+yOaAlmaYYetRFeyPgXzxOvvVHU/HYv5baRocmlmxsD454N3nQt&#10;+fszG/4qv67T1zPuU0b4YHH3MAIDQcD4y2KwlWFkaRA6e9myZaifqUL/qLnmtAEdobzxoEIZozAm&#10;DSqkoqcGP0JxjtKjmtEu7bEPf5/eYTBAVneT02WXRnFMN1/VzZd2R11dIUt3iAxzSXOsyz0yU6SD&#10;IeFIw2h5iefEVk8jyKW4iPO0+qKMrMLgo5KxmEH5VnoGRkd6yRCY86cLZkEWNlDumFmLcCi7iEsk&#10;zUomm2RyZMXt5o2yNLZ5jBAvIuJLjC6bEbrkBShGcpRy1tIA4/ZSRV1iQTtf0Bx2Hgk69vVYRVDl&#10;pthcNgYIHORrAvbGmqjdnR/YHVsZU2+l/9Y213IueGZ7x6waB9ueEKUPwsGABnNaaXiSs7OWanVH&#10;myU51cFBUZGTabeIszpUOjHgHOU3FfkJa2+Ej0Zj2tIqe+/i2gOxwmOvIwomJe3moC5lWJaW4yOX&#10;6jbjs3Xd3b85eSy5t612vuNzjicOuqeEWq23zbitkG1sp75ZtvAfee4Zrg4jMMIQMP6yGOz4MLI0&#10;1EM1IjdE29b1WRt/ET5SeVL6qNpaPgeVQ9DvNFCkqkrbNyP8DJVPPzur3pi0gavnY9HwyakWez1P&#10;dtu/JhtvRQu6Q+auEEjF0lExO01aaKBihMSLQMVCsoWT4PFFQ0q6Ru2WVAj04f5cVIQZH6QFDf1u&#10;fSYIiC94raKPIRUZGOV3kf0yMCMMLIakyUra3KTdLdhKI/bSsKkwzDjClLWDkJ0ttKKacDAAtmdg&#10;BAY7LQmQuJOVeEaMyDsforkgwwXoiJeJ+OhwDxPuJbnkYf3TDDNbUiiYHYK1mLcV85YCjnUKJifH&#10;2DjaytFmjmCiBM2B1Mts1w3EzvVYhJCZ6zWHu83+VrOvifW2pOmVZC/hbaUhtshHF3mkQiBwLREg&#10;cPaDPrufA9Vlki2RRjuszKyK6LSCrnpzW7l4zOZvlHWXIX3GLeBkICcLOusC5mIfYfGG+UgfJ1Ob&#10;KbQGKlyeWkdHKRv/DKcgaoO6lGGWlvG1za6A8dm669bb6huKTGJ4ZtXH+8LTXvQv/YX7lvGl7/RG&#10;awvObsyuVVwaI3AcImD8ZTE4uBHL0g4ePAgsbfXq1Sr7UQNlZ5XsToeDLiVxmmR38BEwvPQkT1d5&#10;+tm589XLQ1y/w6AkWRLtt8w06aAps0w4YlQsDEbuAQ4yEyRSMbV1sLIqKzSXFJhLC2NmTDFjpqPr&#10;xe1rUTHX5T+WhCjI2Qj5GCV4TvkTTqKEyMMx9qlyIn+qnJBgNSb/Kd+onsRqQHfB7YJcmLBVqcq7&#10;9PItso+BUTY35SgCKsZbCsNsASTxDJNmyFUAudVDkWjSPJ4lJSWIoqFBgU5tVzomk+QloMCuH9SD&#10;DGOc27EmN+EazZE0R1A80ZuKeIHaOcoLUbBKi89BnvRNNDIQeJxsFjM4UpgJzkpEzFGvJeoxB9rN&#10;vma2+1DygGqoMWuhYCsJm4v9tNtDFLb4rHASoIrgyEoRN99SxLdMcfcURptoz+HknKxkUrCgzm8q&#10;9qfjZN0ltg4X3WQnjzDRvSSvZGt13ppkvLMfSLw4qEsZZmkG13+jxQzOVmtX97rnf3OQGDOWamKk&#10;4Cf2xfNCH14y8UFoJjj2JVvNxUbbw+UwAsctAgZfFuPjG7EsTTsEpBvVJbVDqkytKA6NBRUDjoUY&#10;nm7TsTTt8LVVIRkb5N+DnC5QQ/pcLKpSFRgAai6pmnXZy5dFhVjynGOOB7lwiY243kZTPCcYpGJg&#10;P15SaFIJWZldKDUFwWbLzHulgAd2MegR/d1SUDmHK3SBQeZk/IFJVVIrcCKijSoDo2yFwMNkqZi5&#10;IESBxRgTigrafOpJk0exZMhM+yyU18YGnJaw0wyplvwW2gdwmZk4F36JWy+SfkgeIJIOnrDxkg2O&#10;kEWAg8RQoiXCmyN96aFCHBuKslE+C7s04FIwXq3orrOzMyNWZoa3m6OwW9kIpCiA3UwHzVTARAYY&#10;0s9IXlryMYSFZOZpqwqJrX7RFhTcvoirN+LsDTl6guBemXKzms3gW2qhBKsUsfABc8RjDrWbvC0m&#10;71E6mkRemEoiGHXVBIonAifzsaC7tPgiQgo5GXCy9gKmxUYcYqL7YpxM2zu2hLBNIkzTiXB8t7Es&#10;LeMTM/ILGPzi+fXfV7qFpkCX6dz6/2yLzl3X8aV7J9xQYtnXFDmv5pzXR/4wcQ8xAgNHwODLYryh&#10;44KlIdUnoj4gYwPypDKhRJaGxo4SHKdnaWmqQjI2IGdQw8KFC1MRL7h+991333PPPbqGkrK07z57&#10;r8P20eHdX5leeHIqWzGQiiEqVuUUK22hctl2PlhI+Z2Ej4n2IiomBLrlE6BiXErjLeRqp6UX8z57&#10;gKBNJGMiGIjyIJ9I4GfJsARjBlMt5boJTuBIKNcluEgrheXrsbvkiyy6DjXE6nn7o891bU2dOlXH&#10;w7RUTGVgZsoLPAzYmI0J2E0BK9BN2msiehmpm5RSDC2pqMYn/1Y3ulEwcCckhhKVxFDpuR18WsBG&#10;p7n2osp3easDApGKeNFSLymARV0PKSUJqqLvnoGBSCQrsVUCUxklSsJECYTvCPCF3rCzJ2Tv8lsh&#10;7FSqIZtNJquJsdKihYia+UCntVY3QZX+vYiTQTiSKKdPIKvoLhEna7YRh9noPvDR0LcFnMw+mbDB&#10;Pkk+wrmpCso88MpBXcnbLoy5R+iuD+pShmVpRl8Hg+UMztYty+6cMqbAKXmdTO+b7Fe/Y/nt9MrX&#10;A1yx/cxmAkTCeMMInAAIGHxZjCNxXLA06KQqzcrI0hJlaap/gA6Wq6+++plnnlEZWCLhSxTXJQJr&#10;nKX96tHP0O0sGG+J4K7og2NNsVBEB4CEOSSfifPSkR6Zh/m705vPo3ogEC7nrIhaS3hrMWcuiLAO&#10;jrZFKFOUYHjWMUDNoPFHSKe82+kd3dTZrTIwmYfJbMxnYXwgDDORvTRhgMTQDoIt7d9NpYSpTP4T&#10;JGFtMRhjPaw5j7C5+9NApcgikGOGKAZi+l8SB0XoJYLXExE9VvEZonSJCmJ/RvxE01txNxbVEWQv&#10;AZHwwk3yMdJMcMkyDfTdI7GVMoEjSyNEaUgs8nMFIITrCTk8AVtUiLNLS69ddduC5c4u4GSguwRO&#10;ZuL2J+dkiIqptMwsc7LEDbM04y/O8VTS4BfP0w/fsSs44YrRz2+KLhR7qGun/AyCHnYWPFgy8yfH&#10;02hxXzECA0DA4MtivIWRz9JA3VlXV6f1r0ylptRqPFMhYETjWVVVlUpcl1gtCNJUWZoqQkvjWOp9&#10;+k6Ji8XESGO/BQyMd1ZwttKotYgzFURZR1SONCEzsIhAQnRTsH/qc0RIMtY4Pzvl8w0tFR1BsLDn&#10;KZKjSeUon/M0yclHQjkq53IZIhr7k+grIF/vu1E5VwrI9bBMlckRHxMrPZVJxcC0tIyWjesHQgJS&#10;vgIg6NIxOTkZVPIMUQSZLK2WaW9y4tWXuFNO2ZRpM8RmhJBM11TepiVwELQlzcYUC2wl5PcEIVxQ&#10;KCKkggpTnMCsIwrOFkeRnIwUPPqaZN1lHycDZmadRKTgZKkmCOLn2Ryrgv5LJcmKZWmZnoXj4XMj&#10;Xzwf79qz9cN/m7mQy9yzSlj625pvVNi3H/WfXHt+LA3F8TBQ3EeMwEARMPKyZNXGCGdpIAZrbGwE&#10;OzMYFJwjrpaV9wCQPHQ72gx6DyBYkAAPydhgq69PrrtRKzcyO8DSOI6OkoqvHxPlLIVRRmFghMzA&#10;ohJkrhTDUU6bOj3VhFpYzmWJ2CHFuEU227KCIRftY4leluix0LOT3JWVZtD4Y5RUecfulkVfqgzM&#10;AAMz0qAhcmOkIoNlencRB56IK5s6tITBKlGxgQ5EAlcFlH8iGY0T4/XF6bWrMDWq1hJJyyC3epZb&#10;Z2+0pTPc0hXe3ir7x5jMnzDsfp6bEI3MxiwtSyxHZPH0S9viWx47a+7R0KH19qKvXVD+6of82bPF&#10;jSfXPh8V7aYFBwm2bESOCXcKIzAoCBjhAVk1PNJYmlbtqMYqQyNSTc2MR+IAg7bRo0enYWmpqkKW&#10;cEh5ChAtWbIkqS+CDur0s7NmzRoob9AUHRhYgTXqMIfAfB52YGDIZgsYGCN2U2IXJXQRIGtJtSWq&#10;6rh1BNEpG4fATqIjmKBp/kTn6Doq0H9F85F6u/ppoJk4/OJgUJnEwSFyY0RUk9VbkKrwQLlU6k4M&#10;7kC49pjaFInfQh1EOJavKdYja4Rwje+zJ8uOkwEVa+kMASeDzATKuXwS6YurfN1Z5V0iT9n/hRoS&#10;A18tppgrzmtIRGJQlzJsl5aX57+/kvSztffWaS+W31DgYsmor8TRsT809dbJ3zNRgf38jxrO+n2e&#10;u4KrwwiMbAQGdWkb4qFro9pC04gJIZYGIcpqamqQ2b66qZE44IrxqLbp3TMTq1KbU6O1GaRoCnuI&#10;qTKTajyBpWltxfb4SqMS/NYMgM0WWG6BwZbMwCQPLXaTYJAkpmZgahdBLYhkVMhmS7M/8F99KNFU&#10;Io2BT/pgUBkIO+KBbFHKrs3jSTtkiyutqGb9Jx0s5JtiSEjZ2XekILUl/GlSLpogJSh8pFxRy8gf&#10;xd9lYmntXaiqFe/pFYvfXFgd5cQoL0ai8jF2DlfQDteVY1T5FM4hLgcqqZxLEQ6s9eXjnJnFuoF0&#10;tYYL7Axk8ETHQjvrsrOF8KeDhSi1A5mm3CYIhgMkDFGxY4qcTN47QrqAfnYyWEz21Nl8Y5zBKlPv&#10;KRNHfyxOOEhvvUKyriTD9cKMedQe+zlXY5Y2kBkc/nvTL22Q/O5U8x2NlvDlIv0ef8nXnI/XFWxq&#10;8U+rOl92LMIbRuCEQuCLxNK+eBOXYXYS1Wdp7Lcom5576bSHwMyo5MZbAGxuX8y5zUi2baViYL0B&#10;PmMez6Simifeacut5xnvWnK6LGfSiu7eXHcs411mIgrcBXYHGbIT8olyHrQTodgJGTx86vJxhx/7&#10;eJIcpBe2mfuEIzXfsH34W69k90oOn+TwEo7YieTwEw6ZriEOZ1M4HFA34HAyk2MQk4NPIe9n0r5l&#10;nKBAWOiTjYUQFYNjR0+/kwd0vojsATZWRHqAkFWZfSVUT4HosUa7KF5OwR5mnEFTYZAtJEvq6ysb&#10;gKgBOUNHYtp8eyWWpWV8akZ2gfRLG3rCCi1UFb2ZbVp99ui/gAdyeNJGa9lJI3tYuHcYgfwjgFla&#10;/jHNX40ZZmfzbUmasnfGOzP2ScXAxH4AW6JC7dYLMhjV5dzag6/qtZDnzyhVZGAgCeM9/qgsEkvL&#10;wEwQtZUMw24j4BiCY4Ep6jZFC03RAibqoMMOOmIlwmYpVDLpHI2oJlQvzAQeENnyJIQIgcAiEmUS&#10;IasSxYrKiUCyAsHyJCNQLA9+rwQDf0L0f05i4BgRaTiJSvJJVGQicCJQYYGGP0MiE+bpkECdcdKY&#10;Hp7nzFto9iAZHmUNjbNYi5u3vO+k5bycQMJsRNBGBKxS0CoFzGLADDk6eT8l8RnBNC+4FQZyiN76&#10;dcn6PBkagwbyYfKQIhJBAmNTSZt8QshkLu6K5LBYzYi0geyt0GGKieXs7OfHZFsxLdecWeVAsjEk&#10;JANyDAX6qJhHZmOUzMmqTN4SutcpdLFif9p1xMb6j6aiIFsgkpC1NbaNqii1OlwkRRaEenYJO9w1&#10;U09tkJN76rZBXcqwxjPjE5hdgfSzFd7y/uOfUO8eIouZnocWX2NnOnd0XDDl8leyawOXxgh8IRAY&#10;1KXtC4HQcA4ia1nawEzRgxFBJkPKDonMgRIBMerxRYESFZXLboZazaARIVBu2IF8q1OgRJNsMC5E&#10;G8yhyS6zde3aTYhvaegXkLAQ/AmUy0lHbMDJSJl4wU5CGoP4jYd4IrQtyljlo+bEVlAypaRUK6rZ&#10;3BPq9fsZMapkhVKOQtLzKCPIBYxQKLUvHYVztkxc5je9z9HNrFDtiC6atXt5ac+n6YEykiHKSXAz&#10;zJx2ILsFU0gkTFIUkuuwnN8c9TGhbjbUxQbaGb8hYSEkmJepG6GI4uTdjk4aTr+QC7QF7PtES7MU&#10;GeMI1putJUfWrUJUDHYQjIGQzEzE+RwA8VKpWMhSGrSWBhlXkIQ4bXEbWB/Z6O4Ci6/IHnSaerrJ&#10;KZz5NIlg5rp2bOqd3B7pOMJ9etMZP8csLbeXa6TclX5pe+jxD88tvnN00WaGjICLeEeoYX34iYsu&#10;WTRSeo/7gREYQgQwSxtCsLNuyohaQFtpGlsxxMCAe/UA91LEUcg8C65AtiiFk3GqyXZiR3WaQdr3&#10;FRfjfHXtTpYUWIJnCJ4llWPfue4iBOaIXZFLQvQtpSSZUF65GCmduqPhB8apTCIDg5xLUXm3K5zM&#10;EiVMAhGz8EscmlZUc6itoy2asmTS+aNIgiFElpQYGQrI+wlJPznI/invMo0Dkgd7iOHDNB8smXT+&#10;54HuI+YvX8B89Co/vzbyzky7o6VjX9LUnFlliIK+GR8IPFcmlrWYGBMlmUnRJHHA5EBox0Z9pmgv&#10;E4wxOQpyeSXbMnJNnjLLhMxWHnbWBC3FMhsjLEGhH1hExWx0FyJkTpPXznRbyE6T1E6KsqCum69o&#10;42rbuVpbxW0kycIVmaV5p0Ag6upRk6vKbJilZb2ajKgbMngPrFrUULQBYvPIfSaJI545R2teWTAn&#10;eUi9ETUu3BmMQN4RwCwt75DmsUIjLE2reFrQUAgCMIV4yQIwVUsItCwNA1M7DArBanukwhIsk1MU&#10;BCBFAaQ2h+i4kO/cPXaRqhnMqFAbIAKgvNvmbz9suQBRmbrImhn2gubGTZzJFWXsSqBdcyzSm0hC&#10;XngxIaE8TUYhIQFLhZRjEI4WFtIrcXA0MxEzHWapsIkKMUSwUfyy33Su2CeqKeWeq+AeZRmnRJok&#10;ghVJkyixIsEKcJTgSAsiw8s7Le8CpDmn4Ch/RDBKAeUIN0qMcousEo2dy5Uwxayluqyu21QAST/D&#10;/sD0aMvWgNcD6dvlmHPRuKMcTC52haF4EyOyNM/SAkvxNBUFLos+lQPRESBuiBwhv+1hL4CuIpmT&#10;m1tVGPmHw1bNQYYryRoVLFEhltsqFGXCHAsJrzhJ2UUrFIAjqEF1EwdMzswy4BhhIgUzIYCa0iSE&#10;TFFfXWHl5lComV3cxzXXzrTbdvd6gmBMRpgDPBnmBKhKoWIyD1N3p6nXzoCMrYMmZOMztLVxdcDG&#10;gJPJJ9HaNn5UW7SWk0zo0+9ODVoUVwfE0mhC7Omkzjh3LmZpA3zLhvn29Esbt9YO763aRXg6feX/&#10;Kpp8/jB3GjePERgOBDBLGw7UjbZphKUZ1EIWmrgaYGDWIGTqREmiXJTPrmQsMHE9TKSXCvdygphU&#10;LQiKQqezaHqRS6tQ2+glshU7GRx2uUkaXVGGqEzIH5wRbf480NPL9yC+1ce9EAODYxCIl0lhXfAn&#10;fP0zZJCU9EmKUjW91b6WJ2SLvRgJkMKzgnGOwAb7bLBYo+m2TvYyIIVyeUkq49bUcXdlvDciWQOC&#10;KyC6gsoxIBQoR3QOxwI4njN+HAtivb6B8KK0bv9WF+1xyns3HLXnTronsVGBsMGOeBsnWcKcGY68&#10;hsyplM5JFxWXTO02uRiKDPv906PH9oUPRaXDfWysC6iYlepmyDi3YiBeKiFr5xva+LFtXHV7pFTJ&#10;09a/iYIk8qKFJGwMzUjSQ2dsSoLP+G9jlpbxsRnRBdIvbdG1DuD4GpZmu+3YB/93VbKYjSN6lLhz&#10;GIE8IIBZWh5AHLQq0s/Oyjf2a0NJ2bsXmqw11sa1SAZml7zAwCBvOhPpIUI9vMzArBDtVlEC6k84&#10;5YpApgvQoFWoNXUc7eIiiiwn/7kH2i03ekwXioRiP26YymgnIUoWhoiKEFUWkkqDREmIKApL7pDk&#10;CorOkOgICbaQaA3xppBgOqOCMyvtIJYWFckntoPRPM1QEuwsrRxJkGOJskKTEkCIBZItEGixJMdA&#10;mgSKg5BODBFlQb5FhFkywpJhWgqZyDBwFEYKsgprZIkQKwUYwn/Y+idgQmpzpBSmOn8pmaoCkJFJ&#10;KAjKfMvpFxxBwREQbAHeGuAtAd4EcruMj5hO5gQDefhza6q7KFJyMH4n7QW65qK7XXSHk2xT+ByQ&#10;OZnSoR0GmLSGjFwTcJbFY/z4dmJqG1/fFq1qD5d0hfv7g6iYwIlwNJMksDG4wkWEQIiHOCPQKBi3&#10;lVOd5WRHhXzsNE+Y5x3/FdSZS09Jrvga1KUMew9kfAKzK5B+tlpeP73Cvh5pPEHG2xJY2FP3uylT&#10;52TXBi6NEfhCIDCoS9sXAqHhHET62QmseUbRQn52hWT5pxQdLU0Dt76D296Mp2KKvXwmBoYGmSb3&#10;wBH+9AC7RNUMlnNP13B/HCRoPrO/q5VvUVLI1fMj2jImPd8K8UyQo8IcGeREnoevfdgJEY4COpfU&#10;c/mk7/rr39ydOIolT4yXA9UB+iQcCIJCJ/BPudb3UfLrlHKLpph8g3xR/n/p5JAdcs1TxPzCHR92&#10;TQlyxIodFjkYngh0VP4fOgZfS3L3lD9BmwtHigCySNEkQaPG5XJyeTjCWARB3v951c7EgVz/ygy4&#10;Tb6TJCSSAOM8XiKiwNdFCS6C1yTaKThCmYTNxgouU9TBBF1s0Mn4IOG1IpDrtDovkMMU91FbQooc&#10;a30map7TzgEbK2oL2r2gg4W+a6iYQsgkGvosSOEwDxOktqbwsA6Fk3XCeQXVAScsESOIGy5dBiUZ&#10;qcguTglQO3iy+/yZX0/64A3qUoZZWp5f9vSztW/fPuvem8pt66HV9tBJwXF/hZNx48bluRO4OozA&#10;8YDAoC5txwMAI7qP6WfnhTc2zHL5u01uhhKDQXJmeG8aLaSR3ANhjvIKRV7B7ZOP8u4T3PIJX7So&#10;YRaot9Qv5vSimgFiqhULbfBM8UWIFdstGfmWloQBfdFt4ArqImQRo7L7+k5if4bGn90x7lJ0y6Q3&#10;rglJFtjB4L3vxCqfgP279jphRX9CBsscxvvWjfvPfixJ0K+kVRmJl6bEUQt1zL6Rqzu9hydAIOV+&#10;7aeKS2aSeGk+KUlgPIYhGSCDMMsKdQNyG6NxCp+TmZxC5uD41XERl4Uws8Tisp3vd07p8hPP7mRV&#10;2ZjAATNW5GRC3DSAv0g51VFBdgIhq2G7qtmuMqLDLbQD39SOmqMtECwt4qzkXLVhW+mUcTN1mFhm&#10;JXf1G9SlDLO0HB7ydLfkfbby3D9cHUZgxCCQ95cFVZgmO/iIGfpx0JH0s7Px8w+YKATIUKQgIB4K&#10;HBEin5Y76aS5B8I8MDCVfsXzMB4RsqKoJAtIkm5a5rS+e0qIJ0AzqEh0lMnuO8ZEQX2SHiTvgSNQ&#10;qL5iSFAUu6uvQNyf4C8JfQD50BvXG6IyiQzMTQdgL6D8BeD9QMjmdzTkRE+2JYpqTlm1PKsnQyQZ&#10;0Bfz4NNAWiOUNUpZw4Q1TMJR5nABhcn5RUtAtPgE02++0kyypt3C5N3hmFzgQuHJ/1tXMfB4aTAQ&#10;JHBCnQex00kvyVKo5BtJBUhHgHT6INStaO8RHd28LTFeGo+Uzqm3VFzTRoZAHlZn7q63eqqZrlKi&#10;o5Bvt0Q61JoQFQuzDpmQOSojttIw6woDdCIoY/0ah4OuhuofochZ8JSf3SBeO1sK1s8rKkiSfn5Q&#10;lzLM0rJ6KTIXzvtsZW4Sl8AIHJ8I5P1lwSwtjw9C+tn5aNNGWrFDRzZVspFTx116MRjQL16Wh0Ul&#10;/RebTK4EmTOpGkDQerEkuObJEhP4WgKyJCutwGCIF/9+6TZoaGewfndoLBrgpcVvnfNY7DyPQ4aq&#10;1tx4QNfWhdJTD39QXsQEC2g/iMTA7dSGrO64XjbaS4l6BgYGdjxthggdEBJCPtImweQSLAW8yQkx&#10;L3gGSJVFYMwQlnbhKH3SyVf3tYJGUpYoEaBhBBAEShJpOBICJXCUyJEiR/EReRciJB+GIwWfQq5J&#10;uaS6a/7UfLT5wu/B0LT6u5mvPgI8T6AYOPad0NB/CKIr/6mcCLRZYm0iaxUZi0ibIaauCCMiaQi3&#10;KxCUIJEiQZ5bX66bhXXg3BHpjoUFkeOAhBhwJo366HAvHYbkrRAEDu1yQDhahAAkegmkwDqirCtC&#10;O0OMCygdZCwA4VyP5LhqVhtpse6hZ+8RJqNGz/f+8b/7nKVSZwHfZg210mEPXOyjYs4wI7Mx4GER&#10;a0nE5AoRZooKqZE4VE5mVbxBoxLbzVV08+UQjAOOzZ1fX72fVHxGZRnfRZOE6TPHJo3JMKhLGWZp&#10;+X3HMyS/y3NjuDqMwPGMwKAubcczMCOi7+ln59PNm4FhIZa2rn2yL0o+tdOsWlxpra/gHL5mKDBN&#10;kpkZ6KMknhPhqBtkvFBKpxmUtYTds2/g6xYhhdri/8SsuQcJqf2zbo3WndHDiRGen/fedSrfip3E&#10;6JdMwgTGhoiXzMwgJYBsY6WPxJHoGYquuEof04lqvP77XdyHSgQNNbJGmigbRsooUTmUSBxfHj9N&#10;B9ebe7fqY3CgqByaSBzp43SgTyn3S7qBbBIbJnSfGYu4gVw1lSM4UKrn2kgcNFi/QSg7kaOFCCuE&#10;aS6AwvYCjQMOp4T2jUX33XPuVTqu2bDmXzIPAzbGwtEpUzHGSUOo4fhIHIiZARuLimaFh8WoGCJk&#10;cOziy8NinDY2cMDzVfKFhcwn8Oi+y5+6Srp4xR1zsCxtkF66oas27188Q9d13BJGYGgRyPvLgmVp&#10;eZzA9LOz/oNNFivx3Hrut+fuzWjkZCEjLsIHGkDVJKuQ9hcpakG44iT8NtELutNUkTgWzdXHp1i1&#10;S584PF8Dv3RSja6qt/ZtUiOfpeJb2uuxcJiaWkKivU/KGNP2IpO7aM+CsiMvnkbLJGAtf5q/4YJP&#10;qRIL0SF7blJA9SAymezFqZwkP6plEgto7lJcQcmotehfOi7V1PsnG7eJkyDshRk0zpxokY+xc+VK&#10;/DlEx1CK6T9qiJp0AzliDjvIVisVsFJ+OFqUIzpHJ5b+P+WLgmRKoHTJI3GcVq9P0LTx0GtaNSU6&#10;j8SomMy9+nhY7ERHxWCiZJmu4m3AkqSFhghtJKVoyU9r/ltNFdtaMBGkL9U92w630lfd+9ukT9qg&#10;LmVYlpavtztWT95nK8/9w9VhBEYMAnl/WTBLy+PcZpidvX+HtrRayAvCj6/cUq5QMR/YY9kEr1X0&#10;WXgvqAXBGGwgkTgSmdM7zR1CsGkwInHQ7lV6U6Tgr4r4d1IBm4SBiaVeocwrlgAz8wkFXs4JiTWT&#10;3n7R4b+cTv0XciHIRIGgVgtn/GfM0jzOoK6qeWK3jkutl4ozNhfzUVW0zyAKRX4Ssiy0/1z6prhS&#10;y2b2NdMrqcv6rf4Vw/+YBwA4nII3QIKPp4UK9nE4PYHTUbox5Q/o5XbtL0QjrapIDAnGwmIsQ4DM&#10;wHi5w4iHwREYGAOOp+DZKkhRTohERNCqIxwgf7yShV1JNkV5Jlbz5WO2jpa9/aSDgTO6Dk867fuY&#10;pWV8ZEZ8gbx/8Yz4EeMOYgRyRCDvLwtmaTnORLLb0s/O61ufh5u0Rk4Na15IoGIpI3GApgxCwmpF&#10;UBYmIsfoN3EWJgpBYk10RI71RQZpIiCYH05UqJ3m1wu98jL2P+55X2eKVD5uVD3/K69U7hWAeLm9&#10;fIGXd/o4uzdq9kZBAiTHfdBuiNZoI3EAJ4Cgr2B1h0zu5HwFEBSCl37Z+70j5accK5gMopqans/r&#10;2j76vvR7lqFosPijKHB7pMFKjyYZGpwfCTiBDbiOsivBNeQgHUA3JDiTa4S6ZamLfAbqZaUXhCjr&#10;mWWXSaBVZ+5/TEcK146+Bu4EE0D5YwgdAt6RvMTzEExE5DlgMGIEImckZldIAPpnY16tGrNZZTMd&#10;hyb96vDFWU2HNioHiZicxq9Tez6N8I5r6xdAttVdsIkvUBkYImRAvyDoBowfdOuJ/e9LxC6n+yxW&#10;sn9CFnY5+yfRA0CqytMI4ywcu7fBsZZSAnMATnu8SyZe8J+k4xrUpQzL0rJ6ljIXzvtsZW4Sl8AI&#10;HJ8I5P1lwSwtjw9C+tkJb3lf19Z7+z9E4fjj1YJyyH4THTbTEfm6UgCIFy9SEOI1CFFe5d2uhHtF&#10;5/IeRFf69vJQWQ5CoNyg8B/wfE1jivSidLG9riBNJA6F5SjBw+TIYTLLATsqcDOU87ITcgp2OMK5&#10;ciJfRFfQUawcVT7mM5XcdB8eV9v2CQfGbQTDSQycyOfqSewiq36aeKK5N0mx31nvO6whhaPaNt4W&#10;uhMC5JoIeVdO5Hi5mj/lcwvNO1jBxghWmrdQvIXkzBBWF26ByLpywtAo+DT0ThXqHetUNrPXu6To&#10;IPhJ2AQ5oZYlCv6nJMQTMYPPaVAy+wWLlzf5eHNP1NQTZbsjbFeYTcwQlWr6lppfqNVoIUFu93Q0&#10;CSPso2KeCtZbafaW0jIbKxA9DqEbZkv18VROnJE+mzaK4bTK08mOV7X6a9DJsmf0pw7S9nBQlzLM&#10;0nJ7l1PelffZynP/cHUYgRGDQN5fFszS8ji3GVmaTr61p3uFidsJlCvGvTSsC1GxPk4m0y9OZHQ+&#10;nqlCvwJD+pb0vE6h9kz0ojyOVFvVNTIJMKmmSI3Nwhv84ox8S6FfIUTIADedj2cSnwPFA7S+6p0G&#10;e7+oZrfvvO2eS5N7a4rgv2nIkVO5PbmP576SUytG9Uu8Ohsnj+n6OLOPp+z+ScvOnv1+oMghlFb9&#10;QL9S+xNTfObD1Yd/02f+32/43+cHgNwC4n08TVbCZAdnUpnbQY4KxO0gOoYSKy4gmlEwEeB205lN&#10;VWO2aOR2E7eEpwMVA3lYoeRxCd1Wrssc7gRRGmJgfT6eimOBEn2jj4rFZflEPp7wiyLNcyWQTnqR&#10;F8vSBunVG7pq8/7FM3Rdxy1hBIYWgby/LJil5XEC08/OQ49/qJVvyYonoTCVjycKwa91/NTlT4Ru&#10;p/HxZCsrtTInz+FxE9rX5XGk2qp2lp1ZNuZzlQQAlRnV/Wk6H8/+iBso+oaJpARdtvVUPgel5r2g&#10;mexvHULzS/a+LOlG/DeNlOn38ZzufHGM/QMw5oMWQXa133/WTv8FefHxtNEQ/KLfaRcq7+FqURr1&#10;fo/O9D6e4N2pUreYd2eMxul8PKVpwbEaud0e77nkLpvWxxPJxhQqFsfDVB9PyKOV8uFhXISphjD3&#10;7b0fSj3vkwpioIUlqr5HNDyEWdogvXpDV23ev3iGruu4JYzA0CKQ95cFs7Q8TmD62fnXXT+uqOh3&#10;f0uleEL9GaCP5+jq93Uypy1eORzDYGxzC//RYH9XVd4Bldkd+PIAfTwHo58jt06IAJuQfSFjb3nJ&#10;YtDHc1HxA1qaBak4P/TckujjyaShYrSrn4chQmapjZEzplDf1QM/JY49Ll+s+HYqiiZTOCWetkx/&#10;E39/ZBx8sgLapQxrPHOCMPVNeZ+tPPcPV4cRGDEI5P1lwSwtj3Obfnbe+9P/aA3GOw9N3BScVswG&#10;B8PH8/LKG+IVapbX2h8cpGzr8H2fGGE1O1QpCwE8AKQy8rEgdpL0yrFHpY4XSUnJGgmimsobiTH3&#10;EWIEclPKR3QihPvP1YuJJ6iY9sbEMpFj8QSKktkJ9Jay9h9pK0FC//uOST9VL2oLN95HtK6QB1L6&#10;NaLuDkLwEoJPPvLKnvRPdB0d874B4DA6RMK04jH4M5GKDbj1QV3Khp+lrVy58sorrwSUlixZsnr1&#10;6kS41AI33XTTww8/rBbQXVf/TKwhI71N1YRaFczBc889d8UVV2SczbzPVsYWcQGMwHGKQN5flpHA&#10;0j788MOFC+X4XokrxjAuZffff/+yZf1Jez744IMFCxakf2zSz86+189OUDzZB8nHk43sgvTZw/OQ&#10;A3my1GfmW8DJgJAhKkaasuiqMVFNFhWmKbr/FrH5USQmTK+/y09zWdUClE4lc1r2pl5XPw3slLiO&#10;/vTsTBHhPCnGxhAtQ5wMpmMIt0FdyoaZpakrGsJz+fLlt99+uxZbtK6hNQWAUAukuo7A0tbT0NCw&#10;f//+NPOVqir1lnPPPffNN9/ELG0In3nc1AmBwKAubcOCIKw2Bw4cSLpWDO9ShjqGMBk7dmz6JREV&#10;Sz870bV2rXwLYsq/3flz4z6eMQFSbpMEshzGTVDm2E4qJ8CN0BX0Z/+npoQr6o3KLbryR34ltf6j&#10;X76V2hQpt74P811DSQoHb6gjbxSDu5SpciY5sdqQbyA/Q22CnAzmFI66LkABuI4uwuKinqe6rrK9&#10;NEOBemDBUgukqgoVAMKH6oSV1wg86pNppDAugxE4kRHI+8uCKhwuSGElgbUlVevDuJTBr1xYx7KF&#10;Jf3scO85pfeI3Pf3zdL6MumjBmnTbGnrYmnbhdKub0r7vicdvEM68hup+c9S29NS5yuS5z3Jt1kK&#10;7pf2fk/6wCXv+36Q7UCyLr//tqFrK+vO4RtGIgKDupT1G7sNy9BVtoQYmJY8of5ol11UBlacjNfR&#10;kqRSQN3QdCwtVRNwF7QFlaDlFbO0YXlCcKNfYAQGdWkbYtxgfUBiKjQotExpt2FcytBv4GwpbIZb&#10;9v1AeI/tZ2kfFkibZvXxrW9Ie2+WDvyP1KjwrdanpM6XJc/aGN+KtktCeIhnBzeHERhUBHJ4v9L3&#10;R/u2DjNLQ0xIHaGOpakiejQelaWluq6yN1Rhqt+1WpaWpipUG2J76VnaL3/5S3UI+AQjgBHIFoF8&#10;LaDZEpF8tauuErCaqQuatvLhXcp005GoslC7mtVS9tvvEr2vy/tDt2Q74bg8RuCLiUC+lhTtUqbP&#10;bjH0yIHBmcrA1F+iA+wGkqWBKYZaDxiFgOYYbbBiQkPo/Be/+EWqtsAcTcsgB9glfDtGACPwBUYA&#10;TFdhdLCawYbWMTC6Hfh487KUqd8c6AfnI488cvDgwYH37aePEgXny/styWNIDbwFXANGACNADD9L&#10;Q5MA1qxoadMuH/X19UmnKNV1XWGtxyi4Z6pLlVaW9vTTTydtAroByy74agGTQ+svODEA1cOPDEYA&#10;I5BfBK699tr8Vjj0tWUkPcO4lGnRgCURaWZbWlqGHiXcIkbgi43AYC1lqpYwX5K6nOtBxhO62/Ni&#10;cquznDXiPaBqKLRPlRHTNLV8zjgM8Y2QjRb1GfjoEDedc3PHY59hsIIgIKgheXLOYx/6G4+jRxp1&#10;deghUldRZI6W1Mp2uJayRDQMQnQczTsaI88rMeIJSExOD8szkEOjx2Ofj1Oo1ZfU4POfw2zm8Rbt&#10;UjacsjSkhbz55ptRh9asWYMcKkFTCdeRvuCaa66BIzoH5qR6XKa6riVV6FytP/EjdCVpVfDbV6cm&#10;MBiJI1Ur+DpGACPwBUYA/chcv349WqmAk8EaMhKWMugPsu5AAj9YdZE4DW8YAYzA8YHA8MrStBip&#10;XlHol6gquFLXFJ3Rq+56mqUn0d9Kx3lTNYGKZfQe0NamjiiPtHpQqzoe5VLHY5+xLG1QH2NUOXr7&#10;hqChpE2orpSqd/kIWcq0Pp5pXAd0gzrulrLjUS51PPYZy9KGYIXRLmXDHNX2+GCy2fTy7rvvRsXV&#10;k2zuHp6yqKvwazsrD6/h6Wtfq8djn9WnAjSeadxWhhfYxNaPo0d6JOQeGGnTl3N/jqN5V8eI+gwa&#10;z5///Oc5D3yIbzwe+6wuZccj1MfFt7N2KcMsbYhfSdwcRgAjMFgIYJY2WMjiejECGIEhREC7lA2n&#10;XdoQDhk3hRHACGAEMAIYAYwARuA4QwCztONswnB3MQIYAYwARgAjgBE4QRDALO0EmWg8TIwARgAj&#10;gBHACGAEjjMEMEs7ziYMdxcjgBHACGAEMAIYgRMEAczSTpCJxsPECGAEMAIYAYwARuA4QwCztONs&#10;wnB3MQIYAYwARgAjgBE4QRDALC0PEw152cFvVpvcXa0UBR9XUynkobE8VaGmn0+VExoilY/AbiMw&#10;E/NJwCjQR2i7//7784RTHqqB3qJepaorY4E8dCLLKlI9HmpXVajzklM8y97h4oOFAF7KBgvZhHrx&#10;UjY0UKtfDbo03PAdof3KgPORm6d72AN2D0EY38FrAiUtgAjjSZtASQvUbfC6kW3NqEvpUzKgsOkZ&#10;0zZk23TO5VH89FSR07XR1aEYpOjJuaE83gjoIahT1ZmxQB47Y7yqNI8HeirULdWTb7yt/JZMj3Z+&#10;2/qC1YaXsiGbULyUDRnUuuQf2nZ1385pVukh6622Ie1SJn9/4KUtt2lAX7GpUrDDpyjLu5q4fYRQ&#10;B3hw1Qw2qQaukp4RwtJQ/tY0AGYcUW5TPJC70LyjZyDplrHAQFrP+d40jwdKpKvWDOdpRpdzBwZy&#10;I17KckMPL2W54ZbDXXgpywG03G6BL4U0PyO1P/jhS9x45rTcOpPtXZilZYtY8vLwBKiihUSWoFIK&#10;9CN1hDwEaI1Qu52U96BHduTI0hCbUfucyAy0KVxHCK2EJwatEehlS7pYZCyQn8c0m1qMPB5qfdD/&#10;EfLDQ+0SZmnZzHZ/WbyU5YZbtnfhpSxbxHIur8qG02gG1Mrh+27kfHGgXmGWlvPU99+Ifn0icoZk&#10;p0nlCqpYdYSwNMQbYLFIpeCAjxClGDksDVEHBG/SV04nux4Jajh1OYY+J1VwZCyQh2c0+yoyPh5q&#10;lepzkn0jg3gHZmk5gIuXshxAy+0WvJTlhlsOd6EvBXi2jViVjDR1J2ZpOcx4klu07xtiPKmUbqqk&#10;Z9jVQ1pmoD4HOnEIfE+jKyOHpanvm8p4UiGJJiWNGjo/c2+gFq0AFS0TOu6YsYCBRvJcxMjjoTY5&#10;AtWduqUtz+h8cavDS9mQzS1eyoYMau0PtvTfZSNQ3albyrCPJ5rNrLfDhw8bvOeKK65AX8nGbzFY&#10;c7bFWlpa0t8C7jBIRgIOL+g7e+HChcPuxLd//36DI7399ttRtxsbGw3eMkjFMnYgY4FB6liaajM+&#10;Htp7H3/88csvv3zoO4lbzDsCxtclvJQNEHy8lA0QQIO3Q4ACgyWh2JNPPnnVVVcZLz/0JTFLyxHz&#10;0aNHw53vvvuuen99fX2quubNmwcfoVuGcauqqoLWgcdoH+I03R7GrmqbRiFO1q9fr16sq6tL1TcY&#10;DvxgPfXUU4e386iHa9asUbuhC9SSscDQ99/44wHPDwxn5D85Q4/h8dgiXsqGbNbwUjY0UKtLk1bE&#10;gNa3xA2o84IFC4amYzm2gtUEuclgVc9NuB2pDECxpVV9qiY+UABdz62h/N6FRO7QH9R/ZC2HHp1E&#10;1ScaVH47kENtWlRR/3WqT3VQcB1GMUJMAFVUUf/hqFN9JhbIAZz83mLw8YAHPpVrc377k21tCNJs&#10;7zrBy+OlbMgeALyUDRnUyBpYtWZG9kiJqk+YkWG3REqKiXYpw5E4cn9s1NVNZTNak3zVRgo+HVFx&#10;IhIdGtADoSNkI8cuTaW52gdXa5Kv9fEcCa4D6iOl/nJCnCbRjlVXIPdnMX93Gnk8VOPF/DWbn5ow&#10;S8sNR7yU5YZbDndpFyt0O17KcoDRyC1qPCn1+zcxfBp8NBIkEYnD0S5lJHyMoqLDSY7iOHwbRgAj&#10;gBEYAQjgpWwETALuAkYAIzBQBLRLGbZLGyia+H6MAEYAI4ARwAhgBDACg4EAZmmDgSquEyOAEcAI&#10;YAQwAhgBjMBAEcAsbaAI4vsxAhgBjABGACOAEcAIDAYCmKUNBqq4TowARgAjgBHACGAEMAIDRQCz&#10;tIEiiO/HCGAEMAIYAYwARgAjMBgIYJY2GKjiOjECGAGMAEYAI4ARwAgMFAHM0gaKIL4fI4ARwAhg&#10;BDACGAGMwGAggFnaYKCK68QIYAQwAhgBjABGACMwUAQwSxsogvh+jABGACOAEcAIYAQwAoOBAGZp&#10;g4EqrhMjgBHACGAEMAIYAYzAQBHALG2gCOL7MQIYAYwARgAjgBHACAwGApilDQaquE6MAEYAI4AR&#10;GIkIHDx4EJIkptpWrlw5Ejud7z59+OGHDQ0N2lpvvvlmLSYIB7gIRyisg+vcc8+FArqL999/f9Ju&#10;otvzPYITqD7M0k6gycZDxQhgBDACJzgC9fX1kiQtX74c4fDBBx/An2g7QZAB7rVw4cI1a9ag8SIW&#10;9cgjjwAmKhTvv/8+XERlFixYANdvuukmVP7AgQOrV6++4oor4OLYsWPhChzh/Pbbb08KINz+3HPP&#10;QW0nCAPO+1OEWVreIcUVYgQwAhgBjMDxhwAwtuOv01n2GCReQMiAaQFbRRQNGBucAEXT0qyHH35Y&#10;JbJZtpCkOFA6qO3KK68EQebAazvRasAs7USbcTxejABGACOAEYhDAMQ8wFdA6gN8QqsShUKg3QM5&#10;EFLnaT/SEg6tThCuwy1wBcqrakS4XVURalWNiRVqi8FdSKuok0JBDaq2UduK2k/0KdJXajdobtmy&#10;ZSAVQxQNtnvvvRedXH755brCQNp0WtGMD02iGhS6gYBCFDCxSxnrxAUwS8PPAEYAI4ARwAic0AiA&#10;mEcdPzAY0NChP4FVXHPNNegciBeo9pYsWQLaPTgiZR9sQE1AHAXUBylS4fqbb76JPgKJlFoM+J+q&#10;NExToVoMxF1QDPVE2z3gPfCRqrSFHkIr0B8oBm0hMoR6CNd1k/rCCy/AlUWLFqHrwJ9QV+FGlbdp&#10;bwHNZraPBVKbos7DBn+qNUOXoDnEX/FmHAHM0oxjhUtiBDACGAGMwBcKASBYaWzbgdAgAyxgP0js&#10;hEjbmWeeCUck4rrrrrvgeNVVV8Hx1FNPNY5OqgpRDSrl0laIRHqI7UGXoGOIiqEjcCPUJTgmUjS4&#10;/u6778KxpqbGeCcTS0LHVEmeysZQMcBKKzPTDQHRtfXr1w+k9RPwXszSTsBJzzBkVcye1A3qBMEL&#10;fqHqXJZ0aAAO8EsUldG5RyENBVKUaLdUNhlQCRQ+QYDFw8QIjCgEkPdAqi4B7VA/2r9/P5yDWAte&#10;atAbwnljYyO81IipVFVVZTuupBWmqgStHohmJW5AgBB1Q5QRbP+TysZQi+m3RK2lTvqFJHloUyWF&#10;2jqhPBLRqepU7aeHDx/O1AX8eRwCmKXhB0KPAPqJpnXeQS+kqgX4wkOGbClUW1pEwmDU2uUJrqgr&#10;FPxsVRd6pBCBxR2UBaoxMtICJF03oVpoCD5SDTi+8PDiAWIERhoCxhc3rSMkvLktLS0DHIuuQiO1&#10;Jf29h4R5sEbBrz5Vp5m+Nlh20CKmFYklOm+CuZ6RXqllkLgRVkItx82qBlxYiwBmafh5MIpAol2F&#10;0TuPq3JgMAvri2qQARQNXKLQQqalWal+R+Y2VmRZcs455+R2O74LI4ARGAgCsLhl5CLIlF4nzVJF&#10;aDnQtaQVph8F0rSqdm/awtB/ZJ0Gcr5U9CjRG+DJJ59ElaSKdpYtqlAP4nxIqgd/6jjl6NGjs63z&#10;BC+PWdoJ/gAYHT7yzUG2DqpKFC6qPkroVVQ/0qnwVJ0gXIeS6mKhKgSRYxT6U7teJFaoLab6OmmH&#10;ofW3Qt3WqR1VkX6iHStaYtD6Ahv0ClE0WP4SJWHqAmcUxD5/MW1/VKCgUfQ72HhtuCRGACMwZAgg&#10;EREwJNX2C95WWBYQN0LmVolGV2itQ2o+tJioW9IK0w9H9cRU481qV1q0cKWJoIFIXlNTk9oKCmYG&#10;fwK3y8vig3TBoH6FmpFLqbpyou+IrEz3hmxyR3RDqqZG1TTjE4yATuMJrzGKW6huaGGCVxGuo0UB&#10;GAYyjIDC6LcUcnqCDRVG9h86RaqqE0TKRPSqqCqAVBWqbxTcpfZEq5ZFTaO2oAmtw5FaDPqZONHo&#10;FvW6ut5ptRKpHg/UK6TxRJtO44mg0PpnIdzU8qgG/PjljAAGMGfoTpwbdQbvuncWcNAV0CKjVYyq&#10;65u61KCq0EOoBsvV1qb6eKr3JlaovaLWBhWqK7C2Qu1qg/oJxbRLim5a0b2Jd6mrtJasqPUkhpGD&#10;GhJ1xLBIajusVqVd33TfIyfOU5ftSLVLmfyVgJe2bBE8EcrrzEKTsjQtpVDXDnWxQJ+iN1y9Ha1T&#10;6p9pWFqqCtUnFjEnHUtTmZlujlS+ha4nZV2oRe1Ic2Bp2mVOPdc1l8gataBpg6GfCE9aHseIl7I8&#10;gomrygEBdUEbrrdYyx2T9l/9UZ3D6AZyC2p3uGAZSM+H5V7tUoY1nkm/VfHFGAKIsqQyrdWG/1HN&#10;MpA6DxEREHEjFUC20RHhllQVJp0bJEtX/a0Sy6iuACDVB0VnXV1dYhmDliU6503d0JLK0nRtPfDA&#10;A+hK0pwqWn0EfhAxAhgBjIBBBGBly2j1BWsO0oEYrDMvxUBHDKpP+B7JaPyXl+a+YJVglvYFm9BB&#10;GQ7Yoho3bNfK28EiYeB+17oKjYwwKdFBnPLxxx9/9tlnDTofqSYU2lHonDeNOLdr+wwrKTJPMe5W&#10;ZmTIuAxGACNwYiKALHHBUg1WtlTJNLXIgHkxyLRy+OWcG7zQPQhfAr/2Da66ubXyBb4Ls7Qv8OTm&#10;c2hJYyRqG1B9nT7++GPtdfTbLlsqA7ekqjDNqFTHcggXlFjstttug4uJVilqycSIR/DLD3E74FX5&#10;ykCHTIbhtyxasxJTpgww5mQ+Zx3XhRHACBhGACUhQMXVE8N3514QLVywRhkMwAGFYWXLYU3OrYso&#10;WXtu9+K7AAHM0vBjkB8EVF8nNZkJcudETknAjRDLWbNmjbY9rR+7LlddqgrTd/c73/kOWrDUPHpq&#10;tWrgR0TXEjdE8nQ0Tpt9ZeBEDTqD6kf+oTqnKvQRVgrk54nEtWAEhhYBFGlMayw/NO3DwoUaxcKq&#10;oQF8qFtRSe6wmMjhRkcgAomO3Dp3SG0BnbGq1sdHNRTVugip+ebUgau1aa3c1HsTK9Re0Z6rFvra&#10;7ul6DtUm9W/SdSbR/TO9X5guPR+8w1BDorvTe++9l/h6qwAilDIa/47AB2bkdAnBO3L6g3uCEcAI&#10;YARyQEC7lJFwP4qrjmWSQ02QT8j2UJBYEFkNmbxdCzMI2MBkLf0vTjDXgC2HNMMDnE8QPUIoJvwa&#10;DgRGvJQNBD18L0YAIzBCENAuZVjjOUImBXdjKBAA69p58+albwnoI7ClRHOxQe0fNAeNprGZG9TW&#10;ceUYAYwARgAjMDIRwCxtZM4L7lU+EUCZD5ClWqpkmtr2kEArL5G4jQwDJVGBRo30zUiFuAxGACOA&#10;EcAIfDEQwBrPL8Y8Hh+jQEo91FcwwMroN5qvUQENQnlLsD4xX5COzHqwxnNkzgvuFUYAI5AVAtql&#10;DLO0rKDDhTECGIGRiwBmaSN3bnDPMAIYAcMIYLs0w1DhghgBjABGACOAEcAIYASGCQFslzZMwONm&#10;MQIYAYwARgAjgBHACKRFALM0/IBgBDACGAGMAEYAI4ARGIkIYJY2EmcF9wkjgBHACGAEMAIYAYwA&#10;Zmn4GcAIYAQwAhgBjABGACMwEhHALG0kzgruE0YAI4ARwAhgBDACGAHM0vAzgBHACGAEMAIYAYwA&#10;RmBEIoDjfI7IacGdwghgBDACGAGMAEbgxEUApWnHsrQT9wnAI8cIYAQwAhgBjABGYCQjIOceGMn9&#10;w33DCGAEMAIYAYwARgAjcGIigGVpJ+a841FjBDACGAGMAEYAIzDSEfj/qsu2F/Dx1M0AAAAASUVO&#10;RK5CYIJQSwMECgAAAAAAAAAhABP1j7dNcgAATXIAABQAAABkcnMvbWVkaWEvaW1hZ2UyLnBuZ4lQ&#10;TkcNChoKAAAADUlIRFIAAAM5AAABawgCAAAAfanQmwAAAAFzUkdCAK7OHOkAAHIHSURBVHhe7b0L&#10;uFXVee/NvnFTNrcdE7cECdBE01BJ6yXHgKfbBDbR1iZVlI3POd+uJsjFeg4oYJUA1ksCKvRLAyhf&#10;9PCkBFRItDYqG1o4VUu9kEZDWqwBgkhIyv2mXPbt++Orw8G8rDnXHGOuNS//+axnPXPNPeY73vF7&#10;5xj7nWOMd4yKzs7OLjxIgARIgARIgARIgAQSSaAykVpRKRIgARIgARIgARIggQ8IoF9NjvHjxxMJ&#10;CZAACZAACZAACZBAEgjAMRMPrUKNgVZUVCRBM+pAAiRAAiRAAiRAAiQgHWr4dvpqnL7Gh4MESCDV&#10;BOS1k01Zqo1I5UmABPSmjPPV+DyQAAmQAAmQAAmQQHIJ0FdLrm2oGQmQAAmQAAmQAAnQV+MzQAIk&#10;QAIkQAIkQALJJUBfLbm2oWYkQAIkQAIkQAIkQF+NzwAJkAAJkAAJkAAJJJcAfbXk2oaakQAJkAAJ&#10;kAAJkAB9NT4DJEACJEACJEACJJBcAonw1ebPn491ROR4+eWXPWmNGTNGEiCxnuCJJ56Q65MnT8Z1&#10;9VMJVCeBRnCIcqSHYiIKyQJFMQEJkAAJkAAJkAAJ2CGg9pgScepnUSfPPfec3L5t27aibtQTDxky&#10;BBJeeuklt4RJkybppV25cqWkwYm6BSfz5s2T65JY/cQVCC+smJ8ouUt0U/lGLiNvJAESiJtAtKas&#10;b9++uPGGG24Q9e666y78DGw34i4L5ZMACeSWgN6U2elXu+yyy6Sle+ihh+y4kJqU7R8cuhP24osv&#10;yt+XLVuG7xEjRkirOnPmTL/ct27d6vjT0KFDIVZdLCAKXXrixY4bN8566SiQBEggCQQOHjwINQ4d&#10;OiTKfO1rX8M3Xj7Zj54E61AHEsg5ATu+Wv/+/cWPQbu2f/9+u0wHDx68Zs0akYmuMnwPGjRIfra0&#10;tDjycg+hiqcVePiJQonkT4WHaAPlMwEJkECKCOANUHrT5S0u/KGmUvi1POWazqFPNeF0jvAGZUoS&#10;SAQB1bso2kTubFTDoJEHCguMgSqtZDBUfuKVV9dZv10n6zeKgetqxLaAqMbGRkjDyCyOwojmzJmT&#10;CItSCRLIBIGbbropWnMUrSmTu1DfVaYyDIoj/NQO1UrIjfo0DBFbxukc0pTpRxi8sEImniYWggTK&#10;RsBKU/axcxatgVO1fd++fSIBjVGYJsCdJoyvJm5TSF9NGkq98ZVJae7jxhtv1Ivvdvskx8Ia0lcr&#10;W1VgxhklEK0lidaUyV16cxHh/VPdLj6ZozGEz6cSOFpLcaT0dkaf9eH2+XQy+muntHieonRl0BKG&#10;bKgz+mSxWCRQUgLmTVlxY6AY30RHOmZ6SRc6xj3ffPNNKTGGQcWVWbt2bUwMkDWaGJmdhgNjo2Ey&#10;UuOnSAyFFTK9gVu+fLmnKH1CW5i8mIYESCAVBFC1ETku7RgGJT3Dzy+44AIpi5ogG1i0xYsXSxpp&#10;Bu+44w79lvJO51C6SYnGjx8fWBwmIAESSAqBosZAL774Yofe+muo6mOP5kIW7rWCl6ZeLtUwa1Ev&#10;o45305Avo1Je6cwTDcMMiChK0VDwLhLIMwHD6iO3FwCIQQCpy+5Db9AgQRI4LhY2jT4MWqCtKP10&#10;Dl3twnw8hwjy/ECy7CQQjYDFpqyIfjXMmd20aRPyRiuDxg6HzPRXx5VXXinnqrPNxCGV3jt538V3&#10;U1MTwjzlPXjWrFkiubm5Wf6KbzSLDn303GX1tQKHnyhpUjdu3ChZoNUO2Z9nUnbeSwIkEB+Bxx57&#10;TKaoyjjgG2+84X4LldzlbfC1114Lrww6/tV7nZ9HCGlLlixxTG4rkIW8Z6JJVGn0hSRRFmQkbePs&#10;2bMDVcW9jmlzgbcwAQmQQJkJhO9XU91m8NI8fUzlKnmukVbALXX4WPIWq5Y0c7dojokXQlAu+s1I&#10;Q4JArdS9jpkcql0L/3qtjBrNGeddJJBnAobVR24vANDdlKnpto46bjJWUKAbHi2eIwZL19k9X7ao&#10;+Wp+ohQQFKpwY8h+tTzXPpbdIgGLTVkRsQXqRdOvJJF9NYtoEiLK0EIJKQXVIIGyEDCsPoG+miRA&#10;X5pjWBAXLfpq+iinnlG5pnMoHYpa4NfQFmV5fpgpCSSEgGH10ZuyIsZAy9wByOxJgARIwB4BhEPZ&#10;E3ZakoxLqukWCC+Q19eETOeQwkLJCRMmRC74vl1HH5+2Yc6op/DBCX5GFsUbSYAEiiAQfgxUTenw&#10;GwNVyxFh/kdCvNpyqWHoTZdLbeZLAkkgYFh9AvvV3E2ZWmHR0a8mKbEpS0gsesurxhmTM50DpQgc&#10;AHWUVLfF3nePTL9s+f8evkx98BMXQ8JhMhLIGwGLTVkF2Ik4vBHiW/10u3tYMkM2cULf/r333ou3&#10;UryiPfPMM2oPFoS+yxL/BYQU4UWmOanAJIo025C6l42AYfUJbMruvvvuBx54QJoyrGSBWKhvfvOb&#10;EjgFV0Zf5UdEOS6WjUs5MtZtgY60zRt2OrQY1jDwpgUN5VCNeZJA0glYbMqKGAO9+eab5QUREUx1&#10;dXVQArGZavs8XJc9NwuEPiWdK/UjARLIAQE0ZbJ/MZoytGPDhw+Ho+YOBVXLKzL0Wx6KdzbvlZPd&#10;F5yDj+NiDh4cFpEEykagCF8NHWmvvvoq3kSlmcP3DTfcoOIJsEyujCOMHj26bKVhxiRAAiQQRAC+&#10;14YNG9B8SUKcYNrG2LFjcd6nTx9191tvvSXnV1xxRZBI/p0ESIAEYiRQxBhoYS0wEopuNqRBlJPs&#10;457nw7DnM8/oWHYSMKw+gWOgIQkjSgAdb0iMt9Dcdq1xDDTk08JkJOAmYLEpK6JfrbAlZBsWdLaN&#10;GjWKNnMQaD+w69jK2w8+OBofnHQc2EVEJEACCScg+0Rx+WtlpmumXVzTrVq3Gn7iYsLtSPVIIAME&#10;7PhqGACVF1D0qFmPhE87ZXhmRxaNPbVlQ+fRffjg5PCisfDe0l4u6k8CGSbw/PPPy6QO2dGEBwjU&#10;Deg1Y/U1CCaorevR6+z23/9iNX7iIuGQAAnETcCOr7Zu3TrpVHPsVRy39qmQ/37Lws7Wk7qq+Hm8&#10;ZWEqlKeSJJBPAj/96U9RcAQccEaH/gDAM0PU5z3rrr/r/i7jm/bTUctn7WCpS0/A2ny10que5Bz1&#10;UWqMe6I7DdouPXl6Pt+EbivxXdGrru/00yMsPEiABBwELE7yIFtDAn62OLW5pXXLhrOu/66hfN5O&#10;AhkmYLEps9OvlmHWLBoJkAAJkICDQGXfek7k4FNBAiUjQF8tdtQ1A4ZJHuhRk041HOpi7NkzAxIg&#10;ARKwTaCq74COQ7+xLZXySIAEvAnQV4v9yejROLWippueDX72bJwae8bMgARIgATiIVBxVt/OjvbO&#10;40fiEU+pJEACZxCgrxb7A1HVb0DvKau6XtiAOWpdevV/vk/Pqol/V9lvQOwZMwMSIAESiI1AZZ/z&#10;2g+yay02vhRMAhoB+mqleBzgmZ3d9DCCCfpNX/fjEX/yzIl3S5Er8yABEiCB2AhU9Tuvg75abHgp&#10;mAR0AvTVSv08fOPcLz3z29dKnSvzIwESIAGrBCr7ntdxaLdVkRRGAiTgTYC+WqmfjK9/6tKnf/vK&#10;0bbjpc6Y+ZEACZCAPQKVfRgKao8mJZFAQQL01Ur9gNTW9Pz6uZc989tXS50x8yMBEiABewQwE5dj&#10;oPZwUhIJFCJAX60MzweGQZ+mr1YG8MySBEjAGoGqvogt4BioNZ4URAIFCNBXK8PjwWHQMkBnliRA&#10;AlYJVPSp7+R8NatIKYwE/AjQVyvDs8Fh0DJAZ5YkQAJWCVRUd8Uqax2H/8uqVAojARLwIEBfrTyP&#10;BYdBy8OduZIACdgjcDq8gMt22ONJSSTAfrVkPQNfP/fSZ373KqNBk2UVakMCJFAMgaq+9Vy2oxhg&#10;TEsCEQkkol9t/vz52I5ejpdfftldlAIJnnjiCblx8uTJuFH9VALVSSAhhyhHeigmopAsUFRggtrq&#10;nn/2qUsZDRoIiglIgAQSSwBT1hgKmljrULEsEUiErzZjxozOzs4hQ4b4kfVLALepqanppZdewu1L&#10;liyBSzdu3Dici5x58+bhXI4CwiWxW5SuzNChQ0eOHLly5UqIQhbmT0D7gV33b/6PL//dXQcfHH1s&#10;5e0dB3aZy6QEEiABEiglAYSCdhz6bSlzZF4kkE8CifDVIqNftmwZ7h0xYgS+4Y3NnDnTT9TWrVsd&#10;f4L7tX37dnWxgKgxY8YgmS0vDaLgmR1ZNPZT7/yyz4kTnUf3ndqy4fCisfDeInPgjSRAAiRQegKc&#10;r1Z65swxnwTS7au1tLQ4zOYeQhVPK/DwE4X+NvlTgSHaQOGOBO+3LOxsPalfxM/jLQuLlcP0JEAC&#10;JFBGApyvVkb4zDpXBFLsq+m9Yp42QzcbHCx3j5o7cQFR0t+Gb4y04gQjoebPR+uuzSJk6ckmfORc&#10;XTSXTwkkQAIkUAICp7cExZodHe0lyItZkECeCaTYVws0m8xXw1inSqlHHmzbtg3DptJbNnv2bD9p&#10;0qmGYVYcMunNM/oB1+fOnRs+jiFQeSYgARIggeQTqOxzLpftSL6ZqGHaCaTYVxs8eHAY+mvWrFHJ&#10;JPJARRvAXZPz5cuXe4oK7LoLo4A7Tc2AYXJxQreV+Mi5uhhNJu8iARIggdIT+CC8gDtNlR48c8wX&#10;gRT7ajBUY2Ojw1wSZ+B5IEq0gG09RSl3UO9Lq6+vN3xGejROrajppgvBz56NUw3F8nYSIAESKDGB&#10;D8IL6KuVmDqzyx2B5PpqGLv0W25NWam5uRnn4kihkwyDnn4GlNXXChx+oiZNmoS7Nm7cKFnApfPr&#10;z8MYqOq0K5xXVb8Bvaes6nphQ0WvOnw2nzvwqT+ZUNlvQO6ePhaYBEgg5QROT1nj1gUpNyLVTwEB&#10;h3uhfpbyxOFjwR9SK6LJkmaeCURDJBDKcKr0n270sgxbgcMhSqUUdw2HKBbmULmHSfyv+986v+Vb&#10;YVIyDQnkgUBR1ccNRG7PA6gSlDHQFid/8cLRp2aWQBNmQQKpIxBYfQqXSG/KKpBUfqMTSxq4FDiY&#10;iVdRYIbn+aev3P9n5172zfO/mviSUUESiJ1AsdXHoRCbMosWCrRF27ub339+fu0tf2cxU4oigWwQ&#10;CKw+hYupN2XJHQPNhqlCluLWwVd9/9fPhUzMZCRAAiSQEAJV/c7jOt4JsQXVyDAB+mqJMG7jOV/E&#10;DqGrdp+eFceDBEiABNJCoOKsfl3aWztPHE2LwtSTBNJIgL5aUqx2umtt+/NJ0YZ6kAAJkEA4AoiL&#10;aj/wm3BpmYoESCAKAfpqUajFcc/19V8+2Hps7Z434hBOmSRAAiQQE4HToaCH6KvFRJdiSeA0Afpq&#10;CXoObv3MVYt+/UKCFKIqJEACxRDAIo5q8xK/DU5EHv4qKbGZilxRu6rIAkP6JitKppwEauQQJel1&#10;3RxZBwosnKCq36fb979rKIS3kwAJFCBAXy1Bj8fNtZ//n6+s2zP/KwcfHH1s5e0dB3YlSDmqQgIk&#10;EERgxowZar2hAmmxeCR2FpYFibCZinhmTU1Nsq7QkiVL4FfJJisiRLbLk0N2uitwuEVJ4vXr1zvu&#10;kqzNDywYycbKHCMlkAB9tRQ8A2jsjiwa27D/UPWxg51H953asuHworEMsEqB5agiCRRDYMyYMUiu&#10;vDS5ddmyZfiWbVfgjc2cOdNP5NatWx1/guen74bnJwqLeCuHD26iWjayGN2902K+WsdB9quZg6QE&#10;EvAlwH61pDwc77cs7Gw9qWuDn8dbFiZFP+pBAiRgTACdXi0tLRAjo5BqnFQu6od7CFWcvMDDT9Ti&#10;xYvVvS+++OL48eMDRYVMUNmX/WohUTEZCUQkQF8tIjjrt7Xu2iwyl55swkfO1UXr2VEgCZCATgCz&#10;xAJ3ojMnJp1e+MZwJ04wEopvvVfMMwt0s8Gxc/eouRMHipJbMMxaYOtkbJenZsiFKTLGQNuP7OnS&#10;fipMYqYhARKIQIC+WgRovIUESCBrBNDj9frrr8ddKun0gp+EQ2aeFQ5BEH1kvhrGOpV6euQB9imG&#10;KPGuZs+eHVgE3GtxAFSyq+rP8IJA8ExAAtEJ0FeLzs7unTUDhonACd1W4iPn6qLdvCiNBEjAQQBD&#10;hE8++aTjYhhHKjxJv04vzCQLI2TNmjUqmUQeqGgDuGtyvnz58kBR6NWzOAD6oa/Wb2D7/p2BWTMB&#10;CZBANAL01aJxs39Xj8apFTXdzpBb07Vn41T7OVEiCZCAi8CAAQPWrVuHAEz4Z3I8//zzMkZp61A+&#10;me4C1tfXQ35jY6MjlwJjlFCygEqBojCWWkA4JGMMVDmCIcteWXd+B321kLCYjASKJ0BfrXhm8dyB&#10;OR+9p6zqemFDRa86fP7zvMGLRzchwCqe3CiVBEjgDAJwyyZOnIiZYTiR4+qrr7bCCGOXKoxABh83&#10;bjy9mxw6w+BXiQPX3NyMb/HhcB2Dnn5ZB06qKywKA6ATJkywUi5dSFX/89v3v2NdLAWSAAl8SMDx&#10;/qR+8sSEgHq8Igt59/19XZ75+m+O748sgTeSQEoJGFYfub3Ysvv9SyhKjsPHgiumVkST1dRwqLli&#10;8ld9HQ3RAQlwEen9VJJl2Aoc6l4RpR/INPB2PX1IW7T++vXDP7ipKFZMTAKZJxCy+vhx0JuyCiSS&#10;37IctvpJZ9aEgFpb3ITntF8+XllR+dDvN5towntJIHUEDKtPtKYMd0lspn6gd82kCqeOvFvhkLbo&#10;PLr38JLxfWasy0CRWQQSsEUgZPXxy05vyuir2TLKGXIMLSSydh3f/+m13/xN42P13fvFoiWFkkAi&#10;CRhWn2i+WiJJlF+p8LY4eP/IPtOeq+hRW36lqQEJJINA+OrjqS99tdjNaGghpR+71mI3FTNIHgHD&#10;6mPiqyFUc/fu3UCCKf8hwzOTx8+mRmFssW/X0WcXbNrx2tYuXXsOGl5/zbSL6wb0sqkEZZFAOgmE&#10;qT4FSkZfLXazG1pI6ceutdhNxQySR8Cw+kT21TBtH4vEKh433HDDokWL+vfvnzxCpdMo0BZw1OZf&#10;92zryTalU0236hmrr6G7VjojMaekEgisPoUV15syxoEm1cgf6DWgR/+pQ/50wbZnE60llSOB9BPA&#10;Qhi6o4YCYbm1BQsWpL9k8ZYAPWq6o4bM8BMX482V0kkgZwToqyXd4Lf3u3R4yw/2zf/qwQdHH1t5&#10;O7Z4T7rG1I8EUkjgu9/97iOPPKIHZOGnw3tLYbFiV/mdzXslj90XnIOPnKuLsWfPDEggHwToqyXa&#10;zvDMej72rasOvV957EDn0X2ntmw4vGhsO921RBuNyqWSwMGDB6+77jpddfzExVQWhkqTAAlkiwDj&#10;QGOxp+EotdIJHWnwzxwqYr3cs5sejkVvCiWBBBAwrD7R5qtdcskl8MwwR613797CYOnSpX379i3B&#10;JqEJQO6rQqAtHp+2YfMG5+5SwxoG3rSgIcnlom4kUAICgdWnsA6MLYjdRoYWUvph3BPdaaf/bZxs&#10;wrfsE4pdDfpOXxt7GZgBCZSJgGH1iearvfnmmw0NDXpHGhy1Z599tvB2TGUiVLpsA23B2ILSGYM5&#10;pY1AYPUJ76txDDRtxqe+JEACMRC46KKLNm3ahIX+sbI/DpzgZ84dtTCYEe+JqE90pNXW9ait7fz8&#10;H3QyCDQMN6YhgaIIJMJXQwQW3E859F2N9ZJgGztJ4NgOz3Fd/VQC1UkgF78s5EYoJqKQLFCUrQQ1&#10;A4aJKPSoSacaDnXRVi6UQwIkgAqOBdUWL1685oMDJ1xfLeRTAXcNI573rLv+7u9/qumqLVytIyQ3&#10;JiOB8AQS4avNmDFD7ZrnqTrco6amJtnGDpFZ8O0kmfv6uHHj1J4w2JtPRXUNGTKkMBS/LOQu7L6M&#10;3WZkRz9kEZ6vYcoejVMrarrpQjqru/ZsnGoolreTAAk4CKCCO67cfffdpXwxy4BFqs+9oP23WzJQ&#10;EBaBBJJGIEGxBfCHtm3bBofMPe4wZsyYlpYWccIkmZz7XZdBYvhq8AL9iEPO2rVr1auznyjJZesH&#10;R3jjGY5S6xkhFPT9loWtuzbj4o4+dY999nPf/+9zwmvClCSQOgKG1aeo+WrqxW/mzJmOndcPHz6M&#10;N8MDBw6kDqBFhYu1xcHvNvSZsgpzai3qQFEkkFICxVYfRzHPaMpUz5MkKuO+99L1JZ1njkPXTU9W&#10;+Lr0q2HqiWehIEd8Pjn8RKEvDX9S3XKe6ikhHR8dirh1noPX3bJ+7y+si6VAEkgOAcPqU1RThkYA&#10;TYTffwKEFyQHS1k0KdYWR354K0LXy6IqMyWBpBEotvoU8HwSMQZa2GXGDn2eCfyuq8R4UYZbGqY/&#10;rICoZcuWQSC+4aXhxD1QorKbO3du5UdHfC8Bdw699jtv/zg++ZRMArkigJ51zE5DJIG71HhDw6y1&#10;XNEwL2z1gC+07fp3czmUQAIkoBNIga8W2WDSr4axTiVBjzzA+zTaYgkXmD17tl8uGHvFnzAsi0N6&#10;1/yiHyLrWdSN3xo06kDrsZ/89pWi7mJiEiCBAgTgk2FlNcdLLV7zSjk5NRsGgq/W+u6b2SgLS0EC&#10;ySGQAl/NLxorZJQWXpoVbok8kEMfA12+fLmnSQK77vS79MjTWA38V59l11qsgCk8jwTcYQT79+/P&#10;IwizMlcPHN72zhtdOjvMxPBuEiCBMwikwFeDvu4JJRJ/4Hfd08hqErHnXz1FKXdQ70urr6/3lDBn&#10;zhz3fLU4Hrdrz/1vfWrOemznP8YhnDJJIJ8E4KvpffCAMGXKlKLe1vLJzVHqim5nVddf0Ap3jQcJ&#10;kIA9Asn11dBuquXWmpubUWRxmDB2qcK1/K67+ThWZXMn8BMlE1k2btwoWcOlC9mfZ89GHpLmfHJk&#10;v2e+i10NuKF7rJwpPD8EZs2a5Qj5XLRo0V133ZUfArZKiq619nfpq9nCSTkk8AEBz0DIEgdTOELl&#10;JXJTJofJkmY4JB4TB5wnXT3HdfXTbd7CIZwFslDzjv1CSt24VO5xkGzf/+6Bv/7S/m9/UX3ws23/&#10;u3HkRZkkUHoChtVHbi9Wbdzyxhtv6HfhZwQ5xeab8PQRbHHqrX8+smxiwstF9UigBAQiVB9dK70p&#10;S9D6allyng1XVSmMghu6Z+lRYVncBAyrT1Hrq6nc+/Xr953vfOeWW27BFQx9vvbaa+iMx/agaDrz&#10;bKMotmg9fuC+kf1m/2uXqpo8o2PZSSBK9dGo6U1ZcsdAaWY/ArIuLg5s6C57uuNQF8mNBEggAoE7&#10;77xz4sSJEiGETn1slAJHzXMtjwjC83VLTY+a87/Yuv31fJWapSWBOAlY8NUwscwxJzdOhSmbBEiA&#10;BOwTwB4njtlpWMXj3nvvtZ9TDiRWD7msddu/5qCgLCIJlIiAhTFQOGqjR4/mopG6xQx7Pgsbn2Og&#10;JaoczKZMBAyrT7QxUCkrRj9379595MiR884776KLLioTgARlG80W7bu3HFt9d+/bfpKgklAVEig5&#10;gWjVR6lpeQz0xz/+8R133OGAUHiBjJITy1SG7g3du9RwQ/dMmZiFKRcBRHljPaCrrrpKHLU33+Sy&#10;rlFMUVV/YZf2U+17tkW5mfeQAAm4CFjoV4NbtmPHDryPXnnllSIfex4/8MADeZ6Ta+hNBz6o+obu&#10;b9XW/tPwkbMu+1+BdzEBCaSCgGH1idavhpVvV69ejbZr/fr1ihK2LgizSV0qqEZTMrIt3vuHB6r6&#10;fbr7l/9HtHx5FwlkgEDk6iNl15syC76a0sZBlr4agJQAwq7j+z+99pu/aXysvnu/DDzcLAIJWGzg&#10;wsNE1OeSJUvc6UtQhcMrWfqUkW3R+tY/n3hlZa/mR0qvM3MkgYQQiFx96KuVyIKGFipWy2m/fLyy&#10;ovKh328u9kamJ4EEEjCsPtH61XDXxRdf3L9/f3SkSbAUlu1AcChiDhKIqGQqRbZFZ3vrwXsv73Pn&#10;+sruvUqmLTMigUQRiFx93L6ahThQzxVi3Vs2JYpgxpSZNuTPHt7697tPHMhYuVgcEiglgddffx3b&#10;B8Njwy4mONm0aVMpc89YXhVVNV0/O7L17ZcyVi4WhwTKQsDCGGhZ9E54pobedITSsWstAjTekkwC&#10;htUnWr/amDFjEFiw9oNDNk3B0bdvX8fGU8kkFp9W0Wyxb9fRZxds2vFv73Zpbx10yeBrpl1cN4C9&#10;a/FZiZITSiBa9VGFsTxfDXIxLXfdunU7d+7E+cCBA0eNGoWhhITCK4lahhaKoCNnrUWAxluSScCw&#10;+kTz1Z5//vmrr75anDPs4461cOmrgUAEW8BRm3/ds60n29TTVdOtesbqa+iuJbO6Uav4CESoProy&#10;ln01OGp4JdXHC/BWinfTJOxxHp8NCks2tFA0tdm1Fo0b70oaAcPqU5SvBrfsxRdflOUhsUJHr169&#10;pOF6+eWXN27ceN111+W5HYvmqz0+bcPmDaff2/VjWMPAmxY0JO1Joz4kECsBi02ZhTFQiZ/SJ6i1&#10;tLRgyW80grFSSLJwQwtFK9pvdv9ywxMTx7R1r6qorBkwrGfj1Mp+A6KJ4l0kUEYChtWnKF8N24AW&#10;2PQTHhuWWysjirJnHcEWc0Y9dWTfcWi++4Jz8F3/1h5819b1uGfd9WUvDhUggVISiFB9dPUs96tB&#10;3BtvvKGv8Y3X0+HDh+c51t3QQhEeJqy4dnjR2M7Wk+reipputVNWVdFdi0CTt5SVgGH1KcpXU80X&#10;ThxNFkYM6urq8tyORetXo69W1trDzBNEwGJTZiEONEFgcqzK+y0LdUcNJPDzeMvCHCNh0UkgmACi&#10;PvFiKU0qvvUDjlrw/UzhInD+sE/INfSoSacaDnWRwEiABCIQsOCrYbgTjd0ll1yCWWty4CcuRtCG&#10;t0Qm0Lprs9y79GQTPnKuLkYWyxtJINsE7rnnHrsFRAOoHD7s5uIWjskhkgCzR/S/Oq6rnw4PUr2p&#10;F1DbLwu5BQO7IjOmaSqI+kQwga5eTXUXXLTLmdJIIFcELMxXc8cW4FX1ySefzPOcXMOezwiP4MEH&#10;R3ce3Se+Gr4ndFuJ74pedX2nr40gjbeQQBkJGFafosZAUUzM2XjllVcmTpw4b948vdQR9sqDo4bZ&#10;uitXrhw3bpycO4ZQJcL0pZdewjQ46IkcZa1dv+tSFpUM51int/C2V36ipGi4fdu2baJhGBNHs4Ws&#10;2fHO5r3IYuDvdb+y/qnPzFoeJjumIYEsEYhWfRQBy/PVRC4aCLVmR8hWIEsmcZTF0EIRyBxbefup&#10;LRscN3a9sOHspocjSOMtJFBGAobVp1hfTUqKfY3dWxR4XixARjwhccUk6Ao/9bdW3YGTxOLM+V13&#10;+2ru3CFHj7v3EyW5FLvDqaEtRNvD3/vGWdfeX33e58v4UDFrEig9AcPqozdlFsZA0ZwBAfwztHQ4&#10;cIL31NJDyXmOPRqnIphAh9BaVYVQ0JxjYfFJICQBz72kit1gSjanGjlyJL4xADpp0iTH8AJ62hz6&#10;YEQSV/yu64nhaYUpi58ovE7Ln2QAVPL1O+BByhEmx8A0XS/449b//OfAZExAAiTgR8CCrzZz5kyH&#10;9C1bttx9992EXkoCiPfsPWUVOtIw7okPTqZe/t/n7Xu1lDowLxLIOQHsTCUE4AzBS5Nl29ThOX1N&#10;vLrC3NDGQmDhoU+RUEDUsmXLkADf6PbDiTiUnsfcuXMrPzqsGLTm81859UtOxrDCkkJySiC6r4Ye&#10;fokkADkVVSAnDz/88AMPPJBTouUrNlZTw4gnJqjhg5MHvjzjb7b/w09/xz0Ny2cS5pw/AvCEZLFJ&#10;DICG7AkLhIT5aujikk47OfTIAwykYvlx6S2bPXu2nzTpVMPgLA7ZRKtw11qgVuETVA/4Qpeqrm07&#10;/i38LUxJAiSgE4juq+GV8corr5T6j2/9wB4GakM94i4XgUE9z/nB8Cn3vLJwz/JbEXmAD+a0YRm2&#10;cunDfEkg8wTgQt13333oXYP/JA2j7g/5hVuFDMNSnXaQjKkmapgSja3Me8OxfLn3FP7ArjvdNHrk&#10;qS2Tdf3C6FP/vs6WNMohgbwRiO6rgRQmcyCeCCd4j9QPzNL48Y9/nDeUCSzv1V3Pff4Xv6p+eyNC&#10;RPFB8AHWy22nu5ZAU1Gl9BOAP4QYT3G88K1v5aIK574o+yL4XfekIlOE/Q5PUcod1H3H+vp6TyFz&#10;5szp+OiwZZauXxh1crNzrp4t4ZRDApknYOSryevdI488ghc+/UCXm76NQeYhJraAWCC3qu3jHZSh&#10;JxfITayxqFh5CSAiCj6QHNEGB8UfQkimFESNOWLsUs3lb25uxp9EPjrD1CohftfdTByrsrkT+InC&#10;KzQSY5NTyRouXcj+PCt2qeo/sOqcoa2uWHUrwimEBLJPwBHvo34WdYI9pvT0jp9FicpGYvXclLc4&#10;B+aP2v/tL+LznRnz8ZFzXCyvVsydBAoTMKw+cnt4yPv27XOv3Q1XBtf15jGMQBn6dOgvE0IwBCES&#10;ZCwCB5wnXabjuvrp/ieEKXGFlfHLQtw1HChdmOLocaAh0xdIduJnTx9dMc1cDiWQQFoIWGzKTPvV&#10;oApCPhsaGvQG5dFHHy32xRTvsjJJwu+tsYyLfSvdwsS6Z9+7ZwlJIFsEbrzxRqzd7SgTesUQGYCF&#10;vnFdvsMc6KnS/4vILYjfxEW16qSaauaIEnVc12ekOf4zBW4n75cFchRR+tS3MOWykqbbRVe3bnul&#10;4/DvrEijEBLIFwH9xRElj+Cu9u3bFxsVOG50XykgWQYC8LIor4OO1031Jipvk0ggUVEFrosJVTKk&#10;xKttmDdRdxZyr3omAuVILobedAQreN6Ct1jpS9M/fLW1hZdyYiJgWH3k9pC6SZuDen3XXXehxZAD&#10;52jWcB0nqp0JKTBjyQxt4aBx7O/vO/7Pj2UMEYtDAn4EDKuP3pR93KIV1cDpmuFGfbAgQtMmzpBa&#10;wludq1xktqz8lMRy7nfd7au5UerBUwVEwXvTfb6QD6WhhULmEpisbf+7B/76S7qj9l9zL27f/27g&#10;jUxAAmUkYFh9imrK0IZgANTRgqHsMjAKjw3OHL5DvqSVEVpMWRvawqFV6zs/P/S9P49JVYolgaQR&#10;MKw+elNmYQwUrdiUKVMw6IkDI5UYxEQwlLyVhjz0SR7iiu3evVu/t4yLfa9YsUIWolSbRRQolHpQ&#10;QhY87mSOBXI7Pjfiaxf93ob2A3HnS/kkkBYCaFuwGGT//v0dCuMKrh88eBCtGb4nTJiQlhIlVk9s&#10;EvrDvzn40BONcxqWPz5tA34mVlUqRgJJI2DBV/ve976H2R5YBRsH2jWsAIlC3nnnnbaKWt7FvqU4&#10;chSYToe/Wl/s2wpAfYHcuhu/N/2Sybdt/kFbZ7sV4RRCAhkgELjsGWZ03HzzzRkoaRmLAM9s/nXP&#10;bt6w89j73Y4cascJftJdK6NFmHW6CFjw1a666qrnnntOTepCjxpW8ShqHz0Zyly9erVi57fwT1Fw&#10;rSz27RiHhetW1KqSRSlcgsTjzhtxRf/Pw10rQV7MggSSTwDtlV8glFzHlDXMxHd3vCW/aInS8NkF&#10;m1pPnrF+EH7iYqKUpDIkkFgCFnw1lA3umsQ6YZLHgQMHbrnllqIKjKYQrp4MNboX/gl86y2cl8li&#10;37pkyJFpyI7xWZUmjsW+i8IYMvH3hn3r7Z2b3nq8mZsZhCTGZBkmMHr06GuuucbtruEKrqNH7f77&#10;76ejZv4AvLN5rwjZfcE5+Mi5umgunxJIINsE7PhqipFq1DBxrShw4upJQKgjlB1XyrXYt6MIEnXv&#10;FzAfx2LfRTEMmbjq0G+f/Pnmc3b8gpsZhCTGZBkmcOutt2I6GuZvYMVata8xznEF12+//fYMl51F&#10;IwESSAsBC74a1vuGE4NmTu9YClxc2wEIA4u4HV1riLuUjrSELPYthZJxTzigBRaoTIvJsZlBResp&#10;XVtuZpAW21FP6wTw6oVRTohFj77a1FiinbB4kFoUzXq+eRN4/rBPSJHr39qDj5yri3mjwfKSQNEE&#10;HKGLEUJePbe9wyyQkKJUEKhjaYyELPatVvqWtjtkoZQZQqYvZTJuZlBK2swrAgHD6iO3F5Uvptjq&#10;oes4j7BST1E5piWxoS1UMfe+e2T6Zcv/9/Bl6nPHHz2Oi2nhQD1JIAIBw+qjN2UVyF5+y5oU6md4&#10;pw834sW0d+/eq1atGjt2LG5cv3499qTL8yupWuAjAs/w5KOlxDQ1jH7i3qUnm/A9odvpSXgVver6&#10;Tv9wH8NoYnkXCdgiYFh9IjdlatZa4MYAtkqafDmGttALiKhPBBPIHDX0qDX0e+zT//OO6oHDkw+B&#10;GpJANAKG1Udvyiz4av369UM8AUZCn3rqKczwGD9+/JEjR37605+6p51FK20a7zK0UKxFPrby9lOu&#10;HZS7XthwdtPDseZL4SQQkoBh9Ynsq4VUL1fJDG1RgNWJf/lh++/ePuva+3LFk4XNFQHD6mPZV0P/&#10;2aZNm+Cu/epXv/q93/s9uGtijAR2KZXsKTG0UKx6th/YdWTRWMxRU7m0VVXV/eXTWIkt1nwpnARC&#10;EjCsPvTVQnIOk8zQFoWyaD91cP7o2m8+XvWJ0xOUeZBA9ggYVh+9KbMQW/BXf/VXcNQwvQxBoBs2&#10;bJBpH4h1zx73bJSImxlkw44sBQmkm0BV1+6XjTv56pPpLgW1J4GSEIg+Bnr33XdjuwKsteHQc//+&#10;/Vu2bMn5hA9Db7okpv84kyd+8/K9//nUmw0LqyuqSpw1syMBNwHD6sN+NYsPlaEtCmvS8d7BQw+O&#10;7jPtp5W1n7SoM0WRQEIIGFYfO/1q2CwP3Wkg4lhGEr1rcNTmz5+fEFhUI5AANzMIRMQE+STgt6VB&#10;PmlYL3XlWX27f6np5L+usC6ZAkkgYwSi96vB48NaaMCBRSPlRB2ILbj66qs5Xw1A0gKhtaP9a89P&#10;/P6e1k/u3w21awYM69k4lTPYMlbb01Iciy+jgUUu8FZ5+PBhvJGmpQoHljRaAkNbBGbacfh3hxb8&#10;SZ/pLZVn9w9MzAQkkC4ChtXHTmwBQgowBloAXJ7bOEMLlf5x7Diw6+Ci6/Q1citqutVOWYXJbaVX&#10;hjnmnIBh9SlqDFTl5cc8z+0YmBjaIsyT/P7zD3ap7tpz9P8Kk5hpSCBFBAyrjx1fDYt0NDQ0qKhP&#10;N748t3GGFir9s8iFPErPnDn6ETCsPvTVLD5ahrYI1ASLrv39vJff2bSj4qy+5//BJ6+ZdnHdgF6B&#10;dzEBCaSCgGH1seOrCSl4bMOHD+cYqOO5MbRQ6Z9CLpBbeubMMQm+GjbH+9GPfuS5OzvCpG688cY1&#10;a9bk2VKxNmVw1OZf92zryTZFuKZb9YzV19Bdy/Mjl6WyG1Yfm74asGL6rTvq0/NilmxQuCyGFio9&#10;KPpqpWfOHJPgq9EKZWzKHp+2YfOGnQ4FhjUMvGlBA+1CAhkgYOgJWPbVMgDUehEMLWRdn0CBHAMN&#10;RMQEJSNgWH2KGgN1F0qP/XzhhRfuv//+khU8gRkZ2qJwieaMeurIvuNIs/uCc/Ate7rX1vW4Z931&#10;CURBlUigWAKG1cfOmh3FKs30SSbQo3Eqggl0DVurqhAKmmSdqRsJWCTw/PPPY7s8NI4IbFcH4kAt&#10;ZkFRJEACJBCNgIV9C6JlzLsSRcCxmQG2B5325T+et+/VRClJZUggPgK33XabO1IK27HElyMlYwd3&#10;gYAeNelUw6Eukg8JkIAiEH19NUIsQMCw5zMJbHe8v+eyF2c8NvzWP/kUtwtLgkFypINh9Yk2Boq7&#10;nnvuudra2vvuu2/WrFnAvXHjxi984QtXXXVVjtC7impoi8Lo3LEF1VUdM5+5jrEFeX7kslR2w+rD&#10;+WqxPwyGFopdv3AZ/MPvXv/rV/7muWN9a377Nu7gArnhsDGVKQHD6hPNVxs6dOjatWtfe+01LIH7&#10;4IMPTpgwASc/+9nPGAcq5oxpDSa4a88u2PTO5r3So3bl0DXnXnJpt0uuNX2GeD8JJICAxabMtF8N&#10;Ye2rV69++umnBcuVV15588036wHw+QwINbRQAp6x0ypggdz93//zqraPI+q5QG5CTJNtNQyrTzRf&#10;bfLkyUuWLBGn5JJLLtm0aVOsPkpaLGhoi2KL2brt1ffXPNx7ylPF3sj0JJBAAobVx1q/GhZXu/ba&#10;a7dt26Yz6tu374YNGy666CK5iMxieiFLoGGUSoYWSkjRGByaEEPkTQ3D6hPNV8Nr55QpUzBBDYGf&#10;srJaS0vLXXfdxTjQEvusR//PLd0u/kbXYWPy9tizvNkjYLEpi96vhubssssuczhqwhruGt5KBw8e&#10;vH37drR99NVS+ghy0bWUGi7talts4NKOouz6G9oigv6n/mP9iX/5Ye23lkW4l7eQQKIIGFYfO2t2&#10;PPbYY3DUbrjhBkzIxb4FcuC8sbER4VR4HwUyDI8mChyVIQESIIHwBPS11sLfxZQmBLp+/srO9tZT&#10;b/1fEyG8lwQyRiB6vxqmdIwdO3bGjBluIvPnz585c+akSZMw/+Piiy9+/fXXM0YtsDiG3nSg/NIk&#10;4BhoaTgzFwcBw+oTeQwU75aIJ1DK4Bzrq+VwWEA3h6Etoj3bp37xwolNP6m96f+LdjvvIoGEEDCs&#10;Pnbmq0HKvn37/PbRq6urE1grV64cN25cQsCVTA1DC5VMz8IZtR/YdWTR2M7WkyrZqarK7hNX9Pnk&#10;ZxOiIdXIJAHD6hPNV8PGoJig5uZJX02YlJIDgkN/ctsjuw5+qqK6G4JDuaF7Jqt5HgplsSmL3q9W&#10;OGhAVETX2uLFi/NgErsdA8khhlDQ91sWtu7aDJWwZseiIZ/5v+0HXvhvs5OjITXJHgGLDVx4OMgU&#10;k2uxcoe6ZevWrZjmUUofJby2JUtpaIsIenJD9wjQeEsyCRhWHzv9amjUpk+ffsstt7gZPfrooxMn&#10;TsTctdwuI2looWQ+dqLVX/z8b/u/d3Tuu/uVA4etqCr7DUiyztQtXQQMq0/kfrUf/ehHjoECTOfw&#10;nOaRLp4m2hraIkLW3NA9AjTekkwChtXHTmzB6NGj4ZChLUOwp8KEc1zBdcQcFOWoYQACasmhC1SS&#10;n3jiCfkrlkHSreK4rn4qaeok0JZ+WaBEurScTzd+7PxvTP+np09t2dB5dB8+ODm8aCxGSwPxMgEJ&#10;JJnAN77xDazZgdqtDjQImHebZJ0zqZusi4sDG7rLnu441MVMFpmFIoFAAtHHQOFRIW7AvYOeZImY&#10;0BEjRgRmLwlkpojMbJNzx7gDGs2mpiaRCbdp3rx58rLrd128UZUM5+gFxIhGAX38RMm9amkSjJIU&#10;liNZGHrTIbmVJRkDDsqCPVeZGlafaP1qKlMHao6BCpCScZgz6qkj+44jR3HUZJ/Q2roe96y7Ple1&#10;gIXNAAGLTVn0vduxfJrfXDR4XeEdNdhDvJ8BA06Po0Esvh1da8uWLcNFkQlvSb3s+l1329jtYMED&#10;03PxE4WXbOw2g3ZKjjCOWgaesAJFkKFPHEtPNuEj5+pitsvO0pFAeAJopvEG6E5fxiECUQZtmgwU&#10;eKoXvoAxpeSG7jGBpdhUE4juq6HY6AZ74403MNypEOAcvV/FBn7KfN6RI0eKl4aIBPHY1OGOz5KB&#10;SL/r+r3oqAtjIT9RK1asgGsoTVsYOUxDAiSQRgJYGBKB7eqtDCf4iYvRyuLX7Kj+e8jHkkaYXyHy&#10;3dfRiqquLAwRKMXwslpYJb8s5C40tmhp8ToNgcU21NFQFHsXoj5rulXrd9VUd+BisXKYngSyRMDI&#10;VwMI7CWFpkG1IzgvqkdNUKrdkeEPubvrPKev4S6/68o84mOF6QkrIEq2CJTDPVvO8SgoDll6RBxl&#10;QTSoXJnQbSU+cq4uZrjgLFq2CcAf2rXrjGmXiDOItnE7PDDP5T8AsIxDBMhdPMjEemnygNUN6DVj&#10;9TXDGgZi3BMfnPzlpN09Ni3I9uPH0pFAYQKmvpotvuiNk1dY+EYhe8ICs5aXUT0IX488wBQ0vKFK&#10;h9ns2b6LUCj3S6nn59jNnTu38qMjULf0JujROBU7uOv6t1ZVIRQ0vSWi5iQAAg0fHOYo0OW/fv16&#10;vw65Mg4RoPWT3KXRKxwjVd7XTrhrNy1owAQ1fHDy6Zvu7jj8X8f/aZG5dSiBBFJKIBG+GhqR++67&#10;D6+wMoUfDYrejjjGQxVov+sOS+hvxjKsIAccNVk8Ccfy5csD7Qc5GDhAst27dwcmznCCqn4Dek9Z&#10;1fXChopedfjgZNqX/3jevlczXGQWLQ8ELr30UiuLQWKE0a83rrxDBNKlh2+8GONE5px4Hgl87Tx7&#10;7Hd+9/qmHzT/EJEH+GBdDyzDlofHkmUkASFQfl8N7RdiPMXxwrfn+6j7ooy0+l33tK6aGuL51zCi&#10;ZHqH3yCvvq5Hth8vrKZ2dtPDfaevxQcn918+/W+2/8NPf7cp26Vm6bJNAIurSXiTfhTbx4/04gnZ&#10;PawMEUinGpovHDLpLUXLD+0/ULnkma/8+5udCBHFZ/OGnfOve5bumt3HjNKSTKD8vpp4aWvXrhVM&#10;qkHB2KXqqG9ublYtCzrD0HJJYr/rbuKOVdncCfxEiQcmL8To/5OuNc9jzpw5HR8dSTa5dd0G9Tzn&#10;B8On3PPKwj3Lbz344Gh8sK4HNjywnhEFkkB8BG688Ub07qOyw9+SA1se+00781QDrQTSo78KQuRG&#10;vIXqsZZlHCIInN2rlyiBr53PLtjUerJdV7L1ZBsuxvc8UDIJJIpAXL5a4U4sBwK4XzhUrKW+kI/M&#10;9kWHFpwkaQQRJapWEndflxlpIl/Fb+IKpsFdfvnler6IOdCbTr8skB3ukpltL774YjIjp8r+SF3d&#10;9dznf/Gr6rc3coHcstuCCkQjAO9KHCw5wbFpk31XoFxDBKqt0/vS6uvr0/LayQVyoz3VvCszBKKv&#10;hVtgdGD//v1o5kq2dmICjaH8xZxA4AK5CXwI06uSYfWR24uterjL7Ui51+UOSVVf31sW05alvM2X&#10;9cYQwaBBg/SdryAf4xLKG/PLAjfilVVWCJfCholyNbRFSFyBybhAbiAiJkggAcPqozdl0X01pYQf&#10;oGLbygSCjqySoYUi51uuGzHuiR415C6r48paHog8wIS2cqnEfNNLwLD6RPPVPLf+jLwfqNtXk31Z&#10;YBTxpXCCPns9msFxXf102zFwVxi/LMRdg8CQjtrpWvzRMEV523NuEpre6pxnzQ2rjzVfDXtMObY6&#10;FquwX83QQql7uOmrpc5kSVbYsPpE89UUkDfffBPLRiaZTyl1M7SFLVURRoBgAsxRUwJrqjtvu+P9&#10;ATecsT20rewohwSsEDCsPnZ8tcJvnJHfR60AKrsQQwuVXf9iFeAYaLHEmL4AAcPqE81XwxvmggUL&#10;HnjgASgmfUh33333tGnTPF9H82M+Q1tYBAV3DcEEMnEN+1BdM/lzNT+d2OMrk7sOC7UzjUVNKIoE&#10;QhIwrD52fLXCuqLhy3MbZ2ihkM9BcpK1H9h1ZNHYztaTSqUTlRVbxt/3lc9+LTlKUpO0EDCsPtF8&#10;NXhm4qgpXw2N2JQpU5K5aWbJTGloi1j1bNvxs52P3L3h6K07337/Qwdu2sVYRzfWTCmcBMITMKw+&#10;9n01jBocPXp048aNqgxYuTvMxNXwZU5XSkMLpauwoi0W6Xi/ZaFs4o4tp175o6+O2rJ03YUTvvSz&#10;f1QXsb0B1mZLY+mocykJGFafaL4a7sLuxhj9xIn0q2GdCwSAl3eeVimxe+ZlaItY9UdP27w/f7qt&#10;9bSx5MBGotifiu5arNgpPDwBw+pj2VfDcCdWx3Brn+c2ztBC4R+FJKf8p7dfuHDFrO4dH7ek2Jyq&#10;dsoq7HyQZLWpW9kJGFafaL5av379vvOd79xyyy24Hbu2r1u3btasWbK1SdmBlFEBQ1vEqjkDDmLF&#10;S+HmBAyrj96UWVhf7bvf/a67SH7b4ZkXnhLSQuCyn/2j7qhBbQySHm9ZmBb9qWeuCNx5550TJ06U&#10;xrGurg6hmnDUZHlFHskkwEXXkmkXahUHAQu+2sGDB/EairfPG264QV5DEVJ+2223xaEuZaaIgAx9&#10;4sBCHrKWBw51MUUFoap5IIBVx+666y69pHjhvPfee/NQdpaRBEgg4QQs+GpYuQPjBVi559Zbb8X0&#10;DiwsNHXqVPpqCTc81SMBEnAQuP/++/HaiVdNHHjtxIzbPAdIJf/xQDSoKFn/1h585FxdTL7+1JAE&#10;whOIvhauykPNV0OPmlprEX/N8zwPw1Hq8PZLckou5JFk6yRZN8PqE22+Gl4yHeFQjz766HXXXZdz&#10;d83QFrE+Zu5F16qrOqb/8IpzPn96Z3oeJFB2AobVx3JsAXCgUfv0pz991VVX4RyuG4JA0a8mP/N5&#10;GFooG9C4kEc27Fj6UhhWn2i+mgr/VOVFeDuipvIczw4UhraI++FxLLo2euSOXns31N70g4rqrnFn&#10;TfkkEEjAsPrY99UCNc5bAkMLZQYXF/LIjClLWRDD6lOUr6YPBXiWMc/jA8n31dwme+/5h/a/s/8f&#10;fzX641VzuehaKWsv89IIWGzKLIyBut9Hsark9ddfn+d9WgwtlOGnnQt5ZNi4topmWH2K8tWg88sv&#10;v3zNNdcgRsqtf/h9M22VPWlyDG1R+uKcXnTtGz9uazsdzysHF10rvRWYoxAwrD52+tXQwIk2I0eO&#10;xFRc3TZHjhzBGOjWrVtzazBDC2WYGyexZdi4topmWH2K9dWgNoY7GxoasGyHXoSBAweOGjWK89WE&#10;SVr6F7nomq1qSDnmBCw2ZdH71bD1CoYPPF9G01W3ze3hlmBooThUSohM7vKeEEMkWQ3D6hPBVwMN&#10;vHyOGDEiyVjKopuhLUqv85xRTx3Zdxz57r7gHHxLfGhtXY971l1femWYY84JGFYfvSmLvmbHuHHj&#10;fvWrX2HBDk9jOFYqyrnBWHwSIIGEE/B01BAplXC1qR4JkEAeCETvVxM62N4Yse4LF56xGH19ff3g&#10;wYPzgM+vjIbedIbRcQw0w8a1VTTD6hOtXw3DoNhj6tChQ6oUaNw2bdqUlrE/W/AdcgxtEZNWBcRy&#10;DLT0zJljTJ6AnflqSjnscJxzz8xtp9Q1cCWrbFzIo2So05uRYfWJ5qsNHToU69+6odFXEyZp4eBe&#10;dK2muuO2u7oM+MZfpLdGUPOUErDYlJn2qwlBvJJiiTU4bTiH34b9j/McBAoIhhZK6XMZUm3XQh6j&#10;Rm15dN2FE770s3+UHahqBgzr2Ti1klu8hwSauWSG1Sear4a7sEveH/7hHyqcO3bsWLJkSVp8lJie&#10;AkNbxKRVYbGORdf+5Fvnd19/55H6q9a+dD4X8iiLRXKbqWH1sdyvJiFUjiADRIbmeaKuoYXy9mT/&#10;09trLlxxt77Re0VNt9opq6roruXtUfigvIbVJ5qvhkgp7P7piPrEfDXsE5pLI3xYaENbJATdnv/Y&#10;9tD/82Jr28fzs7mQR0JMk201DKuPZV8N89WwPMeECRMU9KVLl/bt2/f111/PthkKlM7QQnnjxkls&#10;ebN44fIaVp9ovhpWhXzyySf1doz9auZ+c0IebE5iS4gh8qaGxabMwhgotMGGx/r7KObk1tXV5Xns&#10;wNBCeXuguZBH3iyeQF9N1VmHbnluxzLjq3EhD7YwZSFg6AnYWbNDlRxdaKtXr4Z/pq7gJy6WBQ0z&#10;JQESIIFoBLACETYqUIffgkTRhPMuEiABEohMIPr6airLSZMmTZw4ER1p8AHlwE9cjKwTb8wbAQQT&#10;SJEndFuJj5yri3mjwfKWhcC8efMwbQM7tasDP3GxLMowU7sEzh/2CRGIpXFldVwc6qLdvCiNBOIg&#10;YMFXu//++x0r3+LntGnTwquLCbzKz5MTbIrguB1X5E+YAqz/yXFd/XQI9BvgKCBK/cmhntpcK3wB&#10;mbIwgR6NUxFMoKc5UVnx6h99ldxIIG4Cqjp7xhBcfvnlcStA+SUgcM20ixFMoGdUXdXx1S/+GyJG&#10;MZUNI6T44AQ/S6AMsyCBCASiz1dDSAHywwodixcvxgkW7Ni9e/fpF5fiF8KFqJaWFl17xxwReGBN&#10;TU0SWwqvCy+70rD6XRfPTCXDORZPKrw/qZ8ouVctvDRkyJAw+5wajlJHMGTab+FCHmm3oEX9DatP&#10;UbEFSFxgRlrhv1oscmJFGdoiOeVyLORxzdQ/PPbs/YuWfZ67vCfHRtnTxLD66E1ZdF8NUjDQKY6a&#10;4YGuMiUHPtOLL77oECvOnDSp4jnJud91t6/m1hBy1q5dq1bx9ROF1+6NGzcWG7dvaCFDntm4nQt5&#10;ZMOOEUphWH2K9dUwL81zg3buWwDbGdoigvVLdguDQ0uGOrcZGVYfvSkzGgMt4KgVtY+eLgeO2vjx&#10;4x2mdfS64a8ycuF3Xb9d+v8CDz9RK1asmDlzpoyoBgqBBylHYEomCCRw2c/W6SuuIX1n68njLWfs&#10;ZhYohAlIIJAANpJC9XcfuB54LxOkl4Csi4sDu7zLRu841MX0louaZ5KAka/mRwTjofBvovHCQuGO&#10;RXRlOwT34XddpRQfK8yQZQFR0EcJdM+W07WaO3du5UdHtLLzLp2A7GGAY+nJJnzkXF0kKxIgARIg&#10;ARLICQEjX809f1+uYFJXNHwYALUYQIr5aujiwlinUkaPPMBAKvQUhWfPnu2nsOoqQyQ/0sB1C/QR&#10;o5Wdd5EACZSFgMypcB9YNrIs+jDT0hBgcGhpODMXKwSMfDUrGuhCli1b5h4A9dsYPuSG8YjAV1mM&#10;GzdOtchw1FQbvXz58sCyQM7KlaeXk5AQCvehe66B0pggkAAX8ghExATmBPBG59eSYBIb1+wwJ5xY&#10;CR7BoZXtY766l8GhiTVZnhUzii2Qrib3EXlOrl+0ppXYAsfWfiFjCxylCxkXZjijMM9PpCp7+4Fd&#10;RxaNxRw1dQULeWz702lffPvfuMV7tp8Qw+pTVGxBtkmal87QFuYKxCrBERx69f/of3zt/7t49RWt&#10;bR9ny51DYzVBtoUbVh9rsQX6upGONSQjGAADlPpmfPCloKjEEDQ3N+NbztEZpl52/a67c3esyuZO&#10;4CdKestk3BMaStcajxIQwMbtvaes6nphQ0WvOnxwsv1Pbx/yDwtObdnQeXQfPjg5vGgsXLoSKMMs&#10;SIAEskegbkCvmxY03LPuenxw8skv/sH6343XHTUUufVk27MLGGWSPeOnrERGY6AFZm5hLbRiSWAA&#10;1L3y5K5dp/8TY+wSTtLIkSPhNmFCm1pBw31dZqRJ1ip+E1cwz8whHDEH+tiHXxYyf05mtiFGFcmK&#10;LRfTRyZQ2W/A2U0P952+Fh+cDH/7Z4wMjQyTN5IACQQSeOeXH26WyODQQFZMUEoCRmOgWJfoBz/4&#10;wUUXXVRKjVORl2HPZyrKWHolucV76ZmXJUfD6sMxUItWM7SFRU1KI4q7vJeGc05yMaw+dsZAMRA5&#10;duxY97JkObEBi0kCJEACJJAxAn7BoQw4yJihU1ec6P1qqStqKRU29KZLqWqK8jq28nbMUXMojHls&#10;GB5NUSmoaiABw+rDfrVAwuETGNoifEYJSQmfbP51z2KOmtKnurrzxqt//qMXLm471aEuMuAgIfZK&#10;uBqG1cdOv1rCGVG97BFwb/F+qqry4UHnIbwAbhxGSPHBCbYWzV7ZWaK0EEDQugQk+e3dolZ5dAQ8&#10;Oa7ri0GKQHUEovDLQm5EkJaIQrJAUXlLgGiDGauvGdYwsLauBz44mfn0ta+/c4nuqIEJAw7y9mCU&#10;vbzsV4vFBIbedCw6ZUKoY4v3qlF/Oe2Xj8/95xdq2ttV+SpqutVOWYUw0kyUOI+FMKw+ZexXg/ul&#10;73SCiChHNBLco6amJoReYXcW6ImZJBIp5XddyqKS4dxvYSP1oPiJkgSyn7JbMb/nzNAW2Xh8OYkt&#10;G3YsfSkMqw/71UpvMuZoh4AjMrRH3aAHf/ue7qghG24baoc1pRRJAHHxOPQdgRE57pCBaHdckW30&#10;EF2u9uLzu+5Wwb1pHtwvPSS/gCjZHBkaMp69SNsyOQmUmYDRmh1l1p3Zk4C2Qyi3DeXjUF4CWANI&#10;7ZIia0AOGjTIoZI7GEuWjfS7rt8unlbg4ScK/W3yJxkAlXz9DrW/S2B2eUjAgIM8WDnhZaSvlnAD&#10;UT0SIIH0EdixYweUVitBSgH8FqQM3GJYlop096i5uRQQJf1t+JbFL7FcpR/WuXPnVn50pA99DBp7&#10;7EZV1XHJef8y/9q/37xh55F9x/HBCYISEJoQQ/4USQJd6KvxIUg3Ac9tQzvrL2TAQbrtmnLtMWst&#10;wnrgfoVGLx06ujDWqRLokQeYfyaLdeOYPXu2nxDpVMPwKw6kx3nhrrWUW8Cm+h4BB89c98rPP9V6&#10;6uNpssiPAQc2oVPWmQToq/GJSDcBd3BoW1X1hK57Dn7/Wu5GlW7TplZ7RIBi8r5MStMPv03i/a47&#10;blcDrLiOCWdqmBKOF9w1+bl8+XJPbIFdd/pdRcWcptZKxSnu2I0KP3f9V62I4A4HxaFk6kgE6KtF&#10;wsabEkPAvW1o/7/8yXff61nZ1qrryICDxFgs44rIQhgyed+9KEZjY6Oj/OLS+V33hOW3Gogk9hSl&#10;3EG9L62+vt5T/pw5czo+OjJuLRaPBFJCgL5aSgxFNf0JOIJD4b313/uuJGfAAR+cUhKAJ4QlOdRO&#10;xLNmzULuGLtUc/mbm5txRRwmdIZJCAIOv+tu5R2rsrkT+ImSrY03btwoWcOlC9mfV0qAKcqLAQcp&#10;MlYGVKWvlgEjsggkQALlJwAPzDFhf/To0UqtXbtOL9GM/jYMjyIZvDc4Tyr4wH1dZqTJ7cr5wxXM&#10;hLv88sv10iLmQPe6/LJYvHgxchRRcNT0EdXys0uhBu6Ag5rqzov7Pjf/2mcYcJBCeyZdZa6FG4uF&#10;DFfAi0WnPAnlblSptrZh9SnjWripxu6pvKEtsgdELxGiPp9dsOmdzXtxEd1s8N6e/vbf/8cbZwQc&#10;4E/Y/OCmBQ3ZRsHSxVF99KaMvloszxgbuFiwhhaKINAji8Zijpq6A7tRPTp6/KzPXX+8ZWHrrs24&#10;jgDSno1TMX4aWioTloiAYfWhr2bRToa2sKhJKkRxh4NUmKlkShpWH+5bUDJLMaPyEHAHHPSesvp3&#10;Jw/t+9tvMDi0PCZhriSQYwLogXt82gZ4cvjghMuw5fhZiFh09qtFBFf4NkNvOhadci+UA6NpeQQM&#10;qw/71Swa2tAWFjVJhSj4YZis5lB16Bdq3vkVevnb1PWabtXYIR4Lf6SiUFQyMgHD6sN+tcjkeWOK&#10;CcjQJw4Gh6bYilSdBBJMwCPgoGtl5+E9uqMG9blqboJtmFDVGAeaUMNQLRIgARIggXQRcO9wMOPH&#10;X997/MN17LhqbrqsmShtOQYaizkMez5j0Sn3Qj3HQLt8bmTvr01nwEGing7D6sMxUIvWNLSFRU3S&#10;K8oz4ODsft0/c9E5egwph0TTa2I/zQ2rD+NAY38kDC0Uu365zMAdHIrdqCZ/fsgjW7brmxxU1HSr&#10;nbIK0Qm5hJSIQhtWH/pqFq1oaAuLmqRXlOckNoDFnmCqUJzBll77FtDcsPpwvlomnwoWKoAAd6Pi&#10;I0ICJFB6Au5JbJWVZzhqUIkz2Epvl3TlyDHQWOxl6E3HohOFehE4+ODozqP78BcEHOB7QreV+K7o&#10;Vdd3+loCKxcBw+rDfjWLhjO0hUVNUi3KsWrur9/cc+zACZQIM9jwXf/WHnzX1vW4Z931qS4mlXcQ&#10;MKw+HAON/YkytFDs+jGDjwj4+Wq1Nz/OSWzlekwMqw99NYuGM7SFRU2yJMpvydy//D9fc2yEwEls&#10;qba7YfWhrxa79Q0tFLt+zOAjAp4BB3vrP3vO3nf0bQ84ia2Uj4xh9aGvZtFYhrawqEmWRHnOYBvy&#10;maM7f9O79VSHKiknsaXd6IbVJ7nz1bD5MZTDgX2LHUaSnYxxTJ48Wf+T47r6KYn1I9DqflnMnz9f&#10;lwMlA0UxQVoI9GicCj9M17azpuvukwd1Rw1/xU90s6WlUNSTBEggyQQ8lmHrVl3Zo4/uqEF/TmJL&#10;shFLrFuC1lcbOnToyJEjV65cieiYcePGORyypqaml156CX9asmQJnCf5K7wrx3XcqIJr5s2bh3M5&#10;hgwZUpisW5RKv3TpUnUOOSNGjCixkZhdfATcAQd9pqwefurD+CyumhsfeUomgdwS8FiGbfU1/7Wn&#10;qwBxLMPG/aly+5zoBU9KbMGYMWO2fnB4WgV/bWlpEScMLt22bdvk3O+69BzCV5sxY4afmSFn7dq1&#10;gwcPlgR+otCLtnHjxgJyPOUb9nzy0SwvAQYclJe/YfXhGKhF8xnawqImmRfltwzbyffauD9VSq1v&#10;WH0SNwaKPi24YjCGDDW6Bxnlr/ohafyu6ynhhIUxs5+oFStWzJw5UxQLlKO68QJTMkGSCdQMGCbq&#10;ISxUIkNxdNZfiBXaML8Nnhw+OOk4sCvJpaBuJEACKSJw/rBPiLYIC5XI0NP/E08c5v5UKTJifKom&#10;Ygx02bJlKCG+McqJE4yE6gXevn27Z/n9rqvE4mP59dWFyQJpMOSqUrpny+lC5s6dW/nREZ/BKLkE&#10;BNyT2LBq7oSuew5+/9pTWzZgjQ98cHJ40Vh4byXQh1mQAAlknoDnJLbO6p5ScO5PlfkHoHABE+Gr&#10;SZ8W5oHhkIllVubvy3w1jHUqBHrkAQZSkZd0mM2ePdsPk+oqa2xsFNct0EfM+SOVgeJz1dwMGJFF&#10;IIF0EfCcxFbZ9cNJbI6ycBJbuoxrrm35fbVA10dNKXOU1u+6I9maNWvUFYk8UNEGMu8Nx/LlywNR&#10;Qg7iHk6/3+ze7Zm4qJjTwOyYoLwEKvsNOLvpYayIiw9O4L313/uuqMSAg/KahrmTQFYJwF27aUED&#10;VsTFByf46Tkwes6n2udf9+zmDTuP7DuOD07wE95bVrGwXCBQfl9NuVx6X1p9fb1uHunT0g8JxvS7&#10;7mlaFT3q+dcwoiQ61S8OdM6cOR0fHXy28kOAk9jyY2uWlARKTMBjYLSmsvPIHk5iK7Ehyp5d+X01&#10;IJg0aRK+EW6Jb/R1wW2CA4exSxVn0NzcjD+JM4cEGNwUcH7X3Vgdq7K5E/iJkt4y6fzDEKp0rfHI&#10;IQHPgIM9vfodWTSWk9hy+DywyCRQAgIeA6M/+fre98+VrLm6RwlMkJAskrJmB3wpmcUPR01GLWVt&#10;DvhG0psl65+JY7d48WKFz3Fd/XTzReBC4aXRPLNQirmzLmBCw0jdhDwcVEMngP4zuGX6GrlYNfcX&#10;tb0v2r/XAarrhQ0YNiW9yAQMqw/X7IhM3n2joS0sakJRioD36h59u558v4OreyTqOTGsPnpTlhRf&#10;LVF8zZUxtJC5ApQQBwEs0vF+y8LWXZshHN1sCBc98thN3PrdOmrD6kNfzaJFDG1hUROKUgQ8t6g6&#10;u/t7x06c5aA0rGEg5r0RXbkIGFYf+mqxG87QQrHrxwwsEeCquZZAniHGsPrQV7NoFENbWNSEohQB&#10;hBEgmMDRhdatR+WxQ6eQBgOj+JYV2mrrenA/+DI+OYbVh75a7LYztFDs+jEDSwQ8t37v8rmRvb82&#10;HfuHqh64no1TEVhqKc/sizGsPvTVLD4ihrawqAlF6QTgrj27YNM7m09PwECsKEIQ/vYvXkBMqMNX&#10;O7tfd257UMYnx7D60FeL3XaGFopdP2ZgiYB7EhtWzZ38+SGPbNle2daqMsH28LVTVmHhD0vZZlyM&#10;YfWhr2bx+TC0hUVNKKowAc+B0V49jh893sNxIwdGS/YsGVYfvSlLRBxoycAxIxKwS4Cr5trlSWkk&#10;QALRCHhve9C1VqQxYjQa1eTcxdiCWGxh6E3HohOFlooAJ7EZkjasPuxXM+Sv325oC4uaUFQgAQ6M&#10;BiIqcQLD6sMx0NjtZWih2PVjBnES8PPVam9+nJPYwoA3rD701cJADpnG0BYhc2GymAj4DIyeOHq8&#10;uyNHDozGYQLD6kNfLQ6jnCHT0EKx68cM4iTgGXCwt/6z5+x9R1+ejZPY/IxgWH3oq1l8ug1tYVET&#10;iopAwCditOLYodOzaRkxGgFpUbcYVh/OVyuKNhOTQHEEsO4a/DD9Hqyau/vkQd1Rw1/xE91sxYlm&#10;ahIgARIITcB7P/jqareAjnbuMRoaazkScr5aLNQNvelYdKLQEhLgqrkmsA2rD/vVTOA77jW0hUVN&#10;KMoWAUaM2iIZKMew+nAMNJCwaQJDC5lmz/uTR4CT2MLbxLD60FcLjzowpaEtAuUzQekJeA+M9qw6&#10;dvAklOHAqEWLGFYf+moWbeEtytBCsevHDEpOwHMS277zPveJPTs4ic1uXw59NYtPN5syizCTIypk&#10;xOhZvatPnejCPUYjG86w+tBXi0w+7I2GFgqbDdOlhwC3fg9vK8PqQ18tPOrAlIa2CJTPBAkhUFTE&#10;KNZyc+yagIlxCSlIotQwrD6MLUiUNalMLgi4V83tM2X18FOdUvilJ5vwkXPsTAXHDv1wGDbFByeY&#10;/ZYLRukv5Pz589G8yvHyyy97FuiJJ56QBJMnT9YTOK6rn0qgOgnk5JeF3AjFRBSSBYpigpwQ8F5K&#10;t0cfKb6+lO6v39yD3Ug3b9iJLa3wwQl+oqMuJ6DKVUzuW1Au8sw3dwSwJejZTQ/3nb4WH5z4bTlV&#10;0dFxZNHYU1s2dB7dhw9ODi8aC+8td7xSWOAZM2Z0dnYOGTLET3e4R01NTS+99BKSLVmyBL6dpHRf&#10;HzduHNLIX+fNm4dzOQoI9xOlKzN06NCRI0euXLkSopBFChlT5VgIeEeMVla4Mztx9KQ+KooE+Ilu&#10;tljUotCPCDAONJZnwbDnMxadKDR5BDwnsR3q3qPPidN7MOtH1wsb4N4lrwSxaGRYfco+Bgp/aNu2&#10;bXDIRowY4QA0ZsyYlpYWccIkmZz7XZeywFeDF+jHGnLWrl07ePBgSeAnSv609YMjvNkMbRE+I6ZM&#10;IAHPgdHqqo629tO9PIxCCDSZYfXhGGggYSYggVIQcK/EhoXZelRUSd6OgdFSKMQ8YiYAR82RgwyV&#10;+l3XE8PTCqOdnyh03cmfCg/RhsmCaXJCwHNgtHvvnu7id3R0cmA01qeCY6Cx4qVwEihEwD2JrXbK&#10;qu7Vzu1fRAQnsaX9Ydq+fbtnEfyuq8QzZ86EgxWmP6yAqGXLlkEgvtHhhxOMhBbgqYZc086c+psQ&#10;8BwY/cxF54jM+rf24CPnFSeOeA6MYh4bOufmjHoKH5xwWltkc9BXi4yON5KABQLuSWw1A4aJ3And&#10;VuIj53tr+3ESmwXc6RQh89Uw1qnU1yMPMJCKSWzSWzZ79my/IkqnGoZlccikN7/oh7lz51Z+dKQT&#10;GLW2RgDu2k0LGu5Zdz0+OMFP7yiE6h6SJaMQrKE/UxB9tZjAUiwJRCTguUXVb05wi6qIPJNzm5pS&#10;5lDJ77oj2Zo1a9QViTxQ0QYy7w3H8uXLPcsb2HWXHErUJOEEvKMQunZ1q33SJwqBnW0RTExfLQI0&#10;3kICMRIoanWPGPWg6BgINDY2OqRK/IHfdU8VVPSo5189RSl3UO9Lq6+v95SgrxISAwOKTD0Bd2fb&#10;+cM+IaXSB0Y7O9rlIjvbzE1OX82cISWQgGUCIVf3QK6cxGYZfQziMHaplltrbm5GDuIwoTMMg5uS&#10;od91tzqOVdncCfxETZo0CYk3btwoWcOl8+vPmzNnTsdHRww8KDKDBMJHIZw81sqZbRGeAK7ZEQFa&#10;8C2GkbrBGTBFzgj4bFH12U/seSd7W1QZVp8yrtmBHi/EAahnE/4QBi5lbQ4saSbrmclSajiB87R4&#10;8WKV2HFd/XQ/6Z6rgejJ/LKAn4dF3ZBSFAtThwxtESYLpskGAfe+VVh0DSvlOkpXXdXe1n461F1f&#10;8uPsft1PvteWvc2sDKuP3pTRV4ulmhhaKBadKDTNBHK1RZVh9Smjr5bmR8xbd0NbZA8ISxSegOcm&#10;8V27d3nvcJvDV6vpWtV66sMBUyV/WMNARDOEzy6BKQ2rD3212G1qaKHY9WMGKSSAnabeb1mIHaig&#10;O2JFEYJw5LGbsLEBfsr+VBI0WnFWv5qBF6lkPRunYkQ1XcU1rD701Sya29AWFjWhqDQSCN3Z1tnW&#10;fnrZZ0dnG9YHeWfzXlzHfDgMs6Zu11HD6pPEtXD1ffTU3A790SzjJnqBuqWxClHn1BEIO4nt/YPc&#10;nyp1xqXCJJBJAuGW/Kjq9uGKH2cweO/gSe46qogkJbZg6dKlSies/ePYm6W8m+gV1i2TFYyFSgUB&#10;z5XY1CaSUgTMZjvesjAVxaGSJEACmSfgteTHnw2+5Hwp+BlhpB/thyt/kl1Hc7veRyLmqyEqCtFJ&#10;BTa8K+MmeoG6eVYtw57PzFdXFtAKAY9JbHjyPmjgzhgV7VVXe/Pj8NjSMjBqWH04Bmrl6RIhhraw&#10;qAlFZZiAe2YbNsIVVy3VIQiG1SdxY6ArVqyQTVRUwRwPZRk30QvUTVeVG7NkuDVJYNHcK7FVntXX&#10;rWdFRwf3PEig+agSCZCAEHB3tp3V12OrvRNHTuR2vY9E9Ks5XDRHKDtW3JYdUWRwRwLgEbWOhRw9&#10;r2P8VBeINJ776EHO2rVrZYUhvywcopDSoZte07Axyz333OOoe44BKdZMEoiVgOfSHoe69+hz4rgj&#10;364XNpzd9HCsykQWbvFlNLIOvFEIGNqCGEkgGgFsHuqx3kd1l7bTIaSp6WwzrD6J61dT3VGy4jZW&#10;ALKyI4qVTfRi0i3a48u7SKAwAff+VBU13XpUnF7NCAcGRmVsFAfGQ7mOLh8nEiCBZBLwXly31qOz&#10;LSc7WSUltkAeFyzPiBUjT3vNu3erB6iMm+jpD7GnbnoCGcMtMJKbzCpBrbJEwD0qWjtlVfdqjwaO&#10;A6NZsjvLQgIZI+C56yiW8JBinhmC0CEXs72TVSLGQB0P2QfToz+YVfjRYSW2AEtv6OEL+hgo8vHL&#10;IlA3zxpi2POZsVrH4pSXQOoGRg2rD2MLLD5vhrawqAlFkYDn4rrdzqo+duCE+GrixuG7uqairfUM&#10;LwIXsbguuusQTFqyNdsMq0/ixkClL0rGPbE8h3StJWQTPU/dWGdIIEUEODCaImNRVRIgAT8C4Tvb&#10;uhSzbXwq1gFJRL+a2qUOFlKT9xOyiZ6nboF1ydCbDpTPBCRQFIGQex5UntWv89R7Zd9g1LD6sF+t&#10;qGejcGJDW1jUhKJIwJNA+M62mpqKVldn22e/VP/rn++JaStSw+qjN2WJ8NWy9wgaWih7QFiipBFI&#10;8sCoYfWhr2bxYTO0hUVNKIoE/AiE3cmqurOtzbmTld9WpFZGSw2rD3212J95QwvFrh8zyD0B9zq6&#10;iBg9UV3T7fgxsCnvUrqG1Ye+msWn29AWFjWhKBIITyB8Z9sH0+M9tiI9+V6beWebYfWhrxbe4hFT&#10;GlooYq68jQSKIZDYgVHD6kNfrZinICCtoS0sakJRJFAUgbCdbVUe28bb6mwzrD701YqyeJTEhhaK&#10;kiXvIQFjAgkZGDWsPvTVjB+EjwUY2sKiJhRFAoYEPDvbBn/xnP985eM1wiSLai8H7ux+3YvtbDOs&#10;PvTVDC0efLuhhYIzYAoSiIFAQgZGDasPfTWLj4ahLSxqQlEkYE7A3dkGmfOve/aM4c6uld26dhw7&#10;PRnkjHVAInS2GVYf+mrmFg+QYGih2PVjBiTgQyAJA6OG1Ye+msWn29AWFjWhKBKIiUDo0dKOtvbT&#10;2weE307esPrQV4vJ4h+LNbRQ7PoxAxIITaD0A6OG1Ye+WmjbBic0tEVwBkxBAskj4Dla2rVbx3tH&#10;Tu+RoPtqfp1tNy1oQErD6qM3ZcnaYyp5JqNGJJB3AlxKN+9PAMtPAjkj4Lno7uA/GiAYztjhqu2k&#10;XNR3uJJ9EeweXF/NLs8PpRl607HoRKEkEJVAiQdGDasP+9Wi2tnjPkNbWNSEokigvAS8O9t6VL53&#10;6JT4auLG4bu2rsc9667HiWH14Rho7BY3tFDs+jEDEjAjUNTAKHrmjrcsbN21GXnWDBjWs3FqZb8P&#10;31A9tTCsPvTVzGx7xt2GtrCoCUWRQNkJhJzZho1HrY+Bsl8tFuuzgYsFK4UmhkD4iNEI+1YZVh/6&#10;ahYfE0NbWNSEokgggQQ8O9tmrL4Go6h2+9U4Xy2B1qdKJJB0AlX9BvSesqrrhQ0VverwwUntlFXd&#10;q7u79W4/cVTfYBQJ8BPdbEkvIfUjARIggSACnjPbxFGze7BfzS7PD6XxZTQWrBSabAKeA6MnKyu6&#10;dXRC8fD7VhlWH/arWXxMDG1hUROKIoHUETCsPowDTZ3FqTAJpICAZ8Ro95593apXdHQcWTT21JYN&#10;nUf34YOTw4vGYlw1BYWkiiRAAiRQcgLsV4sFuaE3HYtOFEoC8RNwR4xiuBOumCPnQ9179Dlx3HER&#10;A6lnNz2Mi4bVh/1qFu1saAuLmlAUCaSOgGH1YRxo7BY3tFDs+jEDEigVgfBRCJj31nf6WvpqpbJM&#10;qHzYlIXCxEQk4EXAsPpwDJSPFQmQQIkIhI9CKJFCzIYESIAE0kaAY6CxWMzQm45FJwolgcQQ8IxC&#10;4BhoYuzzsSJsyhJoFKqUFgKG1Yf9amkxNPUkgWwS8IxCwBq52SwtS0UCJEACZgTYr2bGz+duQ286&#10;Fp0olASSRMAdhYDRUlHQsPowtsCinQ1tYVETiiKB1BEwrD6MLYjd4oYWil0/ZkACCSZgWH3oq1m0&#10;raEtLGpCUSSQOgKG1YdjoKmzOBUmARIgARIgARLIKQHuMZVTw7PYJEACJEACJEACqSBAXy0VZqKS&#10;JEACJEACJEACOSWQOF8NA7RPPPGE2xq4iD/hmDx5sv5Xx3X1UxLrR6CF/bKYP3++Lufll18OFMUE&#10;JEAC+SQQ2FywKcvng8FSk4ARgc6PDpGifpblpLGxETqsXLnSkTuu4PpLL72E6ziZN2+eJPC7LmVR&#10;yZByyJAhhUvkJ0ruVYgD5UguKn1ZMDJTEkg1AcPqU96mrHBzwaYs1U8mlSeBoghYbMo+ds7K28Ch&#10;/HCtRAe3ryY+nDCSplDO/a67fTU3X8jZtm2buu4nCg6i7vOFtJOhhULmwmQkkEkChtWnjE1ZYHPB&#10;piyTTywLRQKeBCw2ZUkZA8XA4vr166Uhcx8tLS2OizIQ6XddTzxmzBhPmY6LfqJWrFgxc+ZMGQMN&#10;I4dpSIAEcksgsLlgU5bbZ4MFJwEjAsoZLOPLqAwaqn4yR78aer903aRfDe+vftf1IUik9Bu11PvV&#10;QoqCtEmTJvm9QMyZM8fIEryZBEjgTALRXtbL2JQ5DOhoLtiU8QEngXwSMG/KEtGvhq4v+F7WTShj&#10;l0OHDlWS9cgDtJtw16TDbPbs2X65OwZJlyxZsn37duuqUiAJkEAGCMTUXLApy8CzwSKQgAmB8vtq&#10;cH0wLjBy5Ej4TDJA0NTUpIeCDh482LOEftcdidesWaOujBs3TjWmer/a8uXLAyFCjswL3r17d2Bi&#10;JiABEsgzAc/mgk1Znh8Jlp0EjAiUfQxUjQvoxXAMg1qZkOsIEQgZW+DouoSSYTozVVnCJE54mo6O&#10;DikOnOmEqxpGvYwVB0Vub28XA1VWVoYhkPw0htVHbk9CMd1qsCkro13a2trk2aiqqiqjGrayzlhx&#10;gCV7JbLYlJW/Xw3vmo6BAzhq6ADD2CWcA4khaG5uxrecw7dTEaN+193eq2NVNncCP1EySCrjnujt&#10;k641HiRAAiTgJuDZXLAp46NCAiRgSqDs/Wr6S4a+vprEEKgONuUkOabrOq4X8KVkebYCh2cWyE4h&#10;LhBY4O5+S87LveFrXMY6ojJWHParuR/vMlY9z+aCTZlhE2Tr9ox122SsOOxXK9yUnR7VkqZN39Hd&#10;1AHM/f1z584VBuok1UikFHhCshHrmrHiqMcMY6AFomRS9AQaVh82ZRZtbWgLi5pYESXFwRjot7/9&#10;bSsCyyskY8VRTVnGDBTZE9CbMvpq5a1rzJ0ESMAyAfpqloFSHAmQQDkI6E1Z+eerlYMA8yQBEiAB&#10;EiABEiCBdBCgr5YOO1FLEiABEiABEiCBfBKgr5ZPu7PUJEACJEACJEAC6SBAXy0ddqKWJEACJEAC&#10;JEAC+SRAXy2fdmepSYAESIAESIAE0kGAvlo67EQtSYAESIAESIAE8kmAvpp9u6sd4gM3S7CfdwwS&#10;sWeDrMYuRxoLBZ2V/rIFhRzz58+X6ziJgVxcIrGBhyqOrrl+PV2F0jXXqcmK/2rjkLiAUq4PAWWX&#10;MWPGZABSBpoy1WShUshGPnKk9J8Om7IiqlWi9i2wtT51GeXI5geyRwJOHJuQllGxyFmrHb3kqQrc&#10;/iFyRnHfKPpjjzLJSMqFn7IjrWML2riVMZcvS+TrD5i+aL5eUvO8YpXg2BEYq/xLdjjBRibKUuF1&#10;EEOHT8+UngRQ01W9gC3C79qSWJ6ZacpkJwzVFKf9nw6bMr8qozdl7Fcrwq8Nk3TZsmVINmLECHyj&#10;Rs2cOTPMXUlOs379ev1JkqJl4Fi6dCkMhO1ocaA4s2bNSnuh0G2gW0rKlfzjoYcekv86yntGQfDC&#10;DR/uyiuvhP4DBw7Ed7r6PpOPPVDDFStWIM2ll16Kb3RwLlmyRO+TDrw9gQmy2pRl758OmzJ39aGv&#10;ZrlJaWlpcUjUe6otZxa/OCiPEsk4FLrZ48+wRDmgLXB05+Bnqv8VwTrKUul65BYvXiwvADNmzBDz&#10;w8vcuHGj41HAP9oSPRzM5gMCa9eudZB47bXX0ssmq00ZLJKxfzpsyjxrGX01m41Pqv/Ze4KQd2s5&#10;mpqaZMuLDBy7d+/OQCn0Isi7tRwjR45ER0jqCijVR3rXduzYkTr9M6aw42Um7aXLalOWvX86bMro&#10;q6W9tSmD/ujzkGE1mRKBg0NRZTBDiCzXrFnjmIeXun7Q1atXY4Ka6l0LUWgmIYGwBNiUhSVV7nRs&#10;yuirxf4MpmWGUAQQ48aNk2iJbHR41NfXR4CQilvg60iPyM6dO1OhsFISMwjRTMvPQYMGpUv57Gkr&#10;E9izd2SsKcvwPx02ZXrt4xio5bYIHQMOiZmZjI9yIWDniiuusIysHOLQwDn+FUmcQTl0sZ8nCoLn&#10;8PLLL7cvOjaJGLTdunWriEePoFt5iTPgUTICo0ePduQlcQbZODLTlMEcGf6nw6ZMVTf6apZbnubm&#10;ZkiUyd3o3nBEiVvOLH5xsjKZGvfE3Ai8lcafbSlymDBhgsQTyISP++67rxS5xpYHVsBS8R8oEdq4&#10;FL0kQHnYQi0aB0hQHt6zxBNIByHHRmN7drwFjx8/Hn+QeAK40XBuUv0yk+GmLGP/dNiUeVdIFeQv&#10;f07s0jgpUkxN7crAikSyxpI6UmQFXVXHwmPKLsqTTtcyeA6jSLVVTx1+qiXKUmEvd6+AWgNP9X2q&#10;K2FKxKYsDKUwadSTJgvdpfrIRlPmePlXdknpPx02ZYXrlN6UVcgkJBwS4qd+lvgdjtmRAAmQgBUC&#10;bMqsYKQQEiCB8hLQmzKOgZbXFsydBEiABEiABEiABAoRoK/G54MESIAESIAESIAEkkuAvlpybUPN&#10;SIAESIAESIAESIC+Gp8BEiABEiABEiABEkguAfpqybUNNSMBEiABEiABEiAB+mp8BrrIejb6UbI9&#10;5rDokRhA6eC5hxX0gXqF97iU9ZNwKJnlNa3obEsHFCoh5bJVIsohARIgARIISYC+WkhQWU6GjX3U&#10;Ps2y9lhpFr3UnQ+1uZAnaNlqvfBm0tjvLzm74sDjhDLu1YMiP0YonV3nL7ImvJEESIAESKDEBOir&#10;lRg4s/uQALyZJUuWhMSBVexlzcCQ6cubDFskzZw5E46a3Z0D4M7C/0MHZHlLx9xJgARIgARKTIC+&#10;WomBpzg7bJylxkn1kUqcq+uqqwzjleqi7LilH0gGbwZX4K4hmSOBuldukf4kOZQQPVP4Rm6sSog4&#10;N0oCEsu5w+lRAvXr7nFhHYLfmGxTUxPWExdHTVdeZa0o6cooBYStu8i4iI2wWlpaPMub4geLqpMA&#10;CZAACRQmwD2mUr1xii3lHWOgbrEynCdbmsh+JrIvk9yIK3JdhlBlIxQRgltwr0Mg7pLxSn0bLvWg&#10;4q+y75D6q9pBReTInlG4qNSW67pM+ZPKWg1Hyv5Lkpeo7RYo+eJbbdaEE9nmCCfyVymCG5QOR/6q&#10;lEehlMJKMbX/FaDpY6aqOPr+V3J7uraQciOK+4oYN+5cKJ8ESIAEYiWgN2XsV6MzH4qAbG1+5ZVX&#10;4vvSSy/Ft3SMyYGeJHxjW3dMq1IXpfcII3fuocAC8+HgmhSeLYeeKhk8RXZIKVXFUQb0fo0ePRrX&#10;3VkvW7bMkdghEJ6QGpyFbyS9XNi7WmmFv0I+fuKim92LL76IiwMHDnT/SYfj+CvcOH1vcnHapN9u&#10;x44dKrHoIFvOhzIbE5FA+gmo7mfPfv1Yy+fuAvfrTZfoKPcYglJP75KPVefwwqGzrU56KV34rJmy&#10;WAL01YolltP0GHpzuyDiskjPkB6AKW6H5/hmUfg8PZLXXnutsBDkO3LkSDg0BdpNkbBz5058S+CC&#10;FAGH9F0h6zvuuAMncElxUWkiPivk+zXZIb2oXbt2FYXCkVjpbCKE95JAKgjgrQzvXdLXjgPn+otN&#10;fEVAA6Je26CD6gL3zFHe3ArUa7w3OnZej0/zQMkyNwOtN8oVmDhMApQOAwiQacv5C5NprtLQV8uV&#10;uWMpLLqLZJgP7Zqa7KXaVrg1MdVeP68ITaq0qs3NzUUVWEY55UArJp12Mq6Kb/H80LSJM4dvvkcW&#10;hZeJSSBFBNC8oO0KrzB8NTQXtlyf8PlGSylzOQr09EcQi7LDGcUYS8j31QhZ5PkW+mp5tn5w2VHr&#10;ZBRAvdTiXHXqqBFG9eKL7jdVUdVSIO5hRwgpvFhaAc1kBBZHgQ42Wb8D7lQYN7G+vr6AQDTBMiK5&#10;YsUKSSY+nLwiu+WXZrkTpXOwCZmCBHJDQEUU6c2LHt+j3q88I6IUJ7yYqQWA9BEDSaDuVdVfLQ+p&#10;NwhqxNazrdMVkGZW0uNESdOdHr0U6rq6CzeqeK/CcV3QX5p0GTfAoa9t6Yjrwl9VKdQYrhRHZa0X&#10;Wfo7uRJkHBWOvlocVLMjEw3WoEGDUJ5Zs2bhW7yujRs34lucFbQaqiWS2WxwVtBqSMOBc0go7L4g&#10;ZVHvYZAmjqNMksMBBdwS1q5dK2kC3TW3QDRe0nrKveKSCgeV1+WXX46fAwYMcBj7iiuuwBUZXbV+&#10;SDEDkVrPlwJJIPkEUDfxeia94/hW7RIqsgRFqYmtqEeY26AiotxFw7uQGq/EXXr/k4qm0psgx/KQ&#10;4ldJDBC6r9S0Vz0juDXQSq1nqZaHxOgEGlsZGVBOj/iOUgp8ix8pQ7QSpaS0RXOqxgf0F2w9a9yl&#10;tyFKeTBBsyl3qaxVwBOGKWScQYYU0NBJpvKvQR24HW/sgfNPkv84JU5DNegjmsUa1EDhySTgV6Xl&#10;kVDBknqUogpORL3Vp3GohkNd9AtaVNJElK6Dfo6/6kvgqjZXTyNtk64GdNanhjimiej3qnhM90U1&#10;lgoIKl8JDhUyeoSmbllxp+SKrjwu6qv14k8qRFSk6a2DozgizR1kmswnqrxasSkrL/+Yctfnq7mz&#10;kKqh6p0klrZLP3fUygKq6r6aJJMqKVk4ItNxRW8tJaW7fdBlQo4jQF4PYxcJjuZOiiNCcC5NqKOB&#10;lb/q8fWOMuoR/Y7//npTrCSohloFwiv5bgiKkl/bGNOzkVWxelP2sXPGBi6r9ma5SkxAmjD3SiXm&#10;aoi3Zy4n2xLYlGXSvoV9NU/nRhwOx1I4uuNVwK0J6aupTizdVxOvq4CvJokdHpXbV1OVXX/H018U&#10;FRM9L/XK59kESeukvECh4ZapEkTz1Qo4i5l8OGMqlN6UcQxU78vgOQlYICBzbDExuaix3cCMMTKL&#10;fwyeC4UE3ssEJJBbArLriRRfxXR7RkTZRaSvtuOQLA6QrP4TPlPdIZOZYRi+FJ8Sw5dq1FJ1JcYX&#10;1xVeZ6a0RYC+mi2SlEMCHxNASyqL5dqCgoZYYhpsCaQcEsgGAYk9l3mi6pBXGv2iGrhcvXq1JPOM&#10;iFISPJdIDEkMizsipUyZ9TzU+h2yBlDgIXPv1q9f706JpgZFQ1Ojb9lXIK7LPcU2MPcICWR2Lw+L&#10;BOirWYRJUSTwMQG7rhW6AewG2NNUJJABAniHEbcMjhf8FYlDxyFvSrKCBpw56b6SEHI4YZ4RUX40&#10;kFjfUi8MtPHjxyOZCilAiJI7NFJiC6BwmB1+Zfkhtb8cBEIlFErdC+9Q3gwD47okUiq+7nkZTJDQ&#10;Kx42CThmF8Y07EqxJEACJFAaAtI+liYv5lICAnoIjvufnz71SvVk69M6MXdKzetSG8S5I6LcBRFp&#10;jmACXNHjkOSv7lAnfZKce9oc0juijnR9dGlq4pcOQQnU75KZcxgSDYzrkgSeYVWOuC69Ix8l1bNz&#10;KKw7EpxTa6tS6E1ZhT6QLw2cTU+QskiABEigtARkDS02ZaWlztzSRAB1xPpauNKrh5lz8ALdm/ul&#10;iU5idNWbMo6BJsYsVIQESIAESIAE4ieATjjMbyt2bLewXhiZlVXr6KjFYUD2q8VBlTJJgATKRoD9&#10;amVDz4xTRQDT3TATzsq+WJg8h7BTdmbbtb/elNFXs8uW0kiABMpMgL5amQ3A7EmABGwQ4BioDYqU&#10;QQIkQAIkQAIkQALxE+B8tfgZMwcSIAESIAESIAESiEqAvlpUcryPBEiABEiABEiABOInQF8tfsbM&#10;gQRIgARIgARIgASiEqCvFpUc7yMBEiABEiABEiCB+AnQV4ufMXMgARIgARIgARIggagE6KtFJcf7&#10;SIAESIAESIAESCB+AvTV4mfMHEiABEiABEiABEggKgH6alHJ8T4SIAESIAESIAESiJ8AfbX4GTMH&#10;EiABEiABEiABEohKgL5aVHK8jwRIgARIgARIgATiJ0BfLX7GzIEESIAESIAESIAEohKgrxaVHO8j&#10;ARIgARIgARIggfgJ0FeLnzFzIAESIAESIAESIIGoBOirRSXH+0iABEiABEiABEggfgIVnZ2dkktF&#10;RUX82TEHEiABEiABEiABEiCBUATESfu4X238+PGh7mMiEiABEiABEiABEiCBmAkox+zjfrWYc6R4&#10;EiABEiABEiABEiCBoglwvlrRyHgDCZAACZAACZAACZSMAH21kqFmRiRAAiRAAiRAAiRQNIH/H91f&#10;elgfq3dLAAAAAElFTkSuQmCCUEsBAi0AFAAGAAgAAAAhALGCZ7YKAQAAEwIAABMAAAAAAAAAAAAA&#10;AAAAAAAAAFtDb250ZW50X1R5cGVzXS54bWxQSwECLQAUAAYACAAAACEAOP0h/9YAAACUAQAACwAA&#10;AAAAAAAAAAAAAAA7AQAAX3JlbHMvLnJlbHNQSwECLQAUAAYACAAAACEAwmffOqcCAADABwAADgAA&#10;AAAAAAAAAAAAAAA6AgAAZHJzL2Uyb0RvYy54bWxQSwECLQAUAAYACAAAACEALmzwAMUAAAClAQAA&#10;GQAAAAAAAAAAAAAAAAANBQAAZHJzL19yZWxzL2Uyb0RvYy54bWwucmVsc1BLAQItABQABgAIAAAA&#10;IQDFVX8s3gAAAAgBAAAPAAAAAAAAAAAAAAAAAAkGAABkcnMvZG93bnJldi54bWxQSwECLQAKAAAA&#10;AAAAACEAW/gggdLmAQDS5gEAFAAAAAAAAAAAAAAAAAAUBwAAZHJzL21lZGlhL2ltYWdlMS5wbmdQ&#10;SwECLQAKAAAAAAAAACEAE/WPt01yAABNcgAAFAAAAAAAAAAAAAAAAAAY7gEAZHJzL21lZGlhL2lt&#10;YWdlMi5wbmdQSwUGAAAAAAcABwC+AQAAl2ACAAAA&#10;">
                <v:shape id="Picture 17" o:spid="_x0000_s1027" type="#_x0000_t75" style="position:absolute;left:3784;top:3673;width:65257;height:286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jSNwgAAANsAAAAPAAAAZHJzL2Rvd25yZXYueG1sRE9NT8JA&#10;EL2T8B82Q8INtsUUa2VLiInoFfTAcewObWN3tnTXtvLrWRMSb/PyPmezHU0jeupcbVlBvIxAEBdW&#10;11wq+Px4XaQgnEfW2FgmBb/kYJtPJxvMtB34QP3RlyKEsMtQQeV9m0npiooMuqVtiQN3tp1BH2BX&#10;St3hEMJNI1dRtJYGaw4NFbb0UlHxffwxCh4wua7T8+nrLb3EyVO03w0nLJWaz8bdMwhPo/8X393v&#10;Osx/hL9fwgEyvwEAAP//AwBQSwECLQAUAAYACAAAACEA2+H2y+4AAACFAQAAEwAAAAAAAAAAAAAA&#10;AAAAAAAAW0NvbnRlbnRfVHlwZXNdLnhtbFBLAQItABQABgAIAAAAIQBa9CxbvwAAABUBAAALAAAA&#10;AAAAAAAAAAAAAB8BAABfcmVscy8ucmVsc1BLAQItABQABgAIAAAAIQDQWjSNwgAAANsAAAAPAAAA&#10;AAAAAAAAAAAAAAcCAABkcnMvZG93bnJldi54bWxQSwUGAAAAAAMAAwC3AAAA9gIAAAAA&#10;">
                  <v:imagedata r:id="rId78" o:title=""/>
                </v:shape>
                <v:shape id="Picture 18" o:spid="_x0000_s1028" type="#_x0000_t75" style="position:absolute;left:3603;top:32104;width:65412;height:286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8pwwAAANsAAAAPAAAAZHJzL2Rvd25yZXYueG1sRI/NbgIx&#10;DITvlXiHyEjcShaECiwEhEBVORXx8wDWxmRXbJxlk8L27etDJW62ZjzzebnufK0e1MYqsIHRMANF&#10;XARbsTNwOX++z0DFhGyxDkwGfinCetV7W2Juw5OP9DglpySEY44GypSaXOtYlOQxDkNDLNo1tB6T&#10;rK3TtsWnhPtaj7PsQ3usWBpKbGhbUnE7/XgD48PuHuZfdjrfTbfu+8p7e3ETYwb9brMAlahLL/P/&#10;9d4KvsDKLzKAXv0BAAD//wMAUEsBAi0AFAAGAAgAAAAhANvh9svuAAAAhQEAABMAAAAAAAAAAAAA&#10;AAAAAAAAAFtDb250ZW50X1R5cGVzXS54bWxQSwECLQAUAAYACAAAACEAWvQsW78AAAAVAQAACwAA&#10;AAAAAAAAAAAAAAAfAQAAX3JlbHMvLnJlbHNQSwECLQAUAAYACAAAACEA0voPKcMAAADbAAAADwAA&#10;AAAAAAAAAAAAAAAHAgAAZHJzL2Rvd25yZXYueG1sUEsFBgAAAAADAAMAtwAAAPcCAAAAAA==&#10;">
                  <v:imagedata r:id="rId79" o:title=""/>
                </v:shape>
                <w10:wrap anchorx="margin"/>
              </v:group>
            </w:pict>
          </mc:Fallback>
        </mc:AlternateContent>
      </w:r>
      <w:r w:rsidRPr="002B5FD6">
        <w:rPr>
          <w:rFonts w:asciiTheme="majorBidi" w:hAnsiTheme="majorBidi" w:cstheme="majorBidi"/>
          <w:sz w:val="24"/>
          <w:szCs w:val="24"/>
        </w:rPr>
        <w:t xml:space="preserve">specifically for the fifth resonator. </w:t>
      </w:r>
    </w:p>
    <w:p w14:paraId="547923FF" w14:textId="68843FEC" w:rsidR="006F7D6A" w:rsidRDefault="006F7D6A" w:rsidP="006F7D6A">
      <w:pPr>
        <w:spacing w:line="360" w:lineRule="auto"/>
        <w:jc w:val="both"/>
        <w:rPr>
          <w:rFonts w:asciiTheme="majorBidi" w:hAnsiTheme="majorBidi" w:cstheme="majorBidi"/>
          <w:sz w:val="24"/>
          <w:szCs w:val="24"/>
        </w:rPr>
      </w:pPr>
    </w:p>
    <w:p w14:paraId="709D7DE0" w14:textId="5EF2EDF5" w:rsidR="006F7D6A" w:rsidRDefault="006F7D6A" w:rsidP="006F7D6A">
      <w:pPr>
        <w:spacing w:line="360" w:lineRule="auto"/>
        <w:jc w:val="both"/>
        <w:rPr>
          <w:rFonts w:asciiTheme="majorBidi" w:hAnsiTheme="majorBidi" w:cstheme="majorBidi"/>
          <w:sz w:val="24"/>
          <w:szCs w:val="24"/>
        </w:rPr>
      </w:pPr>
    </w:p>
    <w:p w14:paraId="7D3B8681" w14:textId="6D0CFED5" w:rsidR="006F7D6A" w:rsidRDefault="006F7D6A" w:rsidP="006F7D6A">
      <w:pPr>
        <w:spacing w:line="360" w:lineRule="auto"/>
        <w:jc w:val="both"/>
        <w:rPr>
          <w:rFonts w:asciiTheme="majorBidi" w:hAnsiTheme="majorBidi" w:cstheme="majorBidi"/>
          <w:sz w:val="24"/>
          <w:szCs w:val="24"/>
        </w:rPr>
      </w:pPr>
    </w:p>
    <w:p w14:paraId="6FA3EEFB" w14:textId="77777777" w:rsidR="006F7D6A" w:rsidRDefault="006F7D6A" w:rsidP="006F7D6A">
      <w:pPr>
        <w:spacing w:line="360" w:lineRule="auto"/>
        <w:jc w:val="both"/>
        <w:rPr>
          <w:rFonts w:asciiTheme="majorBidi" w:hAnsiTheme="majorBidi" w:cstheme="majorBidi"/>
          <w:sz w:val="24"/>
          <w:szCs w:val="24"/>
        </w:rPr>
      </w:pPr>
    </w:p>
    <w:p w14:paraId="7F141794" w14:textId="77777777" w:rsidR="006F7D6A" w:rsidRDefault="006F7D6A" w:rsidP="006F7D6A">
      <w:pPr>
        <w:spacing w:line="360" w:lineRule="auto"/>
        <w:jc w:val="both"/>
        <w:rPr>
          <w:rFonts w:asciiTheme="majorBidi" w:hAnsiTheme="majorBidi" w:cstheme="majorBidi"/>
          <w:sz w:val="24"/>
          <w:szCs w:val="24"/>
        </w:rPr>
      </w:pPr>
    </w:p>
    <w:p w14:paraId="40D98778" w14:textId="77777777" w:rsidR="006F7D6A" w:rsidRDefault="006F7D6A" w:rsidP="006F7D6A">
      <w:pPr>
        <w:spacing w:line="360" w:lineRule="auto"/>
        <w:jc w:val="both"/>
        <w:rPr>
          <w:rFonts w:asciiTheme="majorBidi" w:hAnsiTheme="majorBidi" w:cstheme="majorBidi"/>
          <w:sz w:val="24"/>
          <w:szCs w:val="24"/>
        </w:rPr>
      </w:pPr>
    </w:p>
    <w:p w14:paraId="742EE66D" w14:textId="77777777" w:rsidR="006F7D6A" w:rsidRDefault="006F7D6A" w:rsidP="006F7D6A">
      <w:pPr>
        <w:spacing w:line="360" w:lineRule="auto"/>
        <w:jc w:val="both"/>
        <w:rPr>
          <w:rFonts w:asciiTheme="majorBidi" w:hAnsiTheme="majorBidi" w:cstheme="majorBidi"/>
          <w:sz w:val="24"/>
          <w:szCs w:val="24"/>
        </w:rPr>
      </w:pPr>
    </w:p>
    <w:p w14:paraId="464AC9A6" w14:textId="77777777" w:rsidR="006F7D6A" w:rsidRDefault="006F7D6A" w:rsidP="006F7D6A">
      <w:pPr>
        <w:spacing w:line="360" w:lineRule="auto"/>
        <w:jc w:val="both"/>
        <w:rPr>
          <w:rFonts w:asciiTheme="majorBidi" w:hAnsiTheme="majorBidi" w:cstheme="majorBidi"/>
          <w:sz w:val="24"/>
          <w:szCs w:val="24"/>
        </w:rPr>
      </w:pPr>
    </w:p>
    <w:p w14:paraId="3E26CE6E" w14:textId="77777777" w:rsidR="006F7D6A" w:rsidRDefault="006F7D6A" w:rsidP="006F7D6A">
      <w:pPr>
        <w:jc w:val="both"/>
        <w:rPr>
          <w:rFonts w:asciiTheme="majorBidi" w:hAnsiTheme="majorBidi" w:cstheme="majorBidi"/>
          <w:sz w:val="24"/>
          <w:szCs w:val="24"/>
        </w:rPr>
      </w:pPr>
    </w:p>
    <w:p w14:paraId="71CA25BA" w14:textId="77777777" w:rsidR="006F7D6A" w:rsidRDefault="006F7D6A" w:rsidP="006F7D6A">
      <w:pPr>
        <w:jc w:val="both"/>
        <w:rPr>
          <w:rFonts w:asciiTheme="majorBidi" w:hAnsiTheme="majorBidi" w:cstheme="majorBidi"/>
          <w:sz w:val="24"/>
          <w:szCs w:val="24"/>
        </w:rPr>
      </w:pPr>
    </w:p>
    <w:p w14:paraId="7316539E" w14:textId="77777777" w:rsidR="006F7D6A" w:rsidRDefault="006F7D6A" w:rsidP="006F7D6A">
      <w:pPr>
        <w:jc w:val="both"/>
        <w:rPr>
          <w:rFonts w:asciiTheme="majorBidi" w:hAnsiTheme="majorBidi" w:cstheme="majorBidi"/>
          <w:sz w:val="24"/>
          <w:szCs w:val="24"/>
        </w:rPr>
      </w:pPr>
    </w:p>
    <w:p w14:paraId="3A92C8C3" w14:textId="77777777" w:rsidR="006F7D6A" w:rsidRDefault="006F7D6A" w:rsidP="006F7D6A">
      <w:pPr>
        <w:jc w:val="both"/>
        <w:rPr>
          <w:rFonts w:asciiTheme="majorBidi" w:hAnsiTheme="majorBidi" w:cstheme="majorBidi"/>
          <w:sz w:val="24"/>
          <w:szCs w:val="24"/>
        </w:rPr>
      </w:pPr>
    </w:p>
    <w:p w14:paraId="2C2CBE21" w14:textId="77777777" w:rsidR="006F7D6A" w:rsidRDefault="006F7D6A" w:rsidP="006F7D6A">
      <w:pPr>
        <w:jc w:val="both"/>
        <w:rPr>
          <w:rFonts w:asciiTheme="majorBidi" w:hAnsiTheme="majorBidi" w:cstheme="majorBidi"/>
          <w:sz w:val="24"/>
          <w:szCs w:val="24"/>
        </w:rPr>
      </w:pPr>
    </w:p>
    <w:p w14:paraId="4B86B0EF" w14:textId="77777777" w:rsidR="006F7D6A" w:rsidRDefault="006F7D6A" w:rsidP="006F7D6A">
      <w:pPr>
        <w:jc w:val="both"/>
        <w:rPr>
          <w:rFonts w:asciiTheme="majorBidi" w:hAnsiTheme="majorBidi" w:cstheme="majorBidi"/>
          <w:sz w:val="24"/>
          <w:szCs w:val="24"/>
        </w:rPr>
      </w:pPr>
    </w:p>
    <w:p w14:paraId="093E9C77" w14:textId="0FB42BFA" w:rsidR="006F7D6A" w:rsidRDefault="00337BAD" w:rsidP="006F7D6A">
      <w:pPr>
        <w:jc w:val="both"/>
        <w:rPr>
          <w:rFonts w:asciiTheme="majorBidi" w:hAnsiTheme="majorBidi" w:cstheme="majorBidi"/>
          <w:sz w:val="24"/>
          <w:szCs w:val="24"/>
        </w:rPr>
      </w:pPr>
      <w:r>
        <w:rPr>
          <w:noProof/>
        </w:rPr>
        <mc:AlternateContent>
          <mc:Choice Requires="wps">
            <w:drawing>
              <wp:anchor distT="0" distB="0" distL="114300" distR="114300" simplePos="0" relativeHeight="251900928" behindDoc="0" locked="0" layoutInCell="1" allowOverlap="1" wp14:anchorId="6E4E23ED" wp14:editId="7C0FDBB3">
                <wp:simplePos x="0" y="0"/>
                <wp:positionH relativeFrom="margin">
                  <wp:align>right</wp:align>
                </wp:positionH>
                <wp:positionV relativeFrom="paragraph">
                  <wp:posOffset>227501</wp:posOffset>
                </wp:positionV>
                <wp:extent cx="5943600" cy="635"/>
                <wp:effectExtent l="0" t="0" r="0" b="0"/>
                <wp:wrapNone/>
                <wp:docPr id="60" name="Text Box 60"/>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23ECE3B8" w14:textId="68CA2377" w:rsidR="00550FA5" w:rsidRPr="008B2468" w:rsidRDefault="00550FA5" w:rsidP="009C1231">
                            <w:pPr>
                              <w:pStyle w:val="Caption"/>
                              <w:rPr>
                                <w:noProof/>
                              </w:rPr>
                            </w:pPr>
                            <w:bookmarkStart w:id="93" w:name="_Toc181386414"/>
                            <w:r>
                              <w:t xml:space="preserve">Figure 4. </w:t>
                            </w:r>
                            <w:fldSimple w:instr=" SEQ Figure_4. \* ARABIC ">
                              <w:r w:rsidR="00F75085">
                                <w:rPr>
                                  <w:noProof/>
                                </w:rPr>
                                <w:t>10</w:t>
                              </w:r>
                            </w:fldSimple>
                            <w:r w:rsidRPr="0053021B">
                              <w:t>: (a)</w:t>
                            </w:r>
                            <w:r>
                              <w:rPr>
                                <w:b/>
                                <w:bCs/>
                              </w:rPr>
                              <w:t xml:space="preserve"> </w:t>
                            </w:r>
                            <w:r>
                              <w:t xml:space="preserve">Total quality factor vs. frequency with varying loss thickness (0.5 nm to 20 nm) for 8-resonator chip. </w:t>
                            </w:r>
                            <w:r w:rsidRPr="0053021B">
                              <w:t>(b)</w:t>
                            </w:r>
                            <w:r>
                              <w:t xml:space="preserve"> Internal quality factor vs. frequency with varying loss thickness (0.5 nm to 20 nm) for 8-resonator chip. </w:t>
                            </w:r>
                            <w:r w:rsidRPr="0053021B">
                              <w:t>(c)</w:t>
                            </w:r>
                            <w:r>
                              <w:t xml:space="preserve"> Total quality factor vs. loss thickness for fifth resonator. </w:t>
                            </w:r>
                            <w:r w:rsidRPr="0053021B">
                              <w:t>(d)</w:t>
                            </w:r>
                            <w:r>
                              <w:t xml:space="preserve"> Internal quality factor vs. loss thickness for fifth resonator</w:t>
                            </w:r>
                            <w:bookmarkEnd w:id="9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E4E23ED" id="Text Box 60" o:spid="_x0000_s1048" type="#_x0000_t202" style="position:absolute;left:0;text-align:left;margin-left:416.8pt;margin-top:17.9pt;width:468pt;height:.05pt;z-index:25190092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3uWLwIAAGcEAAAOAAAAZHJzL2Uyb0RvYy54bWysVMGO2jAQvVfqP1i+lwDbRd2IsKKsqCqh&#10;3ZWg2rNxHGLJ8bhjQ0K/vmOHsO22p6oXM54ZP+e952F+3zWGnRR6Dbbgk9GYM2UllNoeCv5tt/7w&#10;iTMfhC2FAasKflae3y/ev5u3LldTqMGUChmBWJ+3ruB1CC7PMi9r1Qg/AqcsFSvARgTa4iErUbSE&#10;3phsOh7PshawdAhSeU/Zh77IFwm/qpQMT1XlVWCm4PRtIa2Y1n1cs8Vc5AcUrtby8hniH76iEdrS&#10;pVeoBxEEO6L+A6rREsFDFUYSmgyqSkuVOBCbyfgNm20tnEpcSBzvrjL5/wcrH0/PyHRZ8BnJY0VD&#10;Hu1UF9hn6BilSJ/W+Zzato4aQ0d58nnIe0pG2l2FTfwlQozqBHW+qhvRJCVv7z7ezMZUklSb3dxG&#10;jOz1qEMfvihoWAwKjmRdUlScNj70rUNLvMmD0eVaGxM3sbAyyE6CbG5rHdQF/LcuY2OvhXiqB4yZ&#10;LPLrecQodPsu6TGdDiT3UJ6JO0L/eryTa00XboQPzwLpuRAnGoHwREtloC04XCLOasAff8vHfnKR&#10;qpy19PwK7r8fBSrOzFdL/hJkGAIcgv0Q2GOzAqI6oeFyMoV0AIMZwgqheaHJWMZbqCSspLsKHoZw&#10;FfohoMmSarlMTfQinQgbu3UyQg/C7roXge5iSyA3H2F4mCJ/407fm/xxy2MgqZN1UdhexYve9JqT&#10;+ZfJi+Py6z51vf4/LH4CAAD//wMAUEsDBBQABgAIAAAAIQAv3LW+3QAAAAYBAAAPAAAAZHJzL2Rv&#10;d25yZXYueG1sTI/BTsMwEETvSPyDtUhcEHUgJWrTOFVVwQEuFaEXbm68jQPxOoqdNvw92xMcZ2Y1&#10;87ZYT64TJxxC60nBwywBgVR701KjYP/xcr8AEaImoztPqOAHA6zL66tC58af6R1PVWwEl1DItQIb&#10;Y59LGWqLToeZ75E4O/rB6chyaKQZ9JnLXScfkySTTrfEC1b3uLVYf1ejU7Cbf+7s3Xh8ftvM0+F1&#10;P26zr6ZS6vZm2qxARJzi3zFc8BkdSmY6+JFMEJ0CfiQqSJ+Yn9NlmrFxuBhLkGUh/+OXvwAAAP//&#10;AwBQSwECLQAUAAYACAAAACEAtoM4kv4AAADhAQAAEwAAAAAAAAAAAAAAAAAAAAAAW0NvbnRlbnRf&#10;VHlwZXNdLnhtbFBLAQItABQABgAIAAAAIQA4/SH/1gAAAJQBAAALAAAAAAAAAAAAAAAAAC8BAABf&#10;cmVscy8ucmVsc1BLAQItABQABgAIAAAAIQCsD3uWLwIAAGcEAAAOAAAAAAAAAAAAAAAAAC4CAABk&#10;cnMvZTJvRG9jLnhtbFBLAQItABQABgAIAAAAIQAv3LW+3QAAAAYBAAAPAAAAAAAAAAAAAAAAAIkE&#10;AABkcnMvZG93bnJldi54bWxQSwUGAAAAAAQABADzAAAAkwUAAAAA&#10;" stroked="f">
                <v:textbox style="mso-fit-shape-to-text:t" inset="0,0,0,0">
                  <w:txbxContent>
                    <w:p w14:paraId="23ECE3B8" w14:textId="68CA2377" w:rsidR="00550FA5" w:rsidRPr="008B2468" w:rsidRDefault="00550FA5" w:rsidP="009C1231">
                      <w:pPr>
                        <w:pStyle w:val="Caption"/>
                        <w:rPr>
                          <w:noProof/>
                        </w:rPr>
                      </w:pPr>
                      <w:bookmarkStart w:id="94" w:name="_Toc181386414"/>
                      <w:r>
                        <w:t xml:space="preserve">Figure 4. </w:t>
                      </w:r>
                      <w:fldSimple w:instr=" SEQ Figure_4. \* ARABIC ">
                        <w:r w:rsidR="00F75085">
                          <w:rPr>
                            <w:noProof/>
                          </w:rPr>
                          <w:t>10</w:t>
                        </w:r>
                      </w:fldSimple>
                      <w:r w:rsidRPr="0053021B">
                        <w:t>: (a)</w:t>
                      </w:r>
                      <w:r>
                        <w:rPr>
                          <w:b/>
                          <w:bCs/>
                        </w:rPr>
                        <w:t xml:space="preserve"> </w:t>
                      </w:r>
                      <w:r>
                        <w:t xml:space="preserve">Total quality factor vs. frequency with varying loss thickness (0.5 nm to 20 nm) for 8-resonator chip. </w:t>
                      </w:r>
                      <w:r w:rsidRPr="0053021B">
                        <w:t>(b)</w:t>
                      </w:r>
                      <w:r>
                        <w:t xml:space="preserve"> Internal quality factor vs. frequency with varying loss thickness (0.5 nm to 20 nm) for 8-resonator chip. </w:t>
                      </w:r>
                      <w:r w:rsidRPr="0053021B">
                        <w:t>(c)</w:t>
                      </w:r>
                      <w:r>
                        <w:t xml:space="preserve"> Total quality factor vs. loss thickness for fifth resonator. </w:t>
                      </w:r>
                      <w:r w:rsidRPr="0053021B">
                        <w:t>(d)</w:t>
                      </w:r>
                      <w:r>
                        <w:t xml:space="preserve"> Internal quality factor vs. loss thickness for fifth resonator</w:t>
                      </w:r>
                      <w:bookmarkEnd w:id="94"/>
                    </w:p>
                  </w:txbxContent>
                </v:textbox>
                <w10:wrap anchorx="margin"/>
              </v:shape>
            </w:pict>
          </mc:Fallback>
        </mc:AlternateContent>
      </w:r>
    </w:p>
    <w:p w14:paraId="42053A53" w14:textId="13A465C5" w:rsidR="006F7D6A" w:rsidRDefault="006F7D6A" w:rsidP="006F7D6A">
      <w:pPr>
        <w:jc w:val="both"/>
        <w:rPr>
          <w:rFonts w:asciiTheme="majorBidi" w:hAnsiTheme="majorBidi" w:cstheme="majorBidi"/>
          <w:sz w:val="24"/>
          <w:szCs w:val="24"/>
        </w:rPr>
      </w:pPr>
    </w:p>
    <w:p w14:paraId="5D9B6BBA" w14:textId="14809381" w:rsidR="006F7D6A" w:rsidRDefault="006F7D6A" w:rsidP="006F7D6A">
      <w:pPr>
        <w:jc w:val="both"/>
        <w:rPr>
          <w:rFonts w:asciiTheme="majorBidi" w:hAnsiTheme="majorBidi" w:cstheme="majorBidi"/>
          <w:sz w:val="24"/>
          <w:szCs w:val="24"/>
        </w:rPr>
      </w:pPr>
    </w:p>
    <w:p w14:paraId="2E8095CA" w14:textId="352E3F67" w:rsidR="006F7D6A" w:rsidRDefault="006F7D6A" w:rsidP="006F7D6A">
      <w:pPr>
        <w:spacing w:line="360" w:lineRule="auto"/>
        <w:jc w:val="both"/>
        <w:rPr>
          <w:rFonts w:asciiTheme="majorBidi" w:hAnsiTheme="majorBidi" w:cstheme="majorBidi"/>
          <w:sz w:val="24"/>
          <w:szCs w:val="24"/>
        </w:rPr>
      </w:pPr>
    </w:p>
    <w:p w14:paraId="15FF2A58" w14:textId="77777777" w:rsidR="006F7D6A" w:rsidRPr="002B7520" w:rsidRDefault="006F7D6A" w:rsidP="006F7D6A">
      <w:pPr>
        <w:spacing w:line="480" w:lineRule="auto"/>
        <w:jc w:val="both"/>
        <w:rPr>
          <w:rFonts w:asciiTheme="majorBidi" w:eastAsiaTheme="minorEastAsia" w:hAnsiTheme="majorBidi" w:cstheme="majorBidi"/>
          <w:sz w:val="24"/>
          <w:szCs w:val="24"/>
        </w:rPr>
      </w:pPr>
      <w:r w:rsidRPr="00B13F6D">
        <w:rPr>
          <w:rFonts w:asciiTheme="majorBidi" w:hAnsiTheme="majorBidi" w:cstheme="majorBidi"/>
          <w:sz w:val="24"/>
          <w:szCs w:val="24"/>
        </w:rPr>
        <w:t>The analysis of contamination thickness demonstrates a distinct correlation with the Q factor. This correlation is intuitive: as the thickness of the contamination increases, there is more lossy material available for the electric field to interact with, leading to a decrease in the Q factor</w:t>
      </w:r>
      <w:r>
        <w:rPr>
          <w:rFonts w:asciiTheme="majorBidi" w:hAnsiTheme="majorBidi" w:cstheme="majorBidi"/>
          <w:sz w:val="24"/>
          <w:szCs w:val="24"/>
        </w:rPr>
        <w:t xml:space="preserve"> </w:t>
      </w:r>
      <w:r w:rsidRPr="00E72513">
        <w:rPr>
          <w:rFonts w:asciiTheme="majorBidi" w:hAnsiTheme="majorBidi" w:cstheme="majorBidi"/>
          <w:sz w:val="24"/>
          <w:szCs w:val="24"/>
        </w:rPr>
        <w:t>[2]</w:t>
      </w:r>
      <w:r w:rsidRPr="00B13F6D">
        <w:rPr>
          <w:rFonts w:asciiTheme="majorBidi" w:hAnsiTheme="majorBidi" w:cstheme="majorBidi"/>
          <w:sz w:val="24"/>
          <w:szCs w:val="24"/>
        </w:rPr>
        <w:t>.</w:t>
      </w:r>
      <w:r>
        <w:rPr>
          <w:rFonts w:asciiTheme="majorBidi" w:hAnsiTheme="majorBidi" w:cstheme="majorBidi"/>
          <w:sz w:val="24"/>
          <w:szCs w:val="24"/>
        </w:rPr>
        <w:t xml:space="preserve"> </w:t>
      </w:r>
    </w:p>
    <w:p w14:paraId="79084224" w14:textId="1CC4C714" w:rsidR="006F7D6A" w:rsidRPr="00483958" w:rsidRDefault="006F7D6A" w:rsidP="006F7D6A">
      <w:pPr>
        <w:spacing w:line="480" w:lineRule="auto"/>
        <w:jc w:val="both"/>
        <w:rPr>
          <w:rFonts w:asciiTheme="majorBidi" w:hAnsiTheme="majorBidi" w:cstheme="majorBidi"/>
          <w:sz w:val="24"/>
          <w:szCs w:val="24"/>
        </w:rPr>
      </w:pPr>
      <w:r w:rsidRPr="00EF1C23">
        <w:rPr>
          <w:rFonts w:asciiTheme="majorBidi" w:hAnsiTheme="majorBidi" w:cstheme="majorBidi"/>
          <w:sz w:val="24"/>
          <w:szCs w:val="24"/>
        </w:rPr>
        <w:lastRenderedPageBreak/>
        <w:t xml:space="preserve">Another notable study on the substrate-air interface highlights that, in practical fabrication processes, both the substrate and metal can exhibit multiple oxidation states. For example, silicon may exist in Si⁺², Si⁺³, or Si⁺⁴ oxidation states, each with varying oxide thickness and density. </w:t>
      </w:r>
      <w:r w:rsidRPr="00483958">
        <w:rPr>
          <w:rFonts w:asciiTheme="majorBidi" w:hAnsiTheme="majorBidi" w:cstheme="majorBidi"/>
          <w:sz w:val="24"/>
          <w:szCs w:val="24"/>
        </w:rPr>
        <w:t>In our simulation, we created two lossy oxide layers on the substrate-</w:t>
      </w:r>
      <w:r w:rsidR="005F6CAD" w:rsidRPr="00483958">
        <w:rPr>
          <w:rFonts w:asciiTheme="majorBidi" w:hAnsiTheme="majorBidi" w:cstheme="majorBidi"/>
          <w:sz w:val="24"/>
          <w:szCs w:val="24"/>
        </w:rPr>
        <w:t>air interface</w:t>
      </w:r>
      <w:r w:rsidRPr="00483958">
        <w:rPr>
          <w:rFonts w:asciiTheme="majorBidi" w:hAnsiTheme="majorBidi" w:cstheme="majorBidi"/>
          <w:sz w:val="24"/>
          <w:szCs w:val="24"/>
        </w:rPr>
        <w:t xml:space="preserve">, each with an initial thickness of 3 nm, to study their effects on the internal quality factor. </w:t>
      </w:r>
    </w:p>
    <w:p w14:paraId="06458996" w14:textId="2EFF2DCB" w:rsidR="006F7D6A" w:rsidRDefault="006F7D6A" w:rsidP="006F7D6A">
      <w:pPr>
        <w:spacing w:line="480" w:lineRule="auto"/>
        <w:jc w:val="both"/>
        <w:rPr>
          <w:rFonts w:asciiTheme="majorBidi" w:hAnsiTheme="majorBidi" w:cstheme="majorBidi"/>
          <w:sz w:val="24"/>
          <w:szCs w:val="24"/>
        </w:rPr>
      </w:pPr>
      <w:r w:rsidRPr="00483958">
        <w:rPr>
          <w:rFonts w:asciiTheme="majorBidi" w:hAnsiTheme="majorBidi" w:cstheme="majorBidi"/>
          <w:sz w:val="24"/>
          <w:szCs w:val="24"/>
        </w:rPr>
        <w:t xml:space="preserve">In </w:t>
      </w:r>
      <w:r w:rsidRPr="00E72513">
        <w:rPr>
          <w:rFonts w:asciiTheme="majorBidi" w:hAnsiTheme="majorBidi" w:cstheme="majorBidi"/>
          <w:sz w:val="24"/>
          <w:szCs w:val="24"/>
        </w:rPr>
        <w:t xml:space="preserve">Figure </w:t>
      </w:r>
      <w:r w:rsidR="007F27C4" w:rsidRPr="00E72513">
        <w:rPr>
          <w:rFonts w:asciiTheme="majorBidi" w:hAnsiTheme="majorBidi" w:cstheme="majorBidi"/>
          <w:sz w:val="24"/>
          <w:szCs w:val="24"/>
        </w:rPr>
        <w:t>4.11</w:t>
      </w:r>
      <w:r w:rsidRPr="00E72513">
        <w:rPr>
          <w:rFonts w:asciiTheme="majorBidi" w:hAnsiTheme="majorBidi" w:cstheme="majorBidi"/>
          <w:sz w:val="24"/>
          <w:szCs w:val="24"/>
        </w:rPr>
        <w:t xml:space="preserve"> </w:t>
      </w:r>
      <w:r w:rsidR="00E72513" w:rsidRPr="00E72513">
        <w:rPr>
          <w:rFonts w:asciiTheme="majorBidi" w:hAnsiTheme="majorBidi" w:cstheme="majorBidi"/>
          <w:sz w:val="24"/>
          <w:szCs w:val="24"/>
        </w:rPr>
        <w:t>(</w:t>
      </w:r>
      <w:r w:rsidRPr="00E72513">
        <w:rPr>
          <w:rFonts w:asciiTheme="majorBidi" w:hAnsiTheme="majorBidi" w:cstheme="majorBidi"/>
          <w:sz w:val="24"/>
          <w:szCs w:val="24"/>
        </w:rPr>
        <w:t>a</w:t>
      </w:r>
      <w:r w:rsidR="00E72513" w:rsidRPr="00E72513">
        <w:rPr>
          <w:rFonts w:asciiTheme="majorBidi" w:hAnsiTheme="majorBidi" w:cstheme="majorBidi"/>
          <w:sz w:val="24"/>
          <w:szCs w:val="24"/>
        </w:rPr>
        <w:t>)</w:t>
      </w:r>
      <w:r w:rsidRPr="00E72513">
        <w:rPr>
          <w:rFonts w:asciiTheme="majorBidi" w:hAnsiTheme="majorBidi" w:cstheme="majorBidi"/>
          <w:sz w:val="24"/>
          <w:szCs w:val="24"/>
        </w:rPr>
        <w:t>,</w:t>
      </w:r>
      <w:r w:rsidRPr="00483958">
        <w:rPr>
          <w:rFonts w:asciiTheme="majorBidi" w:hAnsiTheme="majorBidi" w:cstheme="majorBidi"/>
          <w:sz w:val="24"/>
          <w:szCs w:val="24"/>
        </w:rPr>
        <w:t xml:space="preserve"> we modeled the first scenario where the outer oxide layer had a higher loss tangent than the inner layer, with values of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-3</m:t>
            </m:r>
          </m:sup>
        </m:sSup>
      </m:oMath>
      <w:r w:rsidRPr="00483958">
        <w:rPr>
          <w:rFonts w:asciiTheme="majorBidi" w:hAnsiTheme="majorBidi" w:cstheme="majorBidi"/>
          <w:sz w:val="24"/>
          <w:szCs w:val="24"/>
        </w:rPr>
        <w:t xml:space="preserve"> for the outer layer and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-4</m:t>
            </m:r>
          </m:sup>
        </m:sSup>
        <m:r>
          <w:rPr>
            <w:rFonts w:ascii="Cambria Math" w:hAnsi="Cambria Math" w:cstheme="majorBidi"/>
            <w:sz w:val="24"/>
            <w:szCs w:val="24"/>
          </w:rPr>
          <m:t xml:space="preserve"> </m:t>
        </m:r>
      </m:oMath>
      <w:r w:rsidRPr="00483958">
        <w:rPr>
          <w:rFonts w:asciiTheme="majorBidi" w:hAnsiTheme="majorBidi" w:cstheme="majorBidi"/>
          <w:sz w:val="24"/>
          <w:szCs w:val="24"/>
        </w:rPr>
        <w:t>for the inner layer. We swept the thickness of the outer, more lossy layer, while keeping the inner layer's thickness constant at 3 nm. In this case, as the thickness of the outer oxide layer increased, the internal quality factor showed significant reductions. This is because the outer, more lossy layer absorbed more energy from the electric field, leading to greater energy dissipation and thus a stronger impact on.</w:t>
      </w:r>
      <w:r>
        <w:rPr>
          <w:rFonts w:asciiTheme="majorBidi" w:hAnsiTheme="majorBidi" w:cstheme="majorBidi"/>
          <w:sz w:val="24"/>
          <w:szCs w:val="24"/>
        </w:rPr>
        <w:t xml:space="preserve"> </w:t>
      </w:r>
      <w:r w:rsidRPr="00483958">
        <w:rPr>
          <w:rFonts w:asciiTheme="majorBidi" w:hAnsiTheme="majorBidi" w:cstheme="majorBidi"/>
          <w:sz w:val="24"/>
          <w:szCs w:val="24"/>
        </w:rPr>
        <w:t>In Figure</w:t>
      </w:r>
      <w:r w:rsidR="00071F0B">
        <w:rPr>
          <w:rFonts w:asciiTheme="majorBidi" w:hAnsiTheme="majorBidi" w:cstheme="majorBidi"/>
          <w:sz w:val="24"/>
          <w:szCs w:val="24"/>
        </w:rPr>
        <w:t xml:space="preserve"> 4.11</w:t>
      </w:r>
      <w:r w:rsidRPr="00483958">
        <w:rPr>
          <w:rFonts w:asciiTheme="majorBidi" w:hAnsiTheme="majorBidi" w:cstheme="majorBidi"/>
          <w:sz w:val="24"/>
          <w:szCs w:val="24"/>
        </w:rPr>
        <w:t xml:space="preserve"> </w:t>
      </w:r>
      <w:r w:rsidR="00071F0B">
        <w:rPr>
          <w:rFonts w:asciiTheme="majorBidi" w:hAnsiTheme="majorBidi" w:cstheme="majorBidi"/>
          <w:sz w:val="24"/>
          <w:szCs w:val="24"/>
        </w:rPr>
        <w:t>(</w:t>
      </w:r>
      <w:r w:rsidRPr="00483958">
        <w:rPr>
          <w:rFonts w:asciiTheme="majorBidi" w:hAnsiTheme="majorBidi" w:cstheme="majorBidi"/>
          <w:sz w:val="24"/>
          <w:szCs w:val="24"/>
        </w:rPr>
        <w:t>b</w:t>
      </w:r>
      <w:r w:rsidR="00071F0B">
        <w:rPr>
          <w:rFonts w:asciiTheme="majorBidi" w:hAnsiTheme="majorBidi" w:cstheme="majorBidi"/>
          <w:sz w:val="24"/>
          <w:szCs w:val="24"/>
        </w:rPr>
        <w:t>)</w:t>
      </w:r>
      <w:r w:rsidRPr="00483958">
        <w:rPr>
          <w:rFonts w:asciiTheme="majorBidi" w:hAnsiTheme="majorBidi" w:cstheme="majorBidi"/>
          <w:sz w:val="24"/>
          <w:szCs w:val="24"/>
        </w:rPr>
        <w:t xml:space="preserve">, we considered the opposite scenario, where the outer layer was less lossy with a loss tangent of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-4</m:t>
            </m:r>
          </m:sup>
        </m:sSup>
      </m:oMath>
      <w:r w:rsidRPr="00483958">
        <w:rPr>
          <w:rFonts w:asciiTheme="majorBidi" w:hAnsiTheme="majorBidi" w:cstheme="majorBidi"/>
          <w:sz w:val="24"/>
          <w:szCs w:val="24"/>
        </w:rPr>
        <w:t xml:space="preserve">, while the inner layer had a higher loss tangent of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-3</m:t>
            </m:r>
          </m:sup>
        </m:sSup>
      </m:oMath>
      <w:r w:rsidRPr="00483958">
        <w:rPr>
          <w:rFonts w:asciiTheme="majorBidi" w:hAnsiTheme="majorBidi" w:cstheme="majorBidi"/>
          <w:sz w:val="24"/>
          <w:szCs w:val="24"/>
        </w:rPr>
        <w:t xml:space="preserve">. Again, we varied the thickness of the outer layer while maintaining the inner layer at 3 nm. Here, we observed that changes in the internal quality factor were much less pronounced. The lower loss tangent of the outer layer resulted in less energy absorption, and as a result,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Q</m:t>
            </m:r>
          </m:e>
          <m:sub>
            <m:r>
              <m:rPr>
                <m:sty m:val="p"/>
              </m:rPr>
              <w:rPr>
                <w:rFonts w:ascii="Cambria Math" w:hAnsi="Cambria Math" w:cstheme="majorBidi"/>
                <w:sz w:val="24"/>
                <w:szCs w:val="24"/>
              </w:rPr>
              <m:t>i</m:t>
            </m:r>
          </m:sub>
        </m:sSub>
      </m:oMath>
      <w:r w:rsidRPr="00483958">
        <w:rPr>
          <w:rFonts w:asciiTheme="majorBidi" w:hAnsiTheme="majorBidi" w:cstheme="majorBidi"/>
          <w:sz w:val="24"/>
          <w:szCs w:val="24"/>
        </w:rPr>
        <w:t xml:space="preserve"> remained relatively stable, even as the thickness of the outer layer increased, staying within the range of </w:t>
      </w:r>
      <m:oMath>
        <m:sSup>
          <m:sSupPr>
            <m:ctrlPr>
              <w:rPr>
                <w:rFonts w:ascii="Cambria Math" w:hAnsi="Cambria Math" w:cstheme="majorBidi"/>
                <w:i/>
                <w:sz w:val="24"/>
                <w:szCs w:val="24"/>
              </w:rPr>
            </m:ctrlPr>
          </m:sSupPr>
          <m:e>
            <m:r>
              <w:rPr>
                <w:rFonts w:ascii="Cambria Math" w:hAnsi="Cambria Math" w:cstheme="majorBidi"/>
                <w:sz w:val="24"/>
                <w:szCs w:val="24"/>
              </w:rPr>
              <m:t>10</m:t>
            </m:r>
          </m:e>
          <m:sup>
            <m:r>
              <w:rPr>
                <w:rFonts w:ascii="Cambria Math" w:hAnsi="Cambria Math" w:cstheme="majorBidi"/>
                <w:sz w:val="24"/>
                <w:szCs w:val="24"/>
              </w:rPr>
              <m:t>6</m:t>
            </m:r>
          </m:sup>
        </m:sSup>
      </m:oMath>
      <w:r w:rsidRPr="00483958">
        <w:rPr>
          <w:rFonts w:asciiTheme="majorBidi" w:hAnsiTheme="majorBidi" w:cstheme="majorBidi"/>
          <w:sz w:val="24"/>
          <w:szCs w:val="24"/>
        </w:rPr>
        <w:t>.</w:t>
      </w:r>
    </w:p>
    <w:p w14:paraId="0E8C9EF7" w14:textId="63D45614" w:rsidR="00DB7F22" w:rsidRDefault="00DB7F22" w:rsidP="006F7D6A">
      <w:pPr>
        <w:spacing w:line="480" w:lineRule="auto"/>
        <w:jc w:val="both"/>
        <w:rPr>
          <w:rFonts w:asciiTheme="majorBidi" w:hAnsiTheme="majorBidi" w:cstheme="majorBidi"/>
          <w:sz w:val="24"/>
          <w:szCs w:val="24"/>
        </w:rPr>
      </w:pPr>
    </w:p>
    <w:p w14:paraId="63F71C46" w14:textId="1A048F8F" w:rsidR="00DB7F22" w:rsidRDefault="00DB7F22" w:rsidP="006F7D6A">
      <w:pPr>
        <w:spacing w:line="480" w:lineRule="auto"/>
        <w:jc w:val="both"/>
        <w:rPr>
          <w:rFonts w:asciiTheme="majorBidi" w:hAnsiTheme="majorBidi" w:cstheme="majorBidi"/>
          <w:sz w:val="24"/>
          <w:szCs w:val="24"/>
        </w:rPr>
      </w:pPr>
    </w:p>
    <w:p w14:paraId="3C042A88" w14:textId="06E0651F" w:rsidR="00DB7F22" w:rsidRDefault="00DB7F22" w:rsidP="006F7D6A">
      <w:pPr>
        <w:spacing w:line="480" w:lineRule="auto"/>
        <w:jc w:val="both"/>
        <w:rPr>
          <w:rFonts w:asciiTheme="majorBidi" w:hAnsiTheme="majorBidi" w:cstheme="majorBidi"/>
          <w:sz w:val="24"/>
          <w:szCs w:val="24"/>
        </w:rPr>
      </w:pPr>
    </w:p>
    <w:p w14:paraId="69941533" w14:textId="70FE358B" w:rsidR="00DB7F22" w:rsidRDefault="00DB7F22" w:rsidP="006F7D6A">
      <w:pPr>
        <w:spacing w:line="480" w:lineRule="auto"/>
        <w:jc w:val="both"/>
        <w:rPr>
          <w:rFonts w:asciiTheme="majorBidi" w:hAnsiTheme="majorBidi" w:cstheme="majorBidi"/>
          <w:sz w:val="24"/>
          <w:szCs w:val="24"/>
        </w:rPr>
      </w:pPr>
    </w:p>
    <w:p w14:paraId="6359048A" w14:textId="69100376" w:rsidR="00DB7F22" w:rsidRDefault="00DB7F22" w:rsidP="006F7D6A">
      <w:pPr>
        <w:spacing w:line="480" w:lineRule="auto"/>
        <w:jc w:val="both"/>
        <w:rPr>
          <w:rFonts w:asciiTheme="majorBidi" w:hAnsiTheme="majorBidi" w:cstheme="majorBidi"/>
          <w:sz w:val="24"/>
          <w:szCs w:val="24"/>
        </w:rPr>
      </w:pPr>
    </w:p>
    <w:p w14:paraId="2661C433" w14:textId="745A2A69" w:rsidR="00DB7F22" w:rsidRDefault="00DB7F22" w:rsidP="006F7D6A">
      <w:pPr>
        <w:spacing w:line="480" w:lineRule="auto"/>
        <w:jc w:val="both"/>
        <w:rPr>
          <w:rFonts w:asciiTheme="majorBidi" w:hAnsiTheme="majorBidi" w:cstheme="majorBidi"/>
          <w:sz w:val="24"/>
          <w:szCs w:val="24"/>
        </w:rPr>
      </w:pPr>
      <w:r>
        <w:rPr>
          <w:noProof/>
        </w:rPr>
        <w:lastRenderedPageBreak/>
        <w:drawing>
          <wp:anchor distT="0" distB="0" distL="114300" distR="114300" simplePos="0" relativeHeight="251812864" behindDoc="0" locked="0" layoutInCell="1" allowOverlap="1" wp14:anchorId="4CD7795F" wp14:editId="2BEAF621">
            <wp:simplePos x="0" y="0"/>
            <wp:positionH relativeFrom="margin">
              <wp:align>left</wp:align>
            </wp:positionH>
            <wp:positionV relativeFrom="paragraph">
              <wp:posOffset>390525</wp:posOffset>
            </wp:positionV>
            <wp:extent cx="6108700" cy="2773746"/>
            <wp:effectExtent l="0" t="0" r="6350" b="7620"/>
            <wp:wrapNone/>
            <wp:docPr id="25" name="Picture 25">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a:extLst/>
                    </pic:cNvPr>
                    <pic:cNvPicPr>
                      <a:picLocks noChangeAspect="1"/>
                    </pic:cNvPicPr>
                  </pic:nvPicPr>
                  <pic:blipFill>
                    <a:blip r:embed="rId80"/>
                    <a:stretch>
                      <a:fillRect/>
                    </a:stretch>
                  </pic:blipFill>
                  <pic:spPr>
                    <a:xfrm>
                      <a:off x="0" y="0"/>
                      <a:ext cx="6108700" cy="2773746"/>
                    </a:xfrm>
                    <a:prstGeom prst="rect">
                      <a:avLst/>
                    </a:prstGeom>
                  </pic:spPr>
                </pic:pic>
              </a:graphicData>
            </a:graphic>
            <wp14:sizeRelH relativeFrom="margin">
              <wp14:pctWidth>0</wp14:pctWidth>
            </wp14:sizeRelH>
            <wp14:sizeRelV relativeFrom="margin">
              <wp14:pctHeight>0</wp14:pctHeight>
            </wp14:sizeRelV>
          </wp:anchor>
        </w:drawing>
      </w:r>
    </w:p>
    <w:p w14:paraId="046203BE" w14:textId="400248D3" w:rsidR="00DB7F22" w:rsidRDefault="00DB7F22" w:rsidP="006F7D6A">
      <w:pPr>
        <w:spacing w:line="480" w:lineRule="auto"/>
        <w:jc w:val="both"/>
        <w:rPr>
          <w:rFonts w:asciiTheme="majorBidi" w:hAnsiTheme="majorBidi" w:cstheme="majorBidi"/>
          <w:sz w:val="24"/>
          <w:szCs w:val="24"/>
        </w:rPr>
      </w:pPr>
    </w:p>
    <w:p w14:paraId="2263392C" w14:textId="06E4032B" w:rsidR="00DB7F22" w:rsidRDefault="00DB7F22" w:rsidP="006F7D6A">
      <w:pPr>
        <w:spacing w:line="480" w:lineRule="auto"/>
        <w:jc w:val="both"/>
        <w:rPr>
          <w:rFonts w:asciiTheme="majorBidi" w:hAnsiTheme="majorBidi" w:cstheme="majorBidi"/>
          <w:sz w:val="24"/>
          <w:szCs w:val="24"/>
        </w:rPr>
      </w:pPr>
    </w:p>
    <w:p w14:paraId="16A13C25" w14:textId="68FD5221" w:rsidR="00DB7F22" w:rsidRDefault="00DB7F22" w:rsidP="006F7D6A">
      <w:pPr>
        <w:spacing w:line="480" w:lineRule="auto"/>
        <w:jc w:val="both"/>
        <w:rPr>
          <w:rFonts w:asciiTheme="majorBidi" w:hAnsiTheme="majorBidi" w:cstheme="majorBidi"/>
          <w:sz w:val="24"/>
          <w:szCs w:val="24"/>
        </w:rPr>
      </w:pPr>
    </w:p>
    <w:p w14:paraId="34BBE45C" w14:textId="177519D5" w:rsidR="006F7D6A" w:rsidRDefault="006F7D6A" w:rsidP="006F7D6A">
      <w:pPr>
        <w:jc w:val="both"/>
        <w:rPr>
          <w:rFonts w:asciiTheme="majorBidi" w:hAnsiTheme="majorBidi" w:cstheme="majorBidi"/>
          <w:sz w:val="24"/>
          <w:szCs w:val="24"/>
        </w:rPr>
      </w:pPr>
    </w:p>
    <w:p w14:paraId="27345EFC" w14:textId="77777777" w:rsidR="006F7D6A" w:rsidRDefault="006F7D6A" w:rsidP="006F7D6A">
      <w:pPr>
        <w:jc w:val="both"/>
        <w:rPr>
          <w:rFonts w:asciiTheme="majorBidi" w:hAnsiTheme="majorBidi" w:cstheme="majorBidi"/>
          <w:sz w:val="24"/>
          <w:szCs w:val="24"/>
        </w:rPr>
      </w:pPr>
    </w:p>
    <w:p w14:paraId="1F2CC0EA" w14:textId="77777777" w:rsidR="006F7D6A" w:rsidRDefault="006F7D6A" w:rsidP="006F7D6A">
      <w:pPr>
        <w:jc w:val="both"/>
        <w:rPr>
          <w:rFonts w:asciiTheme="majorBidi" w:hAnsiTheme="majorBidi" w:cstheme="majorBidi"/>
          <w:sz w:val="24"/>
          <w:szCs w:val="24"/>
        </w:rPr>
      </w:pPr>
    </w:p>
    <w:p w14:paraId="21A0E459" w14:textId="6E40B13D" w:rsidR="006F7D6A" w:rsidRDefault="006F7D6A" w:rsidP="006F7D6A">
      <w:pPr>
        <w:jc w:val="both"/>
        <w:rPr>
          <w:rFonts w:asciiTheme="majorBidi" w:hAnsiTheme="majorBidi" w:cstheme="majorBidi"/>
          <w:sz w:val="24"/>
          <w:szCs w:val="24"/>
        </w:rPr>
      </w:pPr>
    </w:p>
    <w:p w14:paraId="42DC74E2" w14:textId="77777777" w:rsidR="00DB7F22" w:rsidRDefault="00DB7F22" w:rsidP="006F7D6A">
      <w:pPr>
        <w:jc w:val="both"/>
        <w:rPr>
          <w:rFonts w:asciiTheme="majorBidi" w:hAnsiTheme="majorBidi" w:cstheme="majorBidi"/>
          <w:sz w:val="24"/>
          <w:szCs w:val="24"/>
        </w:rPr>
      </w:pPr>
    </w:p>
    <w:p w14:paraId="3464EBBF" w14:textId="5ADF8065" w:rsidR="006F7D6A" w:rsidRDefault="00C61B8F" w:rsidP="006F7D6A">
      <w:pPr>
        <w:jc w:val="both"/>
        <w:rPr>
          <w:rFonts w:asciiTheme="majorBidi" w:hAnsiTheme="majorBidi" w:cstheme="majorBidi"/>
          <w:sz w:val="24"/>
          <w:szCs w:val="24"/>
        </w:rPr>
      </w:pPr>
      <w:r>
        <w:rPr>
          <w:noProof/>
        </w:rPr>
        <mc:AlternateContent>
          <mc:Choice Requires="wps">
            <w:drawing>
              <wp:anchor distT="0" distB="0" distL="114300" distR="114300" simplePos="0" relativeHeight="251902976" behindDoc="0" locked="0" layoutInCell="1" allowOverlap="1" wp14:anchorId="62809BEE" wp14:editId="06705FE8">
                <wp:simplePos x="0" y="0"/>
                <wp:positionH relativeFrom="margin">
                  <wp:align>right</wp:align>
                </wp:positionH>
                <wp:positionV relativeFrom="paragraph">
                  <wp:posOffset>69357</wp:posOffset>
                </wp:positionV>
                <wp:extent cx="5936776" cy="975815"/>
                <wp:effectExtent l="0" t="0" r="6985" b="0"/>
                <wp:wrapNone/>
                <wp:docPr id="61" name="Text Box 61"/>
                <wp:cNvGraphicFramePr/>
                <a:graphic xmlns:a="http://schemas.openxmlformats.org/drawingml/2006/main">
                  <a:graphicData uri="http://schemas.microsoft.com/office/word/2010/wordprocessingShape">
                    <wps:wsp>
                      <wps:cNvSpPr txBox="1"/>
                      <wps:spPr>
                        <a:xfrm>
                          <a:off x="0" y="0"/>
                          <a:ext cx="5936776" cy="975815"/>
                        </a:xfrm>
                        <a:prstGeom prst="rect">
                          <a:avLst/>
                        </a:prstGeom>
                        <a:solidFill>
                          <a:prstClr val="white"/>
                        </a:solidFill>
                        <a:ln>
                          <a:noFill/>
                        </a:ln>
                      </wps:spPr>
                      <wps:txbx>
                        <w:txbxContent>
                          <w:p w14:paraId="069F4602" w14:textId="2A0A0FB4" w:rsidR="00550FA5" w:rsidRPr="008516F4" w:rsidRDefault="00550FA5" w:rsidP="009C1231">
                            <w:pPr>
                              <w:pStyle w:val="Caption"/>
                            </w:pPr>
                            <w:bookmarkStart w:id="95" w:name="_Toc181386415"/>
                            <w:r w:rsidRPr="008516F4">
                              <w:t xml:space="preserve">Figure 4. </w:t>
                            </w:r>
                            <w:fldSimple w:instr=" SEQ Figure_4. \* ARABIC ">
                              <w:r w:rsidR="00F75085">
                                <w:rPr>
                                  <w:noProof/>
                                </w:rPr>
                                <w:t>11</w:t>
                              </w:r>
                            </w:fldSimple>
                            <w:r w:rsidRPr="008516F4">
                              <w:t xml:space="preserve">: The internal Q factor behavior for two different configurations of lossy layers that model varying oxidation states of the substrate. (a) The inner layer is fixed at a thickness of 3 nm, while the upper, more lossy (higher </w:t>
                            </w:r>
                            <m:oMath>
                              <m:r>
                                <m:rPr>
                                  <m:sty m:val="p"/>
                                </m:rPr>
                                <w:rPr>
                                  <w:rFonts w:ascii="Cambria Math" w:hAnsi="Cambria Math"/>
                                </w:rPr>
                                <m:t>tanδ)</m:t>
                              </m:r>
                            </m:oMath>
                            <w:r w:rsidRPr="008516F4">
                              <w:t xml:space="preserve"> layer has its thickness swept between 0.5 nm and 6 nm. (b) The loss tangents of the two layers are reversed, making the upper layer less lossy. The thickness of the upper layer is swept over the same range (0.5-6) nm.</w:t>
                            </w:r>
                            <w:bookmarkEnd w:id="9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809BEE" id="Text Box 61" o:spid="_x0000_s1049" type="#_x0000_t202" style="position:absolute;left:0;text-align:left;margin-left:416.25pt;margin-top:5.45pt;width:467.45pt;height:76.85pt;z-index:251902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2kfMwIAAGoEAAAOAAAAZHJzL2Uyb0RvYy54bWysVFFv2yAQfp+0/4B4X5ykStJacaosVaZJ&#10;UVspmfpMMI6RgGNAYme/fge2263b07QXfNwdB9/33Xl532pFLsJ5Caagk9GYEmE4lNKcCvrtsP10&#10;S4kPzJRMgREFvQpP71cfPywbm4sp1KBK4QgWMT5vbEHrEGyeZZ7XQjM/AisMBitwmgXculNWOtZg&#10;da2y6Xg8zxpwpXXAhffofeiCdJXqV5Xg4amqvAhEFRTfFtLq0nqMa7ZasvzkmK0l75/B/uEVmkmD&#10;l76WemCBkbOTf5TSkjvwUIURB51BVUkuEgZEMxm/Q7OvmRUJC5Lj7StN/v+V5Y+XZ0dkWdD5hBLD&#10;NGp0EG0gn6El6EJ+GutzTNtbTAwt+lHnwe/RGWG3ldPxi4AIxpHp6yu7sRpH5+zuZr5YzCnhGLtb&#10;zG4ns1gmezttnQ9fBGgSjYI6VC+Ryi47H7rUISVe5kHJciuVipsY2ChHLgyVbmoZRF/8tyxlYq6B&#10;eKorGD1ZhNhBiVZoj22iZHoz4DxCeUX4DroG8pZvJV64Yz48M4cdg4hxCsITLpWCpqDQW5TU4H78&#10;zR/zUUiMUtJgBxbUfz8zJyhRXw1KHNt1MNxgHAfDnPUGECqqhq9JJh5wQQ1m5UC/4HCs4y0YYobj&#10;XQUNg7kJ3RzgcHGxXqckbErLws7sLY+lB2IP7QtztpcloKCPMPQmy9+p0+V2NK/PASqZpIvEdiz2&#10;fGNDJ/H74YsT8+s+Zb39IlY/AQAA//8DAFBLAwQUAAYACAAAACEAkWGhodwAAAAHAQAADwAAAGRy&#10;cy9kb3ducmV2LnhtbEyPQU/DMAyF70j8h8hIXBBLGVPFStMJNrjBYWPa2WtMW9E4VZOu3b/HnNjN&#10;fs96/l6+mlyrTtSHxrOBh1kCirj0tuHKwP7r/f4JVIjIFlvPZOBMAVbF9VWOmfUjb+m0i5WSEA4Z&#10;Gqhj7DKtQ1mTwzDzHbF43753GGXtK217HCXctXqeJKl22LB8qLGjdU3lz25wBtJNP4xbXt9t9m8f&#10;+NlV88Pr+WDM7c308gwq0hT/j+EPX9ChEKajH9gG1RqQIlHUZAlK3OXjQoajCOkiBV3k+pK/+AUA&#10;AP//AwBQSwECLQAUAAYACAAAACEAtoM4kv4AAADhAQAAEwAAAAAAAAAAAAAAAAAAAAAAW0NvbnRl&#10;bnRfVHlwZXNdLnhtbFBLAQItABQABgAIAAAAIQA4/SH/1gAAAJQBAAALAAAAAAAAAAAAAAAAAC8B&#10;AABfcmVscy8ucmVsc1BLAQItABQABgAIAAAAIQDTM2kfMwIAAGoEAAAOAAAAAAAAAAAAAAAAAC4C&#10;AABkcnMvZTJvRG9jLnhtbFBLAQItABQABgAIAAAAIQCRYaGh3AAAAAcBAAAPAAAAAAAAAAAAAAAA&#10;AI0EAABkcnMvZG93bnJldi54bWxQSwUGAAAAAAQABADzAAAAlgUAAAAA&#10;" stroked="f">
                <v:textbox inset="0,0,0,0">
                  <w:txbxContent>
                    <w:p w14:paraId="069F4602" w14:textId="2A0A0FB4" w:rsidR="00550FA5" w:rsidRPr="008516F4" w:rsidRDefault="00550FA5" w:rsidP="009C1231">
                      <w:pPr>
                        <w:pStyle w:val="Caption"/>
                      </w:pPr>
                      <w:bookmarkStart w:id="96" w:name="_Toc181386415"/>
                      <w:r w:rsidRPr="008516F4">
                        <w:t xml:space="preserve">Figure 4. </w:t>
                      </w:r>
                      <w:fldSimple w:instr=" SEQ Figure_4. \* ARABIC ">
                        <w:r w:rsidR="00F75085">
                          <w:rPr>
                            <w:noProof/>
                          </w:rPr>
                          <w:t>11</w:t>
                        </w:r>
                      </w:fldSimple>
                      <w:r w:rsidRPr="008516F4">
                        <w:t xml:space="preserve">: The internal Q factor behavior for two different configurations of lossy layers that model varying oxidation states of the substrate. (a) The inner layer is fixed at a thickness of 3 nm, while the upper, more lossy (higher </w:t>
                      </w:r>
                      <m:oMath>
                        <m:r>
                          <m:rPr>
                            <m:sty m:val="p"/>
                          </m:rPr>
                          <w:rPr>
                            <w:rFonts w:ascii="Cambria Math" w:hAnsi="Cambria Math"/>
                          </w:rPr>
                          <m:t>tanδ)</m:t>
                        </m:r>
                      </m:oMath>
                      <w:r w:rsidRPr="008516F4">
                        <w:t xml:space="preserve"> layer has its thickness swept between 0.5 nm and 6 nm. (b) The loss tangents of the two layers are reversed, making the upper layer less lossy. The thickness of the upper layer is swept over the same range (0.5-6) nm.</w:t>
                      </w:r>
                      <w:bookmarkEnd w:id="96"/>
                    </w:p>
                  </w:txbxContent>
                </v:textbox>
                <w10:wrap anchorx="margin"/>
              </v:shape>
            </w:pict>
          </mc:Fallback>
        </mc:AlternateContent>
      </w:r>
    </w:p>
    <w:p w14:paraId="1EB4C7D2" w14:textId="09609FCF" w:rsidR="006F7D6A" w:rsidRDefault="006F7D6A" w:rsidP="006F7D6A">
      <w:pPr>
        <w:jc w:val="both"/>
        <w:rPr>
          <w:rFonts w:asciiTheme="majorBidi" w:hAnsiTheme="majorBidi" w:cstheme="majorBidi"/>
          <w:sz w:val="24"/>
          <w:szCs w:val="24"/>
        </w:rPr>
      </w:pPr>
    </w:p>
    <w:p w14:paraId="18627711" w14:textId="40F3A22A" w:rsidR="006F7D6A" w:rsidRDefault="006F7D6A" w:rsidP="006F7D6A">
      <w:pPr>
        <w:jc w:val="both"/>
        <w:rPr>
          <w:rFonts w:asciiTheme="majorBidi" w:hAnsiTheme="majorBidi" w:cstheme="majorBidi"/>
          <w:sz w:val="24"/>
          <w:szCs w:val="24"/>
        </w:rPr>
      </w:pPr>
    </w:p>
    <w:p w14:paraId="147E8E5C" w14:textId="5E8891C6" w:rsidR="006F7D6A" w:rsidRDefault="006F7D6A" w:rsidP="006F7D6A">
      <w:pPr>
        <w:jc w:val="both"/>
        <w:rPr>
          <w:rFonts w:asciiTheme="majorBidi" w:hAnsiTheme="majorBidi" w:cstheme="majorBidi"/>
          <w:sz w:val="24"/>
          <w:szCs w:val="24"/>
        </w:rPr>
      </w:pPr>
    </w:p>
    <w:p w14:paraId="38F1687F" w14:textId="77777777" w:rsidR="00DB7F22" w:rsidRDefault="00DB7F22" w:rsidP="006F7D6A">
      <w:pPr>
        <w:spacing w:line="480" w:lineRule="auto"/>
        <w:jc w:val="both"/>
        <w:rPr>
          <w:rFonts w:asciiTheme="majorBidi" w:hAnsiTheme="majorBidi" w:cstheme="majorBidi"/>
          <w:sz w:val="24"/>
          <w:szCs w:val="24"/>
        </w:rPr>
      </w:pPr>
    </w:p>
    <w:p w14:paraId="42BD67A3" w14:textId="1E7CE888" w:rsidR="006F7D6A" w:rsidRPr="00D2049A" w:rsidRDefault="006F7D6A" w:rsidP="006F7D6A">
      <w:pPr>
        <w:spacing w:line="480" w:lineRule="auto"/>
        <w:jc w:val="both"/>
        <w:rPr>
          <w:rFonts w:asciiTheme="majorBidi" w:hAnsiTheme="majorBidi" w:cstheme="majorBidi"/>
          <w:sz w:val="24"/>
          <w:szCs w:val="24"/>
        </w:rPr>
      </w:pPr>
      <w:r w:rsidRPr="00483958">
        <w:rPr>
          <w:rFonts w:asciiTheme="majorBidi" w:hAnsiTheme="majorBidi" w:cstheme="majorBidi"/>
          <w:sz w:val="24"/>
          <w:szCs w:val="24"/>
        </w:rPr>
        <w:t xml:space="preserve">These results illustrate that when the outer oxide layer has a higher loss tangent, it leads to larger reductions in </w:t>
      </w:r>
      <m:oMath>
        <m:sSub>
          <m:sSubPr>
            <m:ctrlPr>
              <w:rPr>
                <w:rFonts w:ascii="Cambria Math" w:hAnsi="Cambria Math" w:cstheme="majorBidi"/>
                <w:i/>
                <w:sz w:val="24"/>
                <w:szCs w:val="24"/>
              </w:rPr>
            </m:ctrlPr>
          </m:sSubPr>
          <m:e>
            <m:r>
              <w:rPr>
                <w:rFonts w:ascii="Cambria Math" w:hAnsi="Cambria Math" w:cstheme="majorBidi"/>
                <w:sz w:val="24"/>
                <w:szCs w:val="24"/>
              </w:rPr>
              <m:t>Q</m:t>
            </m:r>
          </m:e>
          <m:sub>
            <m:r>
              <w:rPr>
                <w:rFonts w:ascii="Cambria Math" w:hAnsi="Cambria Math" w:cstheme="majorBidi"/>
                <w:sz w:val="24"/>
                <w:szCs w:val="24"/>
              </w:rPr>
              <m:t>i</m:t>
            </m:r>
          </m:sub>
        </m:sSub>
      </m:oMath>
      <w:r w:rsidRPr="00483958">
        <w:rPr>
          <w:rFonts w:asciiTheme="majorBidi" w:hAnsiTheme="majorBidi" w:cstheme="majorBidi"/>
          <w:sz w:val="24"/>
          <w:szCs w:val="24"/>
        </w:rPr>
        <w:t>, especially as its thickness increases. On the other hand, when the outer layer is less lossy</w:t>
      </w:r>
      <w:r>
        <w:rPr>
          <w:rFonts w:asciiTheme="majorBidi" w:hAnsiTheme="majorBidi" w:cstheme="majorBidi"/>
          <w:sz w:val="24"/>
          <w:szCs w:val="24"/>
        </w:rPr>
        <w:t xml:space="preserve"> </w:t>
      </w:r>
      <w:r w:rsidR="00363B3D">
        <w:rPr>
          <w:rFonts w:asciiTheme="majorBidi" w:hAnsiTheme="majorBidi" w:cstheme="majorBidi"/>
          <w:sz w:val="24"/>
          <w:szCs w:val="24"/>
        </w:rPr>
        <w:t xml:space="preserve">as shown in </w:t>
      </w:r>
      <w:r w:rsidRPr="00363B3D">
        <w:rPr>
          <w:rFonts w:asciiTheme="majorBidi" w:hAnsiTheme="majorBidi" w:cstheme="majorBidi"/>
          <w:sz w:val="24"/>
          <w:szCs w:val="24"/>
        </w:rPr>
        <w:t xml:space="preserve">Figure </w:t>
      </w:r>
      <w:r w:rsidR="007F27C4" w:rsidRPr="00363B3D">
        <w:rPr>
          <w:rFonts w:asciiTheme="majorBidi" w:hAnsiTheme="majorBidi" w:cstheme="majorBidi"/>
          <w:sz w:val="24"/>
          <w:szCs w:val="24"/>
        </w:rPr>
        <w:t>4.11</w:t>
      </w:r>
      <w:r w:rsidRPr="00363B3D">
        <w:rPr>
          <w:rFonts w:asciiTheme="majorBidi" w:hAnsiTheme="majorBidi" w:cstheme="majorBidi"/>
          <w:sz w:val="24"/>
          <w:szCs w:val="24"/>
        </w:rPr>
        <w:t xml:space="preserve"> </w:t>
      </w:r>
      <w:r w:rsidR="00363B3D" w:rsidRPr="00363B3D">
        <w:rPr>
          <w:rFonts w:asciiTheme="majorBidi" w:hAnsiTheme="majorBidi" w:cstheme="majorBidi"/>
          <w:sz w:val="24"/>
          <w:szCs w:val="24"/>
        </w:rPr>
        <w:t>(</w:t>
      </w:r>
      <w:r w:rsidRPr="00363B3D">
        <w:rPr>
          <w:rFonts w:asciiTheme="majorBidi" w:hAnsiTheme="majorBidi" w:cstheme="majorBidi"/>
          <w:sz w:val="24"/>
          <w:szCs w:val="24"/>
        </w:rPr>
        <w:t>b</w:t>
      </w:r>
      <w:r w:rsidR="00363B3D" w:rsidRPr="00363B3D">
        <w:rPr>
          <w:rFonts w:asciiTheme="majorBidi" w:hAnsiTheme="majorBidi" w:cstheme="majorBidi"/>
          <w:sz w:val="24"/>
          <w:szCs w:val="24"/>
        </w:rPr>
        <w:t>)</w:t>
      </w:r>
      <w:r w:rsidRPr="00483958">
        <w:rPr>
          <w:rFonts w:asciiTheme="majorBidi" w:hAnsiTheme="majorBidi" w:cstheme="majorBidi"/>
          <w:sz w:val="24"/>
          <w:szCs w:val="24"/>
        </w:rPr>
        <w:t>, the internal quality factor remains more stable, indicating that the outer layer plays a crucial role in determining overall resonator losses.</w:t>
      </w:r>
      <w:r>
        <w:rPr>
          <w:rFonts w:asciiTheme="majorBidi" w:hAnsiTheme="majorBidi" w:cstheme="majorBidi"/>
          <w:sz w:val="24"/>
          <w:szCs w:val="24"/>
        </w:rPr>
        <w:t xml:space="preserve"> </w:t>
      </w:r>
      <w:r w:rsidRPr="002F023B">
        <w:rPr>
          <w:rFonts w:asciiTheme="majorBidi" w:hAnsiTheme="majorBidi" w:cstheme="majorBidi"/>
          <w:sz w:val="24"/>
          <w:szCs w:val="24"/>
        </w:rPr>
        <w:t>This outcome is expected because the upper layer is where the electromagnetic waves propagate. As the layer becomes more lossy, more</w:t>
      </w:r>
      <w:r w:rsidR="00BD2E45">
        <w:rPr>
          <w:rFonts w:asciiTheme="majorBidi" w:hAnsiTheme="majorBidi" w:cstheme="majorBidi"/>
          <w:sz w:val="24"/>
          <w:szCs w:val="24"/>
        </w:rPr>
        <w:t xml:space="preserve"> </w:t>
      </w:r>
      <w:r w:rsidRPr="002F023B">
        <w:rPr>
          <w:rFonts w:asciiTheme="majorBidi" w:hAnsiTheme="majorBidi" w:cstheme="majorBidi"/>
          <w:sz w:val="24"/>
          <w:szCs w:val="24"/>
        </w:rPr>
        <w:t>TLS couple with the EM waves, leading to greater energy dissipation and, consequently, a larger reduction in the Q factor.</w:t>
      </w:r>
    </w:p>
    <w:bookmarkEnd w:id="84"/>
    <w:p w14:paraId="7C33B622" w14:textId="774CD916" w:rsidR="00237189" w:rsidRPr="00327E01" w:rsidRDefault="009D63E1" w:rsidP="00E6546A">
      <w:pPr>
        <w:pStyle w:val="Heading4"/>
      </w:pPr>
      <w:r>
        <w:lastRenderedPageBreak/>
        <w:t>4</w:t>
      </w:r>
      <w:r w:rsidR="00237189" w:rsidRPr="00327E01">
        <w:t>.1.1.</w:t>
      </w:r>
      <w:r w:rsidR="00B47FCD">
        <w:t>2</w:t>
      </w:r>
      <w:r w:rsidR="00237189">
        <w:t xml:space="preserve"> </w:t>
      </w:r>
      <w:bookmarkStart w:id="97" w:name="_Hlk179988846"/>
      <w:r w:rsidR="00237189" w:rsidRPr="00327E01">
        <w:t>S</w:t>
      </w:r>
      <w:r w:rsidR="00237189">
        <w:t>ubstrate-</w:t>
      </w:r>
      <w:r w:rsidR="00B47FCD">
        <w:t>Metal</w:t>
      </w:r>
      <w:r w:rsidR="00237189" w:rsidRPr="00327E01">
        <w:t xml:space="preserve"> </w:t>
      </w:r>
      <w:r w:rsidR="00237189">
        <w:t>Contaminations Study</w:t>
      </w:r>
      <w:bookmarkEnd w:id="97"/>
    </w:p>
    <w:p w14:paraId="77BBC634" w14:textId="2551EE0F" w:rsidR="005A7D88" w:rsidRPr="00590319" w:rsidRDefault="004E4B71" w:rsidP="00DB7F22">
      <w:pPr>
        <w:spacing w:line="480" w:lineRule="auto"/>
        <w:jc w:val="both"/>
        <w:rPr>
          <w:rFonts w:asciiTheme="majorBidi" w:hAnsiTheme="majorBidi" w:cstheme="majorBidi"/>
          <w:sz w:val="24"/>
          <w:szCs w:val="24"/>
        </w:rPr>
      </w:pPr>
      <w:r w:rsidRPr="004E4B71">
        <w:rPr>
          <w:rFonts w:asciiTheme="majorBidi" w:hAnsiTheme="majorBidi" w:cstheme="majorBidi"/>
          <w:sz w:val="24"/>
          <w:szCs w:val="24"/>
        </w:rPr>
        <w:t xml:space="preserve">Shifting focus </w:t>
      </w:r>
      <w:bookmarkStart w:id="98" w:name="_Hlk178571367"/>
      <w:r w:rsidRPr="004E4B71">
        <w:rPr>
          <w:rFonts w:asciiTheme="majorBidi" w:hAnsiTheme="majorBidi" w:cstheme="majorBidi"/>
          <w:sz w:val="24"/>
          <w:szCs w:val="24"/>
        </w:rPr>
        <w:t>to the substrate-metal interface study, we first fixed the loss layer thickness at 3 nm and varied the loss tangent between 0.001 and 1, while ensuring no losses at other interfaces. Interestingly, the quality factor remained nearly unchanged throughout this sweep</w:t>
      </w:r>
      <w:r w:rsidR="00590319">
        <w:rPr>
          <w:rFonts w:asciiTheme="majorBidi" w:hAnsiTheme="majorBidi" w:cstheme="majorBidi"/>
          <w:sz w:val="24"/>
          <w:szCs w:val="24"/>
        </w:rPr>
        <w:t xml:space="preserve"> </w:t>
      </w:r>
      <w:r w:rsidR="00590319" w:rsidRPr="00454AD3">
        <w:rPr>
          <w:rFonts w:asciiTheme="majorBidi" w:hAnsiTheme="majorBidi" w:cstheme="majorBidi"/>
          <w:sz w:val="24"/>
          <w:szCs w:val="24"/>
        </w:rPr>
        <w:t>[12]</w:t>
      </w:r>
      <w:r w:rsidRPr="00590319">
        <w:rPr>
          <w:rFonts w:asciiTheme="majorBidi" w:hAnsiTheme="majorBidi" w:cstheme="majorBidi"/>
          <w:color w:val="FF0000"/>
          <w:sz w:val="24"/>
          <w:szCs w:val="24"/>
        </w:rPr>
        <w:t xml:space="preserve"> </w:t>
      </w:r>
      <w:r w:rsidRPr="00454AD3">
        <w:rPr>
          <w:rFonts w:asciiTheme="majorBidi" w:hAnsiTheme="majorBidi" w:cstheme="majorBidi"/>
          <w:sz w:val="24"/>
          <w:szCs w:val="24"/>
        </w:rPr>
        <w:t xml:space="preserve">Figure </w:t>
      </w:r>
      <w:r w:rsidR="009D63E1" w:rsidRPr="00454AD3">
        <w:rPr>
          <w:rFonts w:asciiTheme="majorBidi" w:hAnsiTheme="majorBidi" w:cstheme="majorBidi"/>
          <w:sz w:val="24"/>
          <w:szCs w:val="24"/>
        </w:rPr>
        <w:t>4.</w:t>
      </w:r>
      <w:r w:rsidRPr="00454AD3">
        <w:rPr>
          <w:rFonts w:asciiTheme="majorBidi" w:hAnsiTheme="majorBidi" w:cstheme="majorBidi"/>
          <w:sz w:val="24"/>
          <w:szCs w:val="24"/>
        </w:rPr>
        <w:t>1</w:t>
      </w:r>
      <w:r w:rsidR="00590319" w:rsidRPr="00454AD3">
        <w:rPr>
          <w:rFonts w:asciiTheme="majorBidi" w:hAnsiTheme="majorBidi" w:cstheme="majorBidi"/>
          <w:sz w:val="24"/>
          <w:szCs w:val="24"/>
        </w:rPr>
        <w:t>2</w:t>
      </w:r>
      <w:r w:rsidR="00454AD3" w:rsidRPr="00454AD3">
        <w:rPr>
          <w:rFonts w:asciiTheme="majorBidi" w:hAnsiTheme="majorBidi" w:cstheme="majorBidi"/>
          <w:sz w:val="24"/>
          <w:szCs w:val="24"/>
        </w:rPr>
        <w:t xml:space="preserve"> (</w:t>
      </w:r>
      <w:r w:rsidRPr="00454AD3">
        <w:rPr>
          <w:rFonts w:asciiTheme="majorBidi" w:hAnsiTheme="majorBidi" w:cstheme="majorBidi"/>
          <w:sz w:val="24"/>
          <w:szCs w:val="24"/>
        </w:rPr>
        <w:t>a</w:t>
      </w:r>
      <w:r w:rsidR="00454AD3" w:rsidRPr="00454AD3">
        <w:rPr>
          <w:rFonts w:asciiTheme="majorBidi" w:hAnsiTheme="majorBidi" w:cstheme="majorBidi"/>
          <w:sz w:val="24"/>
          <w:szCs w:val="24"/>
        </w:rPr>
        <w:t>)</w:t>
      </w:r>
      <w:r w:rsidRPr="00454AD3">
        <w:rPr>
          <w:rFonts w:asciiTheme="majorBidi" w:hAnsiTheme="majorBidi" w:cstheme="majorBidi"/>
          <w:sz w:val="24"/>
          <w:szCs w:val="24"/>
        </w:rPr>
        <w:t xml:space="preserve">. </w:t>
      </w:r>
      <w:r w:rsidRPr="004E4B71">
        <w:rPr>
          <w:rFonts w:asciiTheme="majorBidi" w:hAnsiTheme="majorBidi" w:cstheme="majorBidi"/>
          <w:sz w:val="24"/>
          <w:szCs w:val="24"/>
        </w:rPr>
        <w:t>However, when we held the loss tangent constant and instead varied the loss thickness up to 20 nm, we observed a noticeable shift in the internal quality factor, indicating that thickness plays a more critical role in this scenario than the loss tangent alone</w:t>
      </w:r>
      <w:r>
        <w:rPr>
          <w:rFonts w:asciiTheme="majorBidi" w:hAnsiTheme="majorBidi" w:cstheme="majorBidi"/>
          <w:sz w:val="24"/>
          <w:szCs w:val="24"/>
        </w:rPr>
        <w:t xml:space="preserve"> Figure </w:t>
      </w:r>
      <w:r w:rsidR="009D63E1" w:rsidRPr="002810BF">
        <w:rPr>
          <w:rFonts w:asciiTheme="majorBidi" w:hAnsiTheme="majorBidi" w:cstheme="majorBidi"/>
          <w:sz w:val="24"/>
          <w:szCs w:val="24"/>
        </w:rPr>
        <w:t>4.</w:t>
      </w:r>
      <w:r w:rsidRPr="002810BF">
        <w:rPr>
          <w:rFonts w:asciiTheme="majorBidi" w:hAnsiTheme="majorBidi" w:cstheme="majorBidi"/>
          <w:sz w:val="24"/>
          <w:szCs w:val="24"/>
        </w:rPr>
        <w:t>1</w:t>
      </w:r>
      <w:r w:rsidR="00590319" w:rsidRPr="002810BF">
        <w:rPr>
          <w:rFonts w:asciiTheme="majorBidi" w:hAnsiTheme="majorBidi" w:cstheme="majorBidi"/>
          <w:sz w:val="24"/>
          <w:szCs w:val="24"/>
        </w:rPr>
        <w:t>2</w:t>
      </w:r>
      <w:r w:rsidR="002810BF" w:rsidRPr="002810BF">
        <w:rPr>
          <w:rFonts w:asciiTheme="majorBidi" w:hAnsiTheme="majorBidi" w:cstheme="majorBidi"/>
          <w:sz w:val="24"/>
          <w:szCs w:val="24"/>
        </w:rPr>
        <w:t xml:space="preserve"> (</w:t>
      </w:r>
      <w:r w:rsidRPr="002810BF">
        <w:rPr>
          <w:rFonts w:asciiTheme="majorBidi" w:hAnsiTheme="majorBidi" w:cstheme="majorBidi"/>
          <w:sz w:val="24"/>
          <w:szCs w:val="24"/>
        </w:rPr>
        <w:t>b</w:t>
      </w:r>
      <w:r w:rsidR="002810BF" w:rsidRPr="002810BF">
        <w:rPr>
          <w:rFonts w:asciiTheme="majorBidi" w:hAnsiTheme="majorBidi" w:cstheme="majorBidi"/>
          <w:sz w:val="24"/>
          <w:szCs w:val="24"/>
        </w:rPr>
        <w:t>)</w:t>
      </w:r>
      <w:r w:rsidRPr="002810BF">
        <w:rPr>
          <w:rFonts w:asciiTheme="majorBidi" w:hAnsiTheme="majorBidi" w:cstheme="majorBidi"/>
          <w:sz w:val="24"/>
          <w:szCs w:val="24"/>
        </w:rPr>
        <w:t>.</w:t>
      </w:r>
      <w:r>
        <w:rPr>
          <w:rFonts w:asciiTheme="majorBidi" w:hAnsiTheme="majorBidi" w:cstheme="majorBidi"/>
          <w:sz w:val="24"/>
          <w:szCs w:val="24"/>
        </w:rPr>
        <w:t xml:space="preserve"> T</w:t>
      </w:r>
      <w:r w:rsidRPr="004E4B71">
        <w:rPr>
          <w:rFonts w:asciiTheme="majorBidi" w:hAnsiTheme="majorBidi" w:cstheme="majorBidi"/>
          <w:sz w:val="24"/>
          <w:szCs w:val="24"/>
        </w:rPr>
        <w:t xml:space="preserve">he likely reason for this behavior is that at the substrate-metal interface, the electric field's interaction is less sensitive to changes in the loss tangent when the loss layer thickness is minimal, such as at 3 nm. Since the electric field strength decreases near the metal surface due to boundary conditions, small variations in the loss tangent have minimal impact on the overall dielectric loss. </w:t>
      </w:r>
    </w:p>
    <w:bookmarkEnd w:id="98"/>
    <w:p w14:paraId="68081FD0" w14:textId="0C7BBD04" w:rsidR="00237189" w:rsidRDefault="008516F4" w:rsidP="00276210">
      <w:pPr>
        <w:rPr>
          <w:rFonts w:asciiTheme="majorBidi" w:hAnsiTheme="majorBidi" w:cstheme="majorBidi"/>
          <w:sz w:val="24"/>
          <w:szCs w:val="24"/>
        </w:rPr>
      </w:pPr>
      <w:r>
        <w:rPr>
          <w:noProof/>
        </w:rPr>
        <w:drawing>
          <wp:anchor distT="0" distB="0" distL="114300" distR="114300" simplePos="0" relativeHeight="251699200" behindDoc="0" locked="0" layoutInCell="1" allowOverlap="1" wp14:anchorId="1F98C089" wp14:editId="62EF11DE">
            <wp:simplePos x="0" y="0"/>
            <wp:positionH relativeFrom="column">
              <wp:posOffset>-19685</wp:posOffset>
            </wp:positionH>
            <wp:positionV relativeFrom="paragraph">
              <wp:posOffset>13335</wp:posOffset>
            </wp:positionV>
            <wp:extent cx="5818721" cy="2924175"/>
            <wp:effectExtent l="0" t="0" r="0" b="0"/>
            <wp:wrapNone/>
            <wp:docPr id="20" name="Picture 20">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a:extLst/>
                    </pic:cNvPr>
                    <pic:cNvPicPr>
                      <a:picLocks noChangeAspect="1"/>
                    </pic:cNvPicPr>
                  </pic:nvPicPr>
                  <pic:blipFill>
                    <a:blip r:embed="rId81"/>
                    <a:stretch>
                      <a:fillRect/>
                    </a:stretch>
                  </pic:blipFill>
                  <pic:spPr>
                    <a:xfrm>
                      <a:off x="0" y="0"/>
                      <a:ext cx="5818721" cy="2924175"/>
                    </a:xfrm>
                    <a:prstGeom prst="rect">
                      <a:avLst/>
                    </a:prstGeom>
                  </pic:spPr>
                </pic:pic>
              </a:graphicData>
            </a:graphic>
            <wp14:sizeRelH relativeFrom="margin">
              <wp14:pctWidth>0</wp14:pctWidth>
            </wp14:sizeRelH>
            <wp14:sizeRelV relativeFrom="margin">
              <wp14:pctHeight>0</wp14:pctHeight>
            </wp14:sizeRelV>
          </wp:anchor>
        </w:drawing>
      </w:r>
    </w:p>
    <w:p w14:paraId="518B840C" w14:textId="144BDE07" w:rsidR="00237189" w:rsidRDefault="00237189" w:rsidP="008269EA">
      <w:pPr>
        <w:rPr>
          <w:rFonts w:asciiTheme="majorBidi" w:hAnsiTheme="majorBidi" w:cstheme="majorBidi"/>
          <w:sz w:val="24"/>
          <w:szCs w:val="24"/>
        </w:rPr>
      </w:pPr>
    </w:p>
    <w:p w14:paraId="1DE15586" w14:textId="689AAB40" w:rsidR="00237189" w:rsidRDefault="00237189" w:rsidP="00276210">
      <w:pPr>
        <w:rPr>
          <w:rFonts w:asciiTheme="majorBidi" w:hAnsiTheme="majorBidi" w:cstheme="majorBidi"/>
          <w:sz w:val="24"/>
          <w:szCs w:val="24"/>
        </w:rPr>
      </w:pPr>
    </w:p>
    <w:p w14:paraId="10A8B196" w14:textId="32B17A38" w:rsidR="00237189" w:rsidRDefault="00237189" w:rsidP="00276210">
      <w:pPr>
        <w:rPr>
          <w:rFonts w:asciiTheme="majorBidi" w:hAnsiTheme="majorBidi" w:cstheme="majorBidi"/>
          <w:sz w:val="24"/>
          <w:szCs w:val="24"/>
        </w:rPr>
      </w:pPr>
    </w:p>
    <w:p w14:paraId="5DAA8F0F" w14:textId="733F0EAF" w:rsidR="00237189" w:rsidRDefault="00237189" w:rsidP="00276210">
      <w:pPr>
        <w:rPr>
          <w:rFonts w:asciiTheme="majorBidi" w:hAnsiTheme="majorBidi" w:cstheme="majorBidi"/>
          <w:sz w:val="24"/>
          <w:szCs w:val="24"/>
        </w:rPr>
      </w:pPr>
    </w:p>
    <w:p w14:paraId="5523406A" w14:textId="446B11A0" w:rsidR="00237189" w:rsidRDefault="00237189" w:rsidP="00276210">
      <w:pPr>
        <w:rPr>
          <w:rFonts w:asciiTheme="majorBidi" w:hAnsiTheme="majorBidi" w:cstheme="majorBidi"/>
          <w:sz w:val="24"/>
          <w:szCs w:val="24"/>
        </w:rPr>
      </w:pPr>
    </w:p>
    <w:p w14:paraId="136DAAED" w14:textId="4847FB86" w:rsidR="00237189" w:rsidRDefault="00237189" w:rsidP="00276210">
      <w:pPr>
        <w:rPr>
          <w:rFonts w:asciiTheme="majorBidi" w:hAnsiTheme="majorBidi" w:cstheme="majorBidi"/>
          <w:sz w:val="24"/>
          <w:szCs w:val="24"/>
        </w:rPr>
      </w:pPr>
    </w:p>
    <w:p w14:paraId="0C89246A" w14:textId="0446BD18" w:rsidR="00DB7F22" w:rsidRDefault="00DB7F22" w:rsidP="00276210">
      <w:pPr>
        <w:rPr>
          <w:rFonts w:asciiTheme="majorBidi" w:hAnsiTheme="majorBidi" w:cstheme="majorBidi"/>
          <w:sz w:val="24"/>
          <w:szCs w:val="24"/>
        </w:rPr>
      </w:pPr>
    </w:p>
    <w:p w14:paraId="28D0F93E" w14:textId="73F689D9" w:rsidR="00DB7F22" w:rsidRDefault="00DB7F22" w:rsidP="00276210">
      <w:pPr>
        <w:rPr>
          <w:rFonts w:asciiTheme="majorBidi" w:hAnsiTheme="majorBidi" w:cstheme="majorBidi"/>
          <w:sz w:val="24"/>
          <w:szCs w:val="24"/>
        </w:rPr>
      </w:pPr>
    </w:p>
    <w:p w14:paraId="241A72AD" w14:textId="77777777" w:rsidR="00DB7F22" w:rsidRDefault="00DB7F22" w:rsidP="00276210">
      <w:pPr>
        <w:rPr>
          <w:rFonts w:asciiTheme="majorBidi" w:hAnsiTheme="majorBidi" w:cstheme="majorBidi"/>
          <w:sz w:val="24"/>
          <w:szCs w:val="24"/>
        </w:rPr>
      </w:pPr>
    </w:p>
    <w:p w14:paraId="34A928D4" w14:textId="020EE958" w:rsidR="00237189" w:rsidRDefault="008516F4" w:rsidP="00276210">
      <w:pPr>
        <w:rPr>
          <w:rFonts w:asciiTheme="majorBidi" w:hAnsiTheme="majorBidi" w:cstheme="majorBidi"/>
          <w:sz w:val="24"/>
          <w:szCs w:val="24"/>
        </w:rPr>
      </w:pPr>
      <w:r>
        <w:rPr>
          <w:noProof/>
        </w:rPr>
        <mc:AlternateContent>
          <mc:Choice Requires="wps">
            <w:drawing>
              <wp:anchor distT="0" distB="0" distL="114300" distR="114300" simplePos="0" relativeHeight="251905024" behindDoc="0" locked="0" layoutInCell="1" allowOverlap="1" wp14:anchorId="60FF37F2" wp14:editId="4942D116">
                <wp:simplePos x="0" y="0"/>
                <wp:positionH relativeFrom="margin">
                  <wp:align>right</wp:align>
                </wp:positionH>
                <wp:positionV relativeFrom="paragraph">
                  <wp:posOffset>89516</wp:posOffset>
                </wp:positionV>
                <wp:extent cx="5943600" cy="635"/>
                <wp:effectExtent l="0" t="0" r="0" b="8890"/>
                <wp:wrapNone/>
                <wp:docPr id="62" name="Text Box 62"/>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66A39C38" w14:textId="7333786E" w:rsidR="00550FA5" w:rsidRPr="008516F4" w:rsidRDefault="00550FA5" w:rsidP="009C1231">
                            <w:pPr>
                              <w:pStyle w:val="Caption"/>
                            </w:pPr>
                            <w:bookmarkStart w:id="99" w:name="_Toc181386416"/>
                            <w:r w:rsidRPr="008516F4">
                              <w:t xml:space="preserve">Figure 4. </w:t>
                            </w:r>
                            <w:fldSimple w:instr=" SEQ Figure_4. \* ARABIC ">
                              <w:r w:rsidR="00F75085">
                                <w:rPr>
                                  <w:noProof/>
                                </w:rPr>
                                <w:t>12</w:t>
                              </w:r>
                            </w:fldSimple>
                            <w:r w:rsidRPr="008516F4">
                              <w:t xml:space="preserve">: (a) effect of varying loss tangent at SM interface on the internal quality factor at fixed loss thickness (3 nm) for the first resonator. (b) Decrease in internal quality factor with increasing loss thickness at </w:t>
                            </w:r>
                            <w:proofErr w:type="spellStart"/>
                            <w:r w:rsidRPr="008516F4">
                              <w:t>tanδ</w:t>
                            </w:r>
                            <w:proofErr w:type="spellEnd"/>
                            <w:r w:rsidRPr="008516F4">
                              <w:t>=</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8516F4">
                              <w:t xml:space="preserve"> at SM interface for the same resonator.</w:t>
                            </w:r>
                            <w:bookmarkEnd w:id="9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0FF37F2" id="Text Box 62" o:spid="_x0000_s1050" type="#_x0000_t202" style="position:absolute;margin-left:416.8pt;margin-top:7.05pt;width:468pt;height:.05pt;z-index:25190502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xJRMAIAAGcEAAAOAAAAZHJzL2Uyb0RvYy54bWysVMFu2zAMvQ/YPwi6L07SNtiMOEWWIsOA&#10;oC2QDD0rshwLkEWNUmJnXz9KjtOt22nYRaZIitJ7j/T8vmsMOyn0GmzBJ6MxZ8pKKLU9FPzbbv3h&#10;I2c+CFsKA1YV/Kw8v1+8fzdvXa6mUIMpFTIqYn3euoLXIbg8y7ysVSP8CJyyFKwAGxFoi4esRNFS&#10;9cZk0/F4lrWApUOQynvyPvRBvkj1q0rJ8FRVXgVmCk5vC2nFtO7jmi3mIj+gcLWWl2eIf3hFI7Sl&#10;S6+lHkQQ7Ij6j1KNlggeqjCS0GRQVVqqhIHQTMZv0Gxr4VTCQuR4d6XJ/7+y8vH0jEyXBZ9NObOi&#10;IY12qgvsM3SMXMRP63xOaVtHiaEjP+k8+D05I+yuwiZ+CRCjODF9vrIbq0ly3n26vZmNKSQpNru5&#10;izWy16MOffiioGHRKDiSdIlRcdr40KcOKfEmD0aXa21M3MTAyiA7CZK5rXVQl+K/ZRkbcy3EU33B&#10;6Mkivh5HtEK37xIf09sB5B7KM2FH6LvHO7nWdOFG+PAskNqFMNEIhCdaKgNtweFicVYD/vibP+aT&#10;ihTlrKX2K7j/fhSoODNfLekbe3UwcDD2g2GPzQoI6oSGy8lk0gEMZjArhOaFJmMZb6GQsJLuKngY&#10;zFXoh4AmS6rlMiVRRzoRNnbrZCw9ELvrXgS6iyyB1HyEoTFF/kadPjfp45bHQFQn6SKxPYsXvqmb&#10;k/iXyYvj8us+Zb3+HxY/AQAA//8DAFBLAwQUAAYACAAAACEAGfKhMNwAAAAGAQAADwAAAGRycy9k&#10;b3ducmV2LnhtbEyPwU7DMAyG70i8Q2QkLoil26oKStNpmuDALhNlF25Z4zWFxqmadCtvj3caR3+/&#10;9ftzsZpcJ044hNaTgvksAYFUe9NSo2D/+fb4BCJETUZ3nlDBLwZYlbc3hc6NP9MHnqrYCC6hkGsF&#10;NsY+lzLUFp0OM98jcXb0g9ORx6GRZtBnLnedXCRJJp1uiS9Y3ePGYv1TjU7BLv3a2Yfx+Lpdp8vh&#10;fT9usu+mUur+blq/gIg4xesyXPRZHUp2OviRTBCdAn4kMk3nIDh9XmYMDhewAFkW8r9++QcAAP//&#10;AwBQSwECLQAUAAYACAAAACEAtoM4kv4AAADhAQAAEwAAAAAAAAAAAAAAAAAAAAAAW0NvbnRlbnRf&#10;VHlwZXNdLnhtbFBLAQItABQABgAIAAAAIQA4/SH/1gAAAJQBAAALAAAAAAAAAAAAAAAAAC8BAABf&#10;cmVscy8ucmVsc1BLAQItABQABgAIAAAAIQDXZxJRMAIAAGcEAAAOAAAAAAAAAAAAAAAAAC4CAABk&#10;cnMvZTJvRG9jLnhtbFBLAQItABQABgAIAAAAIQAZ8qEw3AAAAAYBAAAPAAAAAAAAAAAAAAAAAIoE&#10;AABkcnMvZG93bnJldi54bWxQSwUGAAAAAAQABADzAAAAkwUAAAAA&#10;" stroked="f">
                <v:textbox style="mso-fit-shape-to-text:t" inset="0,0,0,0">
                  <w:txbxContent>
                    <w:p w14:paraId="66A39C38" w14:textId="7333786E" w:rsidR="00550FA5" w:rsidRPr="008516F4" w:rsidRDefault="00550FA5" w:rsidP="009C1231">
                      <w:pPr>
                        <w:pStyle w:val="Caption"/>
                      </w:pPr>
                      <w:bookmarkStart w:id="100" w:name="_Toc181386416"/>
                      <w:r w:rsidRPr="008516F4">
                        <w:t xml:space="preserve">Figure 4. </w:t>
                      </w:r>
                      <w:fldSimple w:instr=" SEQ Figure_4. \* ARABIC ">
                        <w:r w:rsidR="00F75085">
                          <w:rPr>
                            <w:noProof/>
                          </w:rPr>
                          <w:t>12</w:t>
                        </w:r>
                      </w:fldSimple>
                      <w:r w:rsidRPr="008516F4">
                        <w:t xml:space="preserve">: (a) effect of varying loss tangent at SM interface on the internal quality factor at fixed loss thickness (3 nm) for the first resonator. (b) Decrease in internal quality factor with increasing loss thickness at </w:t>
                      </w:r>
                      <w:proofErr w:type="spellStart"/>
                      <w:r w:rsidRPr="008516F4">
                        <w:t>tanδ</w:t>
                      </w:r>
                      <w:proofErr w:type="spellEnd"/>
                      <w:r w:rsidRPr="008516F4">
                        <w:t>=</w:t>
                      </w:r>
                      <m:oMath>
                        <m:sSup>
                          <m:sSupPr>
                            <m:ctrlPr>
                              <w:rPr>
                                <w:rFonts w:ascii="Cambria Math" w:hAnsi="Cambria Math"/>
                              </w:rPr>
                            </m:ctrlPr>
                          </m:sSupPr>
                          <m:e>
                            <m:r>
                              <m:rPr>
                                <m:sty m:val="p"/>
                              </m:rPr>
                              <w:rPr>
                                <w:rFonts w:ascii="Cambria Math" w:hAnsi="Cambria Math"/>
                              </w:rPr>
                              <m:t>10</m:t>
                            </m:r>
                          </m:e>
                          <m:sup>
                            <m:r>
                              <m:rPr>
                                <m:sty m:val="p"/>
                              </m:rPr>
                              <w:rPr>
                                <w:rFonts w:ascii="Cambria Math" w:hAnsi="Cambria Math"/>
                              </w:rPr>
                              <m:t>-3</m:t>
                            </m:r>
                          </m:sup>
                        </m:sSup>
                      </m:oMath>
                      <w:r w:rsidRPr="008516F4">
                        <w:t xml:space="preserve"> at SM interface for the same resonator.</w:t>
                      </w:r>
                      <w:bookmarkEnd w:id="100"/>
                    </w:p>
                  </w:txbxContent>
                </v:textbox>
                <w10:wrap anchorx="margin"/>
              </v:shape>
            </w:pict>
          </mc:Fallback>
        </mc:AlternateContent>
      </w:r>
    </w:p>
    <w:p w14:paraId="2D7FED9C" w14:textId="48FD5410" w:rsidR="00237189" w:rsidRDefault="00237189" w:rsidP="00276210">
      <w:pPr>
        <w:rPr>
          <w:rFonts w:asciiTheme="majorBidi" w:hAnsiTheme="majorBidi" w:cstheme="majorBidi"/>
          <w:sz w:val="24"/>
          <w:szCs w:val="24"/>
        </w:rPr>
      </w:pPr>
    </w:p>
    <w:p w14:paraId="70C17FE8" w14:textId="53268B51" w:rsidR="008C373B" w:rsidRDefault="008C373B" w:rsidP="00276210">
      <w:pPr>
        <w:rPr>
          <w:rFonts w:asciiTheme="majorBidi" w:hAnsiTheme="majorBidi" w:cstheme="majorBidi"/>
          <w:sz w:val="24"/>
          <w:szCs w:val="24"/>
        </w:rPr>
      </w:pPr>
    </w:p>
    <w:p w14:paraId="639FCB55" w14:textId="04485F17" w:rsidR="00DB7F22" w:rsidRDefault="00DB7F22" w:rsidP="00DB7F22">
      <w:pPr>
        <w:spacing w:line="480" w:lineRule="auto"/>
        <w:jc w:val="both"/>
        <w:rPr>
          <w:rFonts w:asciiTheme="majorBidi" w:hAnsiTheme="majorBidi" w:cstheme="majorBidi"/>
          <w:sz w:val="24"/>
          <w:szCs w:val="24"/>
        </w:rPr>
      </w:pPr>
      <w:r w:rsidRPr="004E4B71">
        <w:rPr>
          <w:rFonts w:asciiTheme="majorBidi" w:hAnsiTheme="majorBidi" w:cstheme="majorBidi"/>
          <w:sz w:val="24"/>
          <w:szCs w:val="24"/>
        </w:rPr>
        <w:lastRenderedPageBreak/>
        <w:t xml:space="preserve">However, when the loss thickness increases, the interaction between the </w:t>
      </w:r>
      <w:r>
        <w:rPr>
          <w:rFonts w:asciiTheme="majorBidi" w:hAnsiTheme="majorBidi" w:cstheme="majorBidi"/>
          <w:sz w:val="24"/>
          <w:szCs w:val="24"/>
        </w:rPr>
        <w:t>E-</w:t>
      </w:r>
      <w:r w:rsidRPr="004E4B71">
        <w:rPr>
          <w:rFonts w:asciiTheme="majorBidi" w:hAnsiTheme="majorBidi" w:cstheme="majorBidi"/>
          <w:sz w:val="24"/>
          <w:szCs w:val="24"/>
        </w:rPr>
        <w:t>field and the loss layer becomes more significant, leading to a noticeable change in the internal quality factor. This suggests that at this interface, the extent of the loss layer (thickness) plays a more dominant role in influencing the quality factor than the material's loss properties (loss tangent) at thin layers.</w:t>
      </w:r>
    </w:p>
    <w:p w14:paraId="2A1030D5" w14:textId="3055FE1B" w:rsidR="00260C6A" w:rsidRPr="00260C6A" w:rsidRDefault="009D63E1" w:rsidP="00E6546A">
      <w:pPr>
        <w:pStyle w:val="Heading4"/>
      </w:pPr>
      <w:r>
        <w:t>4</w:t>
      </w:r>
      <w:r w:rsidR="00276210" w:rsidRPr="00327E01">
        <w:t>.1.1.</w:t>
      </w:r>
      <w:r w:rsidR="00F6159C">
        <w:t>3</w:t>
      </w:r>
      <w:r w:rsidR="00276210">
        <w:t xml:space="preserve"> </w:t>
      </w:r>
      <w:bookmarkStart w:id="101" w:name="_Hlk179988874"/>
      <w:r w:rsidR="00276210">
        <w:t>Metal-Substrate &amp; Substrate-Air</w:t>
      </w:r>
      <w:r w:rsidR="00276210" w:rsidRPr="00327E01">
        <w:t xml:space="preserve"> </w:t>
      </w:r>
      <w:r w:rsidR="00276210">
        <w:t xml:space="preserve">Contaminations </w:t>
      </w:r>
      <w:r w:rsidR="00276210" w:rsidRPr="00327E01">
        <w:t>Sweep</w:t>
      </w:r>
      <w:r w:rsidR="00276210">
        <w:t xml:space="preserve"> Study</w:t>
      </w:r>
      <w:bookmarkEnd w:id="101"/>
    </w:p>
    <w:p w14:paraId="301CDCB9" w14:textId="73F8FF9E" w:rsidR="003A4119" w:rsidRPr="003A4119" w:rsidRDefault="003A4119" w:rsidP="003A4119">
      <w:pPr>
        <w:spacing w:line="480" w:lineRule="auto"/>
        <w:jc w:val="both"/>
        <w:rPr>
          <w:rFonts w:asciiTheme="majorBidi" w:hAnsiTheme="majorBidi" w:cstheme="majorBidi"/>
          <w:sz w:val="24"/>
          <w:szCs w:val="24"/>
        </w:rPr>
      </w:pPr>
      <w:bookmarkStart w:id="102" w:name="_Hlk180593878"/>
      <w:r w:rsidRPr="003A4119">
        <w:rPr>
          <w:rFonts w:asciiTheme="majorBidi" w:hAnsiTheme="majorBidi" w:cstheme="majorBidi"/>
          <w:sz w:val="24"/>
          <w:szCs w:val="24"/>
        </w:rPr>
        <w:t>In our previous observations, we analyzed the impact of dielectric losses at the silicon-air and silicon-metal interfaces individually. In the earlier study of the SM interface, we found that sweeping the loss tangent did not lead to significant improvements in the internal Q factor. This indicated that the SM interface had a relatively lower impact on the resonator’s internal quality compared to the SA interface.</w:t>
      </w:r>
    </w:p>
    <w:p w14:paraId="345FE750" w14:textId="011C879E" w:rsidR="003A4119" w:rsidRPr="003A4119" w:rsidRDefault="003A4119" w:rsidP="003A4119">
      <w:pPr>
        <w:spacing w:line="480" w:lineRule="auto"/>
        <w:jc w:val="both"/>
        <w:rPr>
          <w:rFonts w:asciiTheme="majorBidi" w:hAnsiTheme="majorBidi" w:cstheme="majorBidi"/>
          <w:sz w:val="24"/>
          <w:szCs w:val="24"/>
        </w:rPr>
      </w:pPr>
      <w:r w:rsidRPr="003A4119">
        <w:rPr>
          <w:rFonts w:asciiTheme="majorBidi" w:hAnsiTheme="majorBidi" w:cstheme="majorBidi"/>
          <w:sz w:val="24"/>
          <w:szCs w:val="24"/>
        </w:rPr>
        <w:t>In this phase, however, we introduced varying loss thickness at both the SA and SM interfaces, ranging from 0.5 nm to 20 nm. We observed that the improvement in the internal Q factor was less pronounced than expected. This can be attributed to the increased loss thickness affecting both interfaces, which allows the SM interface to contribute more significantly to overall losses. While the SA interface remains a major source of dielectric loss, the influence of the SM interface becomes more apparent as the oxide thickness increases. As a result, the improvement in the internal Q factor is more gradual compared to when we varied only the SA interface.</w:t>
      </w:r>
    </w:p>
    <w:p w14:paraId="2F7F5A0C" w14:textId="088D7035" w:rsidR="00260C6A" w:rsidRDefault="003A4119" w:rsidP="008C373B">
      <w:pPr>
        <w:spacing w:line="480" w:lineRule="auto"/>
        <w:jc w:val="both"/>
        <w:rPr>
          <w:rFonts w:asciiTheme="majorBidi" w:hAnsiTheme="majorBidi" w:cstheme="majorBidi"/>
          <w:sz w:val="24"/>
          <w:szCs w:val="24"/>
        </w:rPr>
      </w:pPr>
      <w:r w:rsidRPr="003A4119">
        <w:rPr>
          <w:rFonts w:asciiTheme="majorBidi" w:hAnsiTheme="majorBidi" w:cstheme="majorBidi"/>
          <w:sz w:val="24"/>
          <w:szCs w:val="24"/>
        </w:rPr>
        <w:t xml:space="preserve">As the thickness of the lossy layer increases, the effective interaction volume of the electric field with the lossy material also grows. For the SA interface, this can lead to greater energy absorption, positively impacting the internal Q factor up to a certain point. </w:t>
      </w:r>
    </w:p>
    <w:p w14:paraId="35164CB7" w14:textId="2B4CB3E3" w:rsidR="00DB7F22" w:rsidRDefault="00DB7F22" w:rsidP="008C373B">
      <w:pPr>
        <w:spacing w:line="480" w:lineRule="auto"/>
        <w:jc w:val="both"/>
        <w:rPr>
          <w:rFonts w:asciiTheme="majorBidi" w:hAnsiTheme="majorBidi" w:cstheme="majorBidi"/>
          <w:sz w:val="24"/>
          <w:szCs w:val="24"/>
        </w:rPr>
      </w:pPr>
    </w:p>
    <w:p w14:paraId="389DC323" w14:textId="77777777" w:rsidR="00DB7F22" w:rsidRDefault="00DB7F22" w:rsidP="008C373B">
      <w:pPr>
        <w:spacing w:line="480" w:lineRule="auto"/>
        <w:jc w:val="both"/>
        <w:rPr>
          <w:rFonts w:asciiTheme="majorBidi" w:hAnsiTheme="majorBidi" w:cstheme="majorBidi"/>
          <w:sz w:val="24"/>
          <w:szCs w:val="24"/>
        </w:rPr>
      </w:pPr>
    </w:p>
    <w:bookmarkEnd w:id="102"/>
    <w:p w14:paraId="7D876090" w14:textId="03216D4D" w:rsidR="00964DD3" w:rsidRPr="001148C2" w:rsidRDefault="00153F00" w:rsidP="001148C2">
      <w:pPr>
        <w:spacing w:line="480" w:lineRule="auto"/>
        <w:jc w:val="both"/>
        <w:rPr>
          <w:rFonts w:asciiTheme="majorBidi" w:hAnsiTheme="majorBidi" w:cstheme="majorBidi"/>
          <w:sz w:val="24"/>
          <w:szCs w:val="24"/>
        </w:rPr>
      </w:pPr>
      <w:r>
        <w:rPr>
          <w:noProof/>
        </w:rPr>
        <w:lastRenderedPageBreak/>
        <w:drawing>
          <wp:anchor distT="0" distB="0" distL="114300" distR="114300" simplePos="0" relativeHeight="251787264" behindDoc="0" locked="0" layoutInCell="1" allowOverlap="1" wp14:anchorId="3EE49FE1" wp14:editId="261BD3E8">
            <wp:simplePos x="0" y="0"/>
            <wp:positionH relativeFrom="margin">
              <wp:align>left</wp:align>
            </wp:positionH>
            <wp:positionV relativeFrom="paragraph">
              <wp:posOffset>0</wp:posOffset>
            </wp:positionV>
            <wp:extent cx="5832237" cy="5057775"/>
            <wp:effectExtent l="0" t="0" r="0" b="0"/>
            <wp:wrapNone/>
            <wp:docPr id="57" name="Picture 57">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a:extLst/>
                    </pic:cNvPr>
                    <pic:cNvPicPr>
                      <a:picLocks noChangeAspect="1"/>
                    </pic:cNvPicPr>
                  </pic:nvPicPr>
                  <pic:blipFill>
                    <a:blip r:embed="rId82"/>
                    <a:stretch>
                      <a:fillRect/>
                    </a:stretch>
                  </pic:blipFill>
                  <pic:spPr>
                    <a:xfrm>
                      <a:off x="0" y="0"/>
                      <a:ext cx="5832237" cy="5057775"/>
                    </a:xfrm>
                    <a:prstGeom prst="rect">
                      <a:avLst/>
                    </a:prstGeom>
                  </pic:spPr>
                </pic:pic>
              </a:graphicData>
            </a:graphic>
            <wp14:sizeRelH relativeFrom="margin">
              <wp14:pctWidth>0</wp14:pctWidth>
            </wp14:sizeRelH>
            <wp14:sizeRelV relativeFrom="margin">
              <wp14:pctHeight>0</wp14:pctHeight>
            </wp14:sizeRelV>
          </wp:anchor>
        </w:drawing>
      </w:r>
    </w:p>
    <w:p w14:paraId="2224C434" w14:textId="7E5E1110" w:rsidR="00276210" w:rsidRDefault="00276210" w:rsidP="00276210">
      <w:pPr>
        <w:rPr>
          <w:rFonts w:asciiTheme="majorBidi" w:hAnsiTheme="majorBidi" w:cstheme="majorBidi"/>
          <w:sz w:val="24"/>
          <w:szCs w:val="24"/>
        </w:rPr>
      </w:pPr>
    </w:p>
    <w:p w14:paraId="187AAE68" w14:textId="4DDE8112" w:rsidR="00276210" w:rsidRDefault="00276210" w:rsidP="00802C2D">
      <w:pPr>
        <w:rPr>
          <w:rFonts w:asciiTheme="majorBidi" w:hAnsiTheme="majorBidi" w:cstheme="majorBidi"/>
          <w:sz w:val="24"/>
          <w:szCs w:val="24"/>
        </w:rPr>
      </w:pPr>
    </w:p>
    <w:p w14:paraId="3581882D" w14:textId="43D06AC9" w:rsidR="00276210" w:rsidRDefault="00276210" w:rsidP="00276210">
      <w:pPr>
        <w:rPr>
          <w:rFonts w:asciiTheme="majorBidi" w:hAnsiTheme="majorBidi" w:cstheme="majorBidi"/>
          <w:sz w:val="24"/>
          <w:szCs w:val="24"/>
        </w:rPr>
      </w:pPr>
    </w:p>
    <w:p w14:paraId="4551E942" w14:textId="668E9ACD" w:rsidR="00276210" w:rsidRDefault="00276210" w:rsidP="00276210">
      <w:pPr>
        <w:rPr>
          <w:rFonts w:asciiTheme="majorBidi" w:hAnsiTheme="majorBidi" w:cstheme="majorBidi"/>
          <w:sz w:val="24"/>
          <w:szCs w:val="24"/>
        </w:rPr>
      </w:pPr>
    </w:p>
    <w:p w14:paraId="726E6AAE" w14:textId="72C4C074" w:rsidR="00276210" w:rsidRDefault="00276210" w:rsidP="00276210">
      <w:pPr>
        <w:rPr>
          <w:rFonts w:asciiTheme="majorBidi" w:hAnsiTheme="majorBidi" w:cstheme="majorBidi"/>
          <w:sz w:val="24"/>
          <w:szCs w:val="24"/>
        </w:rPr>
      </w:pPr>
    </w:p>
    <w:p w14:paraId="10FF9006" w14:textId="77777777" w:rsidR="00276210" w:rsidRDefault="00276210" w:rsidP="00276210">
      <w:pPr>
        <w:rPr>
          <w:rFonts w:asciiTheme="majorBidi" w:hAnsiTheme="majorBidi" w:cstheme="majorBidi"/>
          <w:sz w:val="24"/>
          <w:szCs w:val="24"/>
        </w:rPr>
      </w:pPr>
    </w:p>
    <w:p w14:paraId="05CA9C8F" w14:textId="71D2BB94" w:rsidR="00B55B64" w:rsidRDefault="00B55B64" w:rsidP="00276210">
      <w:pPr>
        <w:rPr>
          <w:rFonts w:asciiTheme="majorBidi" w:hAnsiTheme="majorBidi" w:cstheme="majorBidi"/>
          <w:sz w:val="24"/>
          <w:szCs w:val="24"/>
        </w:rPr>
      </w:pPr>
    </w:p>
    <w:p w14:paraId="3C7310AE" w14:textId="2553BD0D" w:rsidR="00964DD3" w:rsidRDefault="00964DD3" w:rsidP="00276210">
      <w:pPr>
        <w:rPr>
          <w:rFonts w:asciiTheme="majorBidi" w:hAnsiTheme="majorBidi" w:cstheme="majorBidi"/>
          <w:sz w:val="24"/>
          <w:szCs w:val="24"/>
        </w:rPr>
      </w:pPr>
    </w:p>
    <w:p w14:paraId="18886D66" w14:textId="44D99515" w:rsidR="00964DD3" w:rsidRDefault="00964DD3" w:rsidP="00276210">
      <w:pPr>
        <w:rPr>
          <w:rFonts w:asciiTheme="majorBidi" w:hAnsiTheme="majorBidi" w:cstheme="majorBidi"/>
          <w:sz w:val="24"/>
          <w:szCs w:val="24"/>
        </w:rPr>
      </w:pPr>
    </w:p>
    <w:p w14:paraId="6A3914DA" w14:textId="77777777" w:rsidR="00964DD3" w:rsidRDefault="00964DD3" w:rsidP="00276210">
      <w:pPr>
        <w:rPr>
          <w:rFonts w:asciiTheme="majorBidi" w:hAnsiTheme="majorBidi" w:cstheme="majorBidi"/>
          <w:sz w:val="24"/>
          <w:szCs w:val="24"/>
        </w:rPr>
      </w:pPr>
    </w:p>
    <w:p w14:paraId="00F9D3BC" w14:textId="77777777" w:rsidR="00153F00" w:rsidRDefault="00153F00" w:rsidP="00276210">
      <w:pPr>
        <w:rPr>
          <w:rFonts w:asciiTheme="majorBidi" w:hAnsiTheme="majorBidi" w:cstheme="majorBidi"/>
          <w:b/>
          <w:bCs/>
          <w:sz w:val="28"/>
          <w:szCs w:val="28"/>
        </w:rPr>
      </w:pPr>
    </w:p>
    <w:p w14:paraId="28F4AF2B" w14:textId="77777777" w:rsidR="00153F00" w:rsidRDefault="00153F00" w:rsidP="00276210">
      <w:pPr>
        <w:rPr>
          <w:rFonts w:asciiTheme="majorBidi" w:hAnsiTheme="majorBidi" w:cstheme="majorBidi"/>
          <w:b/>
          <w:bCs/>
          <w:sz w:val="28"/>
          <w:szCs w:val="28"/>
        </w:rPr>
      </w:pPr>
    </w:p>
    <w:p w14:paraId="2B97A1DB" w14:textId="13C2C9AA" w:rsidR="00153F00" w:rsidRDefault="00153F00" w:rsidP="00276210">
      <w:pPr>
        <w:rPr>
          <w:rFonts w:asciiTheme="majorBidi" w:hAnsiTheme="majorBidi" w:cstheme="majorBidi"/>
          <w:b/>
          <w:bCs/>
          <w:sz w:val="28"/>
          <w:szCs w:val="28"/>
        </w:rPr>
      </w:pPr>
    </w:p>
    <w:p w14:paraId="32BF451E" w14:textId="29BB09F2" w:rsidR="00DB7F22" w:rsidRDefault="00DB7F22" w:rsidP="00276210">
      <w:pPr>
        <w:rPr>
          <w:rFonts w:asciiTheme="majorBidi" w:hAnsiTheme="majorBidi" w:cstheme="majorBidi"/>
          <w:b/>
          <w:bCs/>
          <w:sz w:val="28"/>
          <w:szCs w:val="28"/>
        </w:rPr>
      </w:pPr>
    </w:p>
    <w:p w14:paraId="0779568B" w14:textId="54F9CCDD" w:rsidR="00DB7F22" w:rsidRDefault="00DB7F22" w:rsidP="00276210">
      <w:pPr>
        <w:rPr>
          <w:rFonts w:asciiTheme="majorBidi" w:hAnsiTheme="majorBidi" w:cstheme="majorBidi"/>
          <w:b/>
          <w:bCs/>
          <w:sz w:val="28"/>
          <w:szCs w:val="28"/>
        </w:rPr>
      </w:pPr>
    </w:p>
    <w:p w14:paraId="0EEE1712" w14:textId="4DF0D7E7" w:rsidR="00260C6A" w:rsidRDefault="008A699D" w:rsidP="00276210">
      <w:pPr>
        <w:rPr>
          <w:rFonts w:asciiTheme="majorBidi" w:hAnsiTheme="majorBidi" w:cstheme="majorBidi"/>
          <w:b/>
          <w:bCs/>
          <w:sz w:val="28"/>
          <w:szCs w:val="28"/>
        </w:rPr>
      </w:pPr>
      <w:r>
        <w:rPr>
          <w:noProof/>
        </w:rPr>
        <mc:AlternateContent>
          <mc:Choice Requires="wps">
            <w:drawing>
              <wp:anchor distT="0" distB="0" distL="114300" distR="114300" simplePos="0" relativeHeight="251907072" behindDoc="0" locked="0" layoutInCell="1" allowOverlap="1" wp14:anchorId="4885B070" wp14:editId="1D1D74A2">
                <wp:simplePos x="0" y="0"/>
                <wp:positionH relativeFrom="margin">
                  <wp:align>right</wp:align>
                </wp:positionH>
                <wp:positionV relativeFrom="paragraph">
                  <wp:posOffset>139217</wp:posOffset>
                </wp:positionV>
                <wp:extent cx="5943600" cy="635"/>
                <wp:effectExtent l="0" t="0" r="0" b="6350"/>
                <wp:wrapNone/>
                <wp:docPr id="63" name="Text Box 63"/>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5493708B" w14:textId="19A71120" w:rsidR="00550FA5" w:rsidRPr="008A699D" w:rsidRDefault="00550FA5" w:rsidP="009C1231">
                            <w:pPr>
                              <w:pStyle w:val="Caption"/>
                            </w:pPr>
                            <w:bookmarkStart w:id="103" w:name="_Toc181386417"/>
                            <w:r w:rsidRPr="008A699D">
                              <w:t xml:space="preserve">Figure 4. </w:t>
                            </w:r>
                            <w:fldSimple w:instr=" SEQ Figure_4. \* ARABIC ">
                              <w:r w:rsidR="00F75085">
                                <w:rPr>
                                  <w:noProof/>
                                </w:rPr>
                                <w:t>13</w:t>
                              </w:r>
                            </w:fldSimple>
                            <w:r w:rsidRPr="008A699D">
                              <w:t>: (a) Total quality factor vs. frequency for varying dielectric loss tangent at SA and SM interfaces. (b) Internal quality factor vs. frequency for varying dielectric loss tangent at SA and SM interfaces. (c) Total quality factor vs. frequency for varying loss thickness at SA and SM interfaces. (d) Internal quality factor vs. frequency for varying loss thickness at SA and SM interfaces.</w:t>
                            </w:r>
                            <w:bookmarkEnd w:id="10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885B070" id="Text Box 63" o:spid="_x0000_s1051" type="#_x0000_t202" style="position:absolute;margin-left:416.8pt;margin-top:10.95pt;width:468pt;height:.05pt;z-index:25190707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1eVLwIAAGcEAAAOAAAAZHJzL2Uyb0RvYy54bWysVE2P2yAQvVfqf0DcG+ejG3WtOKs0q1SV&#10;ot2VkmrPBOMYCRgKJHb66ztgO2m3PVW94GFmePDmzXjx0GpFzsJ5Caagk9GYEmE4lNIcC/ptv/nw&#10;iRIfmCmZAiMKehGePizfv1s0NhdTqEGVwhEEMT5vbEHrEGyeZZ7XQjM/AisMBitwmgXcumNWOtYg&#10;ulbZdDyeZw240jrgwnv0PnZBukz4VSV4eK4qLwJRBcW3hbS6tB7imi0XLD86ZmvJ+2ewf3iFZtLg&#10;pVeoRxYYOTn5B5SW3IGHKow46AyqSnKROCCbyfgNm13NrEhcsDjeXsvk/x8sfzq/OCLLgs5nlBim&#10;UaO9aAP5DC1BF9ansT7HtJ3FxNCiH3Ue/B6dkXZbOR2/SIhgHCt9uVY3onF03t1/nM3HGOIYm8/u&#10;IkZ2O2qdD18EaBKNgjqULlWUnbc+dKlDSrzJg5LlRioVNzGwVo6cGcrc1DKIHvy3LGViroF4qgOM&#10;nizy63hEK7SHNtVjmh4YXQcoL8jdQdc93vKNxAu3zIcX5rBdkBOOQHjGpVLQFBR6i5Ia3I+/+WM+&#10;qohRShpsv4L67yfmBCXqq0F9Y68OhhuMw2CYk14DUp3gcFmeTDzgghrMyoF+xclYxVswxAzHuwoa&#10;BnMduiHAyeJitUpJ2JGWha3ZWR6hh8Lu21fmbC9LQDWfYGhMlr9Rp8tN+tjVKWCpk3S3Kvb1xm5O&#10;4veTF8fl133Kuv0flj8BAAD//wMAUEsDBBQABgAIAAAAIQA3G8No3gAAAAYBAAAPAAAAZHJzL2Rv&#10;d25yZXYueG1sTI/BTsMwEETvSPyDtUhcEHWaVhENcaqqggNcKkIv3Nx4GwfidRQ7bfh7tqdynJnV&#10;zNtiPblOnHAIrScF81kCAqn2pqVGwf7z9fEJRIiajO48oYJfDLAub28KnRt/pg88VbERXEIh1wps&#10;jH0uZagtOh1mvkfi7OgHpyPLoZFm0Gcud51MkySTTrfEC1b3uLVY/1SjU7Bbfu3sw3h8ed8sF8Pb&#10;ftxm302l1P3dtHkGEXGK12O44DM6lMx08COZIDoF/EhUkM5XIDhdLTI2DmykCciykP/xyz8AAAD/&#10;/wMAUEsBAi0AFAAGAAgAAAAhALaDOJL+AAAA4QEAABMAAAAAAAAAAAAAAAAAAAAAAFtDb250ZW50&#10;X1R5cGVzXS54bWxQSwECLQAUAAYACAAAACEAOP0h/9YAAACUAQAACwAAAAAAAAAAAAAAAAAvAQAA&#10;X3JlbHMvLnJlbHNQSwECLQAUAAYACAAAACEAyB9XlS8CAABnBAAADgAAAAAAAAAAAAAAAAAuAgAA&#10;ZHJzL2Uyb0RvYy54bWxQSwECLQAUAAYACAAAACEANxvDaN4AAAAGAQAADwAAAAAAAAAAAAAAAACJ&#10;BAAAZHJzL2Rvd25yZXYueG1sUEsFBgAAAAAEAAQA8wAAAJQFAAAAAA==&#10;" stroked="f">
                <v:textbox style="mso-fit-shape-to-text:t" inset="0,0,0,0">
                  <w:txbxContent>
                    <w:p w14:paraId="5493708B" w14:textId="19A71120" w:rsidR="00550FA5" w:rsidRPr="008A699D" w:rsidRDefault="00550FA5" w:rsidP="009C1231">
                      <w:pPr>
                        <w:pStyle w:val="Caption"/>
                      </w:pPr>
                      <w:bookmarkStart w:id="104" w:name="_Toc181386417"/>
                      <w:r w:rsidRPr="008A699D">
                        <w:t xml:space="preserve">Figure 4. </w:t>
                      </w:r>
                      <w:fldSimple w:instr=" SEQ Figure_4. \* ARABIC ">
                        <w:r w:rsidR="00F75085">
                          <w:rPr>
                            <w:noProof/>
                          </w:rPr>
                          <w:t>13</w:t>
                        </w:r>
                      </w:fldSimple>
                      <w:r w:rsidRPr="008A699D">
                        <w:t>: (a) Total quality factor vs. frequency for varying dielectric loss tangent at SA and SM interfaces. (b) Internal quality factor vs. frequency for varying dielectric loss tangent at SA and SM interfaces. (c) Total quality factor vs. frequency for varying loss thickness at SA and SM interfaces. (d) Internal quality factor vs. frequency for varying loss thickness at SA and SM interfaces.</w:t>
                      </w:r>
                      <w:bookmarkEnd w:id="104"/>
                    </w:p>
                  </w:txbxContent>
                </v:textbox>
                <w10:wrap anchorx="margin"/>
              </v:shape>
            </w:pict>
          </mc:Fallback>
        </mc:AlternateContent>
      </w:r>
    </w:p>
    <w:p w14:paraId="6152CC85" w14:textId="1F478545" w:rsidR="00260C6A" w:rsidRDefault="00260C6A" w:rsidP="00111637">
      <w:pPr>
        <w:rPr>
          <w:rFonts w:asciiTheme="majorBidi" w:hAnsiTheme="majorBidi" w:cstheme="majorBidi"/>
          <w:b/>
          <w:bCs/>
          <w:sz w:val="28"/>
          <w:szCs w:val="28"/>
        </w:rPr>
      </w:pPr>
    </w:p>
    <w:p w14:paraId="02E1BA42" w14:textId="73292420" w:rsidR="00260C6A" w:rsidRDefault="00260C6A" w:rsidP="00276210">
      <w:pPr>
        <w:rPr>
          <w:rFonts w:asciiTheme="majorBidi" w:hAnsiTheme="majorBidi" w:cstheme="majorBidi"/>
          <w:b/>
          <w:bCs/>
          <w:sz w:val="28"/>
          <w:szCs w:val="28"/>
        </w:rPr>
      </w:pPr>
    </w:p>
    <w:p w14:paraId="0C5BCA1A" w14:textId="3FAAE8EC" w:rsidR="00153F00" w:rsidRDefault="00153F00" w:rsidP="00276210">
      <w:pPr>
        <w:rPr>
          <w:rFonts w:asciiTheme="majorBidi" w:hAnsiTheme="majorBidi" w:cstheme="majorBidi"/>
          <w:b/>
          <w:bCs/>
          <w:sz w:val="28"/>
          <w:szCs w:val="28"/>
        </w:rPr>
      </w:pPr>
    </w:p>
    <w:p w14:paraId="1AB679E2" w14:textId="68C6AAAA" w:rsidR="00153F00" w:rsidRDefault="00153F00" w:rsidP="00276210">
      <w:pPr>
        <w:rPr>
          <w:rFonts w:asciiTheme="majorBidi" w:hAnsiTheme="majorBidi" w:cstheme="majorBidi"/>
          <w:b/>
          <w:bCs/>
          <w:sz w:val="28"/>
          <w:szCs w:val="28"/>
        </w:rPr>
      </w:pPr>
    </w:p>
    <w:p w14:paraId="3229E8D8" w14:textId="149D431A" w:rsidR="00153F00" w:rsidRPr="00DB7F22" w:rsidRDefault="00153F00" w:rsidP="00DB7F22">
      <w:pPr>
        <w:spacing w:line="480" w:lineRule="auto"/>
        <w:jc w:val="both"/>
        <w:rPr>
          <w:rFonts w:asciiTheme="majorBidi" w:hAnsiTheme="majorBidi" w:cstheme="majorBidi"/>
          <w:sz w:val="24"/>
          <w:szCs w:val="24"/>
        </w:rPr>
      </w:pPr>
      <w:r w:rsidRPr="003A4119">
        <w:rPr>
          <w:rFonts w:asciiTheme="majorBidi" w:hAnsiTheme="majorBidi" w:cstheme="majorBidi"/>
          <w:sz w:val="24"/>
          <w:szCs w:val="24"/>
        </w:rPr>
        <w:t>However, for the SM interface, the increased thickness may enhance energy absorption and dissipation, leading to higher losses. Consequently, this diminishes the overall effectiveness of the resonator, especially as energy is dissipated at both interfaces.</w:t>
      </w:r>
      <w:r>
        <w:rPr>
          <w:rFonts w:asciiTheme="majorBidi" w:hAnsiTheme="majorBidi" w:cstheme="majorBidi"/>
          <w:sz w:val="24"/>
          <w:szCs w:val="24"/>
        </w:rPr>
        <w:t xml:space="preserve"> </w:t>
      </w:r>
      <w:r w:rsidRPr="00B936D7">
        <w:rPr>
          <w:rFonts w:asciiTheme="majorBidi" w:hAnsiTheme="majorBidi" w:cstheme="majorBidi"/>
          <w:sz w:val="24"/>
          <w:szCs w:val="24"/>
        </w:rPr>
        <w:t>Figure 4.13</w:t>
      </w:r>
      <w:r w:rsidRPr="003A4119">
        <w:rPr>
          <w:rFonts w:asciiTheme="majorBidi" w:hAnsiTheme="majorBidi" w:cstheme="majorBidi"/>
          <w:sz w:val="24"/>
          <w:szCs w:val="24"/>
        </w:rPr>
        <w:t xml:space="preserve"> illustrates these findings: panels (a) and (b) show the total and internal quality </w:t>
      </w:r>
      <w:r>
        <w:rPr>
          <w:rFonts w:asciiTheme="majorBidi" w:hAnsiTheme="majorBidi" w:cstheme="majorBidi"/>
          <w:sz w:val="24"/>
          <w:szCs w:val="24"/>
        </w:rPr>
        <w:t>factors</w:t>
      </w:r>
      <w:r w:rsidRPr="003A4119">
        <w:rPr>
          <w:rFonts w:asciiTheme="majorBidi" w:hAnsiTheme="majorBidi" w:cstheme="majorBidi"/>
          <w:sz w:val="24"/>
          <w:szCs w:val="24"/>
        </w:rPr>
        <w:t xml:space="preserve"> for the 8-resonator system </w:t>
      </w:r>
      <w:r w:rsidRPr="003A4119">
        <w:rPr>
          <w:rFonts w:asciiTheme="majorBidi" w:hAnsiTheme="majorBidi" w:cstheme="majorBidi"/>
          <w:sz w:val="24"/>
          <w:szCs w:val="24"/>
        </w:rPr>
        <w:lastRenderedPageBreak/>
        <w:t>with the dielectric loss tangent swept at both the SA and SM interfaces, while panels (c) and (d) depict the variation in the oxide lossy layer thickness between 0.5 nm and 20 nm.</w:t>
      </w:r>
    </w:p>
    <w:p w14:paraId="0F7B1FD0" w14:textId="54A79EDD" w:rsidR="00B55B64" w:rsidRDefault="00724FA6" w:rsidP="00E6546A">
      <w:pPr>
        <w:pStyle w:val="Heading3"/>
      </w:pPr>
      <w:bookmarkStart w:id="105" w:name="_Toc183345435"/>
      <w:r>
        <w:t>4.1.</w:t>
      </w:r>
      <w:r w:rsidR="001148C2">
        <w:t>2</w:t>
      </w:r>
      <w:r>
        <w:t xml:space="preserve"> </w:t>
      </w:r>
      <w:bookmarkStart w:id="106" w:name="_Hlk179988926"/>
      <w:bookmarkStart w:id="107" w:name="_Hlk180697877"/>
      <w:r w:rsidR="00265AD9">
        <w:t>Trench</w:t>
      </w:r>
      <w:r w:rsidR="00265AD9" w:rsidRPr="00265AD9">
        <w:t xml:space="preserve"> </w:t>
      </w:r>
      <w:r w:rsidR="00B936D7">
        <w:t>D</w:t>
      </w:r>
      <w:r w:rsidR="00265AD9" w:rsidRPr="00265AD9">
        <w:t>epth</w:t>
      </w:r>
      <w:r w:rsidR="00265AD9">
        <w:t xml:space="preserve"> (etching)</w:t>
      </w:r>
      <w:r w:rsidR="00265AD9" w:rsidRPr="00265AD9">
        <w:t xml:space="preserve"> </w:t>
      </w:r>
      <w:r w:rsidR="00B936D7">
        <w:t>S</w:t>
      </w:r>
      <w:r w:rsidR="00265AD9" w:rsidRPr="00265AD9">
        <w:t>tudy</w:t>
      </w:r>
      <w:bookmarkEnd w:id="105"/>
      <w:r w:rsidR="00265AD9" w:rsidRPr="00265AD9">
        <w:t xml:space="preserve"> </w:t>
      </w:r>
      <w:bookmarkEnd w:id="106"/>
    </w:p>
    <w:p w14:paraId="33A5F5F6" w14:textId="5B633F01" w:rsidR="00AC7C8F" w:rsidRDefault="00265AD9" w:rsidP="00747A66">
      <w:pPr>
        <w:spacing w:before="100" w:beforeAutospacing="1" w:after="100" w:afterAutospacing="1" w:line="480" w:lineRule="auto"/>
        <w:jc w:val="both"/>
        <w:rPr>
          <w:rFonts w:ascii="Times New Roman" w:eastAsia="Times New Roman" w:hAnsi="Times New Roman" w:cs="Times New Roman"/>
          <w:sz w:val="24"/>
          <w:szCs w:val="24"/>
        </w:rPr>
      </w:pPr>
      <w:bookmarkStart w:id="108" w:name="_Hlk179988963"/>
      <w:r w:rsidRPr="00265AD9">
        <w:rPr>
          <w:rFonts w:ascii="Times New Roman" w:eastAsia="Times New Roman" w:hAnsi="Times New Roman" w:cs="Times New Roman"/>
          <w:sz w:val="24"/>
          <w:szCs w:val="24"/>
        </w:rPr>
        <w:t>One promising strategy for enhancing the quality factor of CPW resonators</w:t>
      </w:r>
      <w:r w:rsidR="004C266E">
        <w:rPr>
          <w:rFonts w:ascii="Times New Roman" w:eastAsia="Times New Roman" w:hAnsi="Times New Roman" w:cs="Times New Roman"/>
          <w:sz w:val="24"/>
          <w:szCs w:val="24"/>
        </w:rPr>
        <w:t xml:space="preserve"> </w:t>
      </w:r>
      <w:r w:rsidRPr="00265AD9">
        <w:rPr>
          <w:rFonts w:ascii="Times New Roman" w:eastAsia="Times New Roman" w:hAnsi="Times New Roman" w:cs="Times New Roman"/>
          <w:sz w:val="24"/>
          <w:szCs w:val="24"/>
        </w:rPr>
        <w:t>and thus extending the coherence time of qubits</w:t>
      </w:r>
      <w:r>
        <w:rPr>
          <w:rFonts w:ascii="Times New Roman" w:eastAsia="Times New Roman" w:hAnsi="Times New Roman" w:cs="Times New Roman"/>
          <w:sz w:val="24"/>
          <w:szCs w:val="24"/>
        </w:rPr>
        <w:t xml:space="preserve"> </w:t>
      </w:r>
      <w:r w:rsidRPr="00265AD9">
        <w:rPr>
          <w:rFonts w:ascii="Times New Roman" w:eastAsia="Times New Roman" w:hAnsi="Times New Roman" w:cs="Times New Roman"/>
          <w:sz w:val="24"/>
          <w:szCs w:val="24"/>
        </w:rPr>
        <w:t xml:space="preserve">lies in the strategic use of trench depths through substrate etching at the </w:t>
      </w:r>
      <w:r w:rsidR="004C266E" w:rsidRPr="00265AD9">
        <w:rPr>
          <w:rFonts w:ascii="Times New Roman" w:eastAsia="Times New Roman" w:hAnsi="Times New Roman" w:cs="Times New Roman"/>
          <w:sz w:val="24"/>
          <w:szCs w:val="24"/>
        </w:rPr>
        <w:t xml:space="preserve">resonator </w:t>
      </w:r>
      <w:r w:rsidR="004C266E">
        <w:rPr>
          <w:rFonts w:ascii="Times New Roman" w:eastAsia="Times New Roman" w:hAnsi="Times New Roman" w:cs="Times New Roman"/>
          <w:sz w:val="24"/>
          <w:szCs w:val="24"/>
        </w:rPr>
        <w:t xml:space="preserve">substrate </w:t>
      </w:r>
      <w:r w:rsidRPr="00265AD9">
        <w:rPr>
          <w:rFonts w:ascii="Times New Roman" w:eastAsia="Times New Roman" w:hAnsi="Times New Roman" w:cs="Times New Roman"/>
          <w:sz w:val="24"/>
          <w:szCs w:val="24"/>
        </w:rPr>
        <w:t>interface</w:t>
      </w:r>
      <w:r w:rsidR="00AC7C8F">
        <w:rPr>
          <w:rFonts w:ascii="Times New Roman" w:eastAsia="Times New Roman" w:hAnsi="Times New Roman" w:cs="Times New Roman"/>
          <w:sz w:val="24"/>
          <w:szCs w:val="24"/>
        </w:rPr>
        <w:t xml:space="preserve"> [5] [21] [78]</w:t>
      </w:r>
      <w:r w:rsidRPr="00265AD9">
        <w:rPr>
          <w:rFonts w:ascii="Times New Roman" w:eastAsia="Times New Roman" w:hAnsi="Times New Roman" w:cs="Times New Roman"/>
          <w:sz w:val="24"/>
          <w:szCs w:val="24"/>
        </w:rPr>
        <w:t xml:space="preserve">. This method has been explored extensively in research, showcasing its ability to minimize interface participation losses, which are critical to device </w:t>
      </w:r>
      <w:r w:rsidR="00747A66" w:rsidRPr="00265AD9">
        <w:rPr>
          <w:rFonts w:ascii="Times New Roman" w:eastAsia="Times New Roman" w:hAnsi="Times New Roman" w:cs="Times New Roman"/>
          <w:sz w:val="24"/>
          <w:szCs w:val="24"/>
        </w:rPr>
        <w:t>performance</w:t>
      </w:r>
      <w:r w:rsidR="00747A66">
        <w:rPr>
          <w:rFonts w:ascii="Times New Roman" w:eastAsia="Times New Roman" w:hAnsi="Times New Roman" w:cs="Times New Roman"/>
          <w:sz w:val="24"/>
          <w:szCs w:val="24"/>
        </w:rPr>
        <w:t xml:space="preserve"> [2] </w:t>
      </w:r>
      <w:r w:rsidR="00AC7C8F">
        <w:rPr>
          <w:rFonts w:ascii="Times New Roman" w:eastAsia="Times New Roman" w:hAnsi="Times New Roman" w:cs="Times New Roman"/>
          <w:sz w:val="24"/>
          <w:szCs w:val="24"/>
        </w:rPr>
        <w:t>[25]</w:t>
      </w:r>
      <w:r w:rsidRPr="00265AD9">
        <w:rPr>
          <w:rFonts w:ascii="Times New Roman" w:eastAsia="Times New Roman" w:hAnsi="Times New Roman" w:cs="Times New Roman"/>
          <w:sz w:val="24"/>
          <w:szCs w:val="24"/>
        </w:rPr>
        <w:t>.</w:t>
      </w:r>
    </w:p>
    <w:p w14:paraId="5546E617" w14:textId="379B9BA0" w:rsidR="00724FA6" w:rsidRDefault="00265AD9" w:rsidP="00B936D7">
      <w:pPr>
        <w:spacing w:before="100" w:beforeAutospacing="1" w:after="100" w:afterAutospacing="1" w:line="480" w:lineRule="auto"/>
        <w:jc w:val="both"/>
        <w:rPr>
          <w:rFonts w:ascii="Times New Roman" w:eastAsia="Times New Roman" w:hAnsi="Times New Roman" w:cs="Times New Roman"/>
          <w:sz w:val="24"/>
          <w:szCs w:val="24"/>
        </w:rPr>
      </w:pPr>
      <w:bookmarkStart w:id="109" w:name="_Hlk180697926"/>
      <w:bookmarkEnd w:id="107"/>
      <w:r w:rsidRPr="00265AD9">
        <w:rPr>
          <w:rFonts w:ascii="Times New Roman" w:eastAsia="Times New Roman" w:hAnsi="Times New Roman" w:cs="Times New Roman"/>
          <w:sz w:val="24"/>
          <w:szCs w:val="24"/>
        </w:rPr>
        <w:t xml:space="preserve">However, the exact relationship between trench depth and the resulting improvements in device functionality remains somewhat elusive. To unravel this complexity, we turn to our finite element model </w:t>
      </w:r>
      <w:r w:rsidR="0037552C">
        <w:rPr>
          <w:rFonts w:ascii="Times New Roman" w:eastAsia="Times New Roman" w:hAnsi="Times New Roman" w:cs="Times New Roman"/>
          <w:sz w:val="24"/>
          <w:szCs w:val="24"/>
        </w:rPr>
        <w:t>but now with</w:t>
      </w:r>
      <w:r w:rsidRPr="00265AD9">
        <w:rPr>
          <w:rFonts w:ascii="Times New Roman" w:eastAsia="Times New Roman" w:hAnsi="Times New Roman" w:cs="Times New Roman"/>
          <w:sz w:val="24"/>
          <w:szCs w:val="24"/>
        </w:rPr>
        <w:t xml:space="preserve"> two resonators integrated with a transmission line chip</w:t>
      </w:r>
      <w:r w:rsidR="004C266E">
        <w:rPr>
          <w:rFonts w:ascii="Times New Roman" w:eastAsia="Times New Roman" w:hAnsi="Times New Roman" w:cs="Times New Roman"/>
          <w:sz w:val="24"/>
          <w:szCs w:val="24"/>
        </w:rPr>
        <w:t xml:space="preserve"> </w:t>
      </w:r>
      <w:r w:rsidR="00B936D7">
        <w:rPr>
          <w:rFonts w:ascii="Times New Roman" w:eastAsia="Times New Roman" w:hAnsi="Times New Roman" w:cs="Times New Roman"/>
          <w:sz w:val="24"/>
          <w:szCs w:val="24"/>
        </w:rPr>
        <w:t xml:space="preserve">as you see in </w:t>
      </w:r>
      <w:r w:rsidR="004C266E" w:rsidRPr="00B936D7">
        <w:rPr>
          <w:rFonts w:ascii="Times New Roman" w:eastAsia="Times New Roman" w:hAnsi="Times New Roman" w:cs="Times New Roman"/>
          <w:sz w:val="24"/>
          <w:szCs w:val="24"/>
        </w:rPr>
        <w:t xml:space="preserve">Figure </w:t>
      </w:r>
      <w:r w:rsidR="009D63E1" w:rsidRPr="00B936D7">
        <w:rPr>
          <w:rFonts w:ascii="Times New Roman" w:eastAsia="Times New Roman" w:hAnsi="Times New Roman" w:cs="Times New Roman"/>
          <w:sz w:val="24"/>
          <w:szCs w:val="24"/>
        </w:rPr>
        <w:t>4.1</w:t>
      </w:r>
      <w:r w:rsidR="00A4712F" w:rsidRPr="00B936D7">
        <w:rPr>
          <w:rFonts w:ascii="Times New Roman" w:eastAsia="Times New Roman" w:hAnsi="Times New Roman" w:cs="Times New Roman"/>
          <w:sz w:val="24"/>
          <w:szCs w:val="24"/>
        </w:rPr>
        <w:t>4</w:t>
      </w:r>
      <w:r w:rsidRPr="00265AD9">
        <w:rPr>
          <w:rFonts w:ascii="Times New Roman" w:eastAsia="Times New Roman" w:hAnsi="Times New Roman" w:cs="Times New Roman"/>
          <w:sz w:val="24"/>
          <w:szCs w:val="24"/>
        </w:rPr>
        <w:t xml:space="preserve">. This advanced modeling tool is pivotal in examining the effects of varying trench depths, allowing us to quantify how deeper etching might contribute to </w:t>
      </w:r>
      <w:r w:rsidR="0037552C">
        <w:rPr>
          <w:rFonts w:ascii="Times New Roman" w:eastAsia="Times New Roman" w:hAnsi="Times New Roman" w:cs="Times New Roman"/>
          <w:sz w:val="24"/>
          <w:szCs w:val="24"/>
        </w:rPr>
        <w:t xml:space="preserve">loss reduction and quality factor improvement </w:t>
      </w:r>
      <w:r w:rsidR="0037552C" w:rsidRPr="00265AD9">
        <w:rPr>
          <w:rFonts w:ascii="Times New Roman" w:eastAsia="Times New Roman" w:hAnsi="Times New Roman" w:cs="Times New Roman"/>
          <w:sz w:val="24"/>
          <w:szCs w:val="24"/>
        </w:rPr>
        <w:t>in</w:t>
      </w:r>
      <w:r w:rsidRPr="00265AD9">
        <w:rPr>
          <w:rFonts w:ascii="Times New Roman" w:eastAsia="Times New Roman" w:hAnsi="Times New Roman" w:cs="Times New Roman"/>
          <w:sz w:val="24"/>
          <w:szCs w:val="24"/>
        </w:rPr>
        <w:t xml:space="preserve"> superconducting CPW resonators.</w:t>
      </w:r>
      <w:bookmarkStart w:id="110" w:name="_Hlk180698088"/>
      <w:bookmarkEnd w:id="109"/>
      <w:r w:rsidR="0037552C">
        <w:rPr>
          <w:rFonts w:ascii="Times New Roman" w:eastAsia="Times New Roman" w:hAnsi="Times New Roman" w:cs="Times New Roman"/>
          <w:sz w:val="24"/>
          <w:szCs w:val="24"/>
        </w:rPr>
        <w:t xml:space="preserve"> </w:t>
      </w:r>
      <w:r w:rsidRPr="00265AD9">
        <w:rPr>
          <w:rFonts w:ascii="Times New Roman" w:eastAsia="Times New Roman" w:hAnsi="Times New Roman" w:cs="Times New Roman"/>
          <w:sz w:val="24"/>
          <w:szCs w:val="24"/>
        </w:rPr>
        <w:t xml:space="preserve">By leveraging this model, we aim to illuminate the subtle yet significant benefits that deep trenching can offer. The predictive capabilities of our simulations will enable us to draw valuable insights into the interplay between trench depth and resonator performance. Initial findings are expected to reinforce the reliability of interface participation ratio-based models in forecasting device losses, paving the way for innovative strategies to further diminish losses in superconducting </w:t>
      </w:r>
      <w:r w:rsidR="00755FA7" w:rsidRPr="00265AD9">
        <w:rPr>
          <w:rFonts w:ascii="Times New Roman" w:eastAsia="Times New Roman" w:hAnsi="Times New Roman" w:cs="Times New Roman"/>
          <w:sz w:val="24"/>
          <w:szCs w:val="24"/>
        </w:rPr>
        <w:t>devices. In</w:t>
      </w:r>
      <w:r w:rsidRPr="00265AD9">
        <w:rPr>
          <w:rFonts w:ascii="Times New Roman" w:eastAsia="Times New Roman" w:hAnsi="Times New Roman" w:cs="Times New Roman"/>
          <w:sz w:val="24"/>
          <w:szCs w:val="24"/>
        </w:rPr>
        <w:t xml:space="preserve"> essence, this approach not only deepens our understanding of the mechanics at play but also charts a course for future advancements in the design and fabrication of high-performance quantum circuits.</w:t>
      </w:r>
      <w:bookmarkEnd w:id="110"/>
    </w:p>
    <w:p w14:paraId="67AE183F" w14:textId="75D9156D" w:rsidR="005A7D88" w:rsidRDefault="005A7D88" w:rsidP="00B936D7">
      <w:pPr>
        <w:spacing w:before="100" w:beforeAutospacing="1" w:after="100" w:afterAutospacing="1" w:line="480" w:lineRule="auto"/>
        <w:jc w:val="both"/>
        <w:rPr>
          <w:rFonts w:ascii="Times New Roman" w:eastAsia="Times New Roman" w:hAnsi="Times New Roman" w:cs="Times New Roman"/>
          <w:sz w:val="24"/>
          <w:szCs w:val="24"/>
        </w:rPr>
      </w:pPr>
    </w:p>
    <w:p w14:paraId="2417ED96" w14:textId="77777777" w:rsidR="005A7D88" w:rsidRDefault="005A7D88" w:rsidP="00B936D7">
      <w:pPr>
        <w:spacing w:before="100" w:beforeAutospacing="1" w:after="100" w:afterAutospacing="1" w:line="480" w:lineRule="auto"/>
        <w:jc w:val="both"/>
        <w:rPr>
          <w:rFonts w:ascii="Times New Roman" w:eastAsia="Times New Roman" w:hAnsi="Times New Roman" w:cs="Times New Roman"/>
          <w:sz w:val="24"/>
          <w:szCs w:val="24"/>
        </w:rPr>
      </w:pPr>
    </w:p>
    <w:p w14:paraId="5C397687" w14:textId="13F4F816" w:rsidR="00701FCC" w:rsidRDefault="00F25F82" w:rsidP="00755FA7">
      <w:pPr>
        <w:spacing w:before="100" w:beforeAutospacing="1" w:after="100" w:afterAutospacing="1" w:line="480" w:lineRule="auto"/>
        <w:jc w:val="both"/>
        <w:rPr>
          <w:rFonts w:ascii="Times New Roman" w:eastAsia="Times New Roman" w:hAnsi="Times New Roman" w:cs="Times New Roman"/>
          <w:sz w:val="24"/>
          <w:szCs w:val="24"/>
        </w:rPr>
      </w:pPr>
      <w:r>
        <w:rPr>
          <w:noProof/>
        </w:rPr>
        <w:drawing>
          <wp:anchor distT="0" distB="0" distL="114300" distR="114300" simplePos="0" relativeHeight="251716608" behindDoc="0" locked="0" layoutInCell="1" allowOverlap="1" wp14:anchorId="27BF3C52" wp14:editId="37DE1D9D">
            <wp:simplePos x="0" y="0"/>
            <wp:positionH relativeFrom="margin">
              <wp:align>center</wp:align>
            </wp:positionH>
            <wp:positionV relativeFrom="paragraph">
              <wp:posOffset>13319</wp:posOffset>
            </wp:positionV>
            <wp:extent cx="5732668" cy="5069754"/>
            <wp:effectExtent l="0" t="0" r="1905" b="0"/>
            <wp:wrapNone/>
            <wp:docPr id="96" name="Picture 96">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a:extLst/>
                    </pic:cNvPr>
                    <pic:cNvPicPr>
                      <a:picLocks noChangeAspect="1"/>
                    </pic:cNvPicPr>
                  </pic:nvPicPr>
                  <pic:blipFill>
                    <a:blip r:embed="rId83"/>
                    <a:stretch>
                      <a:fillRect/>
                    </a:stretch>
                  </pic:blipFill>
                  <pic:spPr>
                    <a:xfrm>
                      <a:off x="0" y="0"/>
                      <a:ext cx="5732668" cy="5069754"/>
                    </a:xfrm>
                    <a:prstGeom prst="rect">
                      <a:avLst/>
                    </a:prstGeom>
                  </pic:spPr>
                </pic:pic>
              </a:graphicData>
            </a:graphic>
          </wp:anchor>
        </w:drawing>
      </w:r>
    </w:p>
    <w:p w14:paraId="0130B7AD" w14:textId="73E83F0D" w:rsidR="00B936D7" w:rsidRDefault="00B936D7" w:rsidP="00755FA7">
      <w:pPr>
        <w:spacing w:before="100" w:beforeAutospacing="1" w:after="100" w:afterAutospacing="1" w:line="480" w:lineRule="auto"/>
        <w:jc w:val="both"/>
        <w:rPr>
          <w:rFonts w:ascii="Times New Roman" w:eastAsia="Times New Roman" w:hAnsi="Times New Roman" w:cs="Times New Roman"/>
          <w:sz w:val="24"/>
          <w:szCs w:val="24"/>
        </w:rPr>
      </w:pPr>
    </w:p>
    <w:p w14:paraId="5D226987" w14:textId="030939A4" w:rsidR="008C373B" w:rsidRDefault="008C373B" w:rsidP="00755FA7">
      <w:pPr>
        <w:spacing w:before="100" w:beforeAutospacing="1" w:after="100" w:afterAutospacing="1" w:line="480" w:lineRule="auto"/>
        <w:jc w:val="both"/>
        <w:rPr>
          <w:rFonts w:ascii="Times New Roman" w:eastAsia="Times New Roman" w:hAnsi="Times New Roman" w:cs="Times New Roman"/>
          <w:sz w:val="24"/>
          <w:szCs w:val="24"/>
        </w:rPr>
      </w:pPr>
    </w:p>
    <w:p w14:paraId="2BCC09A0" w14:textId="49071A95" w:rsidR="00B55B64" w:rsidRPr="00724FA6" w:rsidRDefault="00B55B64" w:rsidP="00724FA6">
      <w:pPr>
        <w:spacing w:before="100" w:beforeAutospacing="1" w:after="100" w:afterAutospacing="1" w:line="480" w:lineRule="auto"/>
        <w:jc w:val="both"/>
        <w:rPr>
          <w:rFonts w:ascii="Times New Roman" w:eastAsia="Times New Roman" w:hAnsi="Times New Roman" w:cs="Times New Roman"/>
          <w:sz w:val="24"/>
          <w:szCs w:val="24"/>
        </w:rPr>
      </w:pPr>
    </w:p>
    <w:p w14:paraId="2963D3EF" w14:textId="6B392413" w:rsidR="00B55B64" w:rsidRDefault="00B55B64" w:rsidP="00276210">
      <w:pPr>
        <w:rPr>
          <w:rFonts w:asciiTheme="majorBidi" w:hAnsiTheme="majorBidi" w:cstheme="majorBidi"/>
          <w:sz w:val="24"/>
          <w:szCs w:val="24"/>
        </w:rPr>
      </w:pPr>
    </w:p>
    <w:p w14:paraId="53322433" w14:textId="37BD391C" w:rsidR="00B55B64" w:rsidRDefault="00B55B64" w:rsidP="00E73067">
      <w:pPr>
        <w:rPr>
          <w:rFonts w:asciiTheme="majorBidi" w:hAnsiTheme="majorBidi" w:cstheme="majorBidi"/>
          <w:sz w:val="24"/>
          <w:szCs w:val="24"/>
        </w:rPr>
      </w:pPr>
    </w:p>
    <w:p w14:paraId="2DDA0157" w14:textId="48A88B00" w:rsidR="00B55B64" w:rsidRDefault="00B55B64" w:rsidP="00276210">
      <w:pPr>
        <w:rPr>
          <w:rFonts w:asciiTheme="majorBidi" w:hAnsiTheme="majorBidi" w:cstheme="majorBidi"/>
          <w:sz w:val="24"/>
          <w:szCs w:val="24"/>
        </w:rPr>
      </w:pPr>
    </w:p>
    <w:p w14:paraId="7C6CEF1A" w14:textId="12D97497" w:rsidR="00B55B64" w:rsidRDefault="00B55B64" w:rsidP="00276210">
      <w:pPr>
        <w:rPr>
          <w:rFonts w:asciiTheme="majorBidi" w:hAnsiTheme="majorBidi" w:cstheme="majorBidi"/>
          <w:sz w:val="24"/>
          <w:szCs w:val="24"/>
        </w:rPr>
      </w:pPr>
    </w:p>
    <w:p w14:paraId="5F3C2154" w14:textId="54C3416A" w:rsidR="00B55B64" w:rsidRDefault="00B55B64" w:rsidP="00276210">
      <w:pPr>
        <w:rPr>
          <w:rFonts w:asciiTheme="majorBidi" w:hAnsiTheme="majorBidi" w:cstheme="majorBidi"/>
          <w:sz w:val="24"/>
          <w:szCs w:val="24"/>
        </w:rPr>
      </w:pPr>
    </w:p>
    <w:p w14:paraId="06766C1C" w14:textId="38F065BB" w:rsidR="00B55B64" w:rsidRDefault="00B55B64" w:rsidP="00276210">
      <w:pPr>
        <w:rPr>
          <w:rFonts w:asciiTheme="majorBidi" w:hAnsiTheme="majorBidi" w:cstheme="majorBidi"/>
          <w:sz w:val="24"/>
          <w:szCs w:val="24"/>
        </w:rPr>
      </w:pPr>
    </w:p>
    <w:p w14:paraId="0753EB1A" w14:textId="6C981BBB" w:rsidR="00B55B64" w:rsidRDefault="00B55B64" w:rsidP="00276210">
      <w:pPr>
        <w:rPr>
          <w:rFonts w:asciiTheme="majorBidi" w:hAnsiTheme="majorBidi" w:cstheme="majorBidi"/>
          <w:sz w:val="24"/>
          <w:szCs w:val="24"/>
        </w:rPr>
      </w:pPr>
    </w:p>
    <w:p w14:paraId="6FD0F9EC" w14:textId="3F10CE4B" w:rsidR="00B55B64" w:rsidRDefault="00B55B64" w:rsidP="00276210">
      <w:pPr>
        <w:rPr>
          <w:rFonts w:asciiTheme="majorBidi" w:hAnsiTheme="majorBidi" w:cstheme="majorBidi"/>
          <w:sz w:val="24"/>
          <w:szCs w:val="24"/>
        </w:rPr>
      </w:pPr>
    </w:p>
    <w:p w14:paraId="02C6DAF5" w14:textId="561E3C13" w:rsidR="00B55B64" w:rsidRDefault="00B55B64" w:rsidP="00276210">
      <w:pPr>
        <w:rPr>
          <w:rFonts w:asciiTheme="majorBidi" w:hAnsiTheme="majorBidi" w:cstheme="majorBidi"/>
          <w:sz w:val="24"/>
          <w:szCs w:val="24"/>
        </w:rPr>
      </w:pPr>
    </w:p>
    <w:p w14:paraId="73E7D79B" w14:textId="55FA845F" w:rsidR="00B55B64" w:rsidRDefault="00B55B64" w:rsidP="00276210">
      <w:pPr>
        <w:rPr>
          <w:rFonts w:asciiTheme="majorBidi" w:hAnsiTheme="majorBidi" w:cstheme="majorBidi"/>
          <w:sz w:val="24"/>
          <w:szCs w:val="24"/>
        </w:rPr>
      </w:pPr>
    </w:p>
    <w:p w14:paraId="6B4698BB" w14:textId="44271FA5" w:rsidR="00B55B64" w:rsidRDefault="00F25F82" w:rsidP="00276210">
      <w:pPr>
        <w:rPr>
          <w:rFonts w:asciiTheme="majorBidi" w:hAnsiTheme="majorBidi" w:cstheme="majorBidi"/>
          <w:sz w:val="24"/>
          <w:szCs w:val="24"/>
        </w:rPr>
      </w:pPr>
      <w:r>
        <w:rPr>
          <w:noProof/>
        </w:rPr>
        <mc:AlternateContent>
          <mc:Choice Requires="wps">
            <w:drawing>
              <wp:anchor distT="0" distB="0" distL="114300" distR="114300" simplePos="0" relativeHeight="251909120" behindDoc="0" locked="0" layoutInCell="1" allowOverlap="1" wp14:anchorId="407631C8" wp14:editId="1C46BA36">
                <wp:simplePos x="0" y="0"/>
                <wp:positionH relativeFrom="margin">
                  <wp:align>center</wp:align>
                </wp:positionH>
                <wp:positionV relativeFrom="paragraph">
                  <wp:posOffset>184140</wp:posOffset>
                </wp:positionV>
                <wp:extent cx="6081395" cy="635"/>
                <wp:effectExtent l="0" t="0" r="0" b="0"/>
                <wp:wrapNone/>
                <wp:docPr id="65" name="Text Box 65"/>
                <wp:cNvGraphicFramePr/>
                <a:graphic xmlns:a="http://schemas.openxmlformats.org/drawingml/2006/main">
                  <a:graphicData uri="http://schemas.microsoft.com/office/word/2010/wordprocessingShape">
                    <wps:wsp>
                      <wps:cNvSpPr txBox="1"/>
                      <wps:spPr>
                        <a:xfrm>
                          <a:off x="0" y="0"/>
                          <a:ext cx="6081395" cy="635"/>
                        </a:xfrm>
                        <a:prstGeom prst="rect">
                          <a:avLst/>
                        </a:prstGeom>
                        <a:solidFill>
                          <a:prstClr val="white"/>
                        </a:solidFill>
                        <a:ln>
                          <a:noFill/>
                        </a:ln>
                      </wps:spPr>
                      <wps:txbx>
                        <w:txbxContent>
                          <w:p w14:paraId="3AFC045C" w14:textId="50DC6F76" w:rsidR="00550FA5" w:rsidRPr="00385A6F" w:rsidRDefault="00550FA5" w:rsidP="009C1231">
                            <w:pPr>
                              <w:pStyle w:val="Caption"/>
                            </w:pPr>
                            <w:bookmarkStart w:id="111" w:name="_Toc181386418"/>
                            <w:r w:rsidRPr="00385A6F">
                              <w:t xml:space="preserve">Figure 4. </w:t>
                            </w:r>
                            <w:fldSimple w:instr=" SEQ Figure_4. \* ARABIC ">
                              <w:r w:rsidR="00F75085">
                                <w:rPr>
                                  <w:noProof/>
                                </w:rPr>
                                <w:t>14</w:t>
                              </w:r>
                            </w:fldSimple>
                            <w:r w:rsidRPr="00385A6F">
                              <w:t>: (a) two resonators with a transmission line and single port design (b) Putting the chip inside vacuum box. (c) Meshing of the device. (d) Cross section of the resonator showing the deep etching.</w:t>
                            </w:r>
                            <w:bookmarkEnd w:id="11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07631C8" id="Text Box 65" o:spid="_x0000_s1052" type="#_x0000_t202" style="position:absolute;margin-left:0;margin-top:14.5pt;width:478.85pt;height:.05pt;z-index:251909120;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y+UMgIAAGcEAAAOAAAAZHJzL2Uyb0RvYy54bWysVMGO2jAQvVfqP1i+lwCroi0irCgrqkpo&#10;dyWo9mwch0RyPK5tSLZf32eHsO22p6oXM5kZz/i9N8Pirms0OyvnazI5n4zGnCkjqajNMeff9psP&#10;t5z5IEwhNBmV8xfl+d3y/btFa+dqShXpQjmGIsbPW5vzKgQ7zzIvK9UIPyKrDIIluUYEfLpjVjjR&#10;onqjs+l4PMtacoV1JJX38N73Qb5M9ctSyfBYll4FpnOOt4V0unQe4pktF2J+dMJWtbw8Q/zDKxpR&#10;GzS9lroXQbCTq/8o1dTSkacyjCQ1GZVlLVXCADST8Rs0u0pYlbCAHG+vNPn/V1Y+nJ8cq4uczz5y&#10;ZkQDjfaqC+wzdQwu8NNaP0faziIxdPBD58Hv4Yywu9I18ReAGOJg+uXKbqwm4ZyNbyc3n9BFIja7&#10;SbWz16vW+fBFUcOikXMH6RKj4rz1Ac9A6pASO3nSdbGptY4fMbDWjp0FZG6rOqj4QNz4LUubmGso&#10;3urD0ZNFfD2OaIXu0CU+prMB5IGKF2B31E+Pt3JTo+FW+PAkHMYFcLEC4RFHqanNOV0szipyP/7m&#10;j/lQEVHOWoxfzv33k3CKM/3VQN84q4PhBuMwGObUrAlQJ1guK5OJCy7owSwdNc/YjFXsgpAwEr1y&#10;HgZzHfolwGZJtVqlJEykFWFrdlbG0gOx++5ZOHuRJUDNBxoGU8zfqNPnJn3s6hRAdZIuEtuzeOEb&#10;05z0uWxeXJdfv1PW6//D8icAAAD//wMAUEsDBBQABgAIAAAAIQDQoyT23wAAAAYBAAAPAAAAZHJz&#10;L2Rvd25yZXYueG1sTI9BT8JAEIXvJv6HzZh4MbIFEaR2SwjRg1yIhQu3pTu01e5ss7uF+u8dTnqa&#10;vHmT977JloNtxRl9aBwpGI8SEEilMw1VCva798cXECFqMrp1hAp+MMAyv73JdGrchT7xXMRKcAiF&#10;VCuoY+xSKUNZo9Vh5Dok9k7OWx1Z+koary8cbls5SZKZtLohbqh1h+say++itwq208O2fuhPb5vV&#10;9Ml/7Pv17KsqlLq/G1avICIO8e8YrviMDjkzHV1PJohWAT8SFUwWPNldPM/nII7XxRhknsn/+Pkv&#10;AAAA//8DAFBLAQItABQABgAIAAAAIQC2gziS/gAAAOEBAAATAAAAAAAAAAAAAAAAAAAAAABbQ29u&#10;dGVudF9UeXBlc10ueG1sUEsBAi0AFAAGAAgAAAAhADj9If/WAAAAlAEAAAsAAAAAAAAAAAAAAAAA&#10;LwEAAF9yZWxzLy5yZWxzUEsBAi0AFAAGAAgAAAAhAN/bL5QyAgAAZwQAAA4AAAAAAAAAAAAAAAAA&#10;LgIAAGRycy9lMm9Eb2MueG1sUEsBAi0AFAAGAAgAAAAhANCjJPbfAAAABgEAAA8AAAAAAAAAAAAA&#10;AAAAjAQAAGRycy9kb3ducmV2LnhtbFBLBQYAAAAABAAEAPMAAACYBQAAAAA=&#10;" stroked="f">
                <v:textbox style="mso-fit-shape-to-text:t" inset="0,0,0,0">
                  <w:txbxContent>
                    <w:p w14:paraId="3AFC045C" w14:textId="50DC6F76" w:rsidR="00550FA5" w:rsidRPr="00385A6F" w:rsidRDefault="00550FA5" w:rsidP="009C1231">
                      <w:pPr>
                        <w:pStyle w:val="Caption"/>
                      </w:pPr>
                      <w:bookmarkStart w:id="112" w:name="_Toc181386418"/>
                      <w:r w:rsidRPr="00385A6F">
                        <w:t xml:space="preserve">Figure 4. </w:t>
                      </w:r>
                      <w:fldSimple w:instr=" SEQ Figure_4. \* ARABIC ">
                        <w:r w:rsidR="00F75085">
                          <w:rPr>
                            <w:noProof/>
                          </w:rPr>
                          <w:t>14</w:t>
                        </w:r>
                      </w:fldSimple>
                      <w:r w:rsidRPr="00385A6F">
                        <w:t>: (a) two resonators with a transmission line and single port design (b) Putting the chip inside vacuum box. (c) Meshing of the device. (d) Cross section of the resonator showing the deep etching.</w:t>
                      </w:r>
                      <w:bookmarkEnd w:id="112"/>
                    </w:p>
                  </w:txbxContent>
                </v:textbox>
                <w10:wrap anchorx="margin"/>
              </v:shape>
            </w:pict>
          </mc:Fallback>
        </mc:AlternateContent>
      </w:r>
    </w:p>
    <w:p w14:paraId="48A38E74" w14:textId="0E7FD781" w:rsidR="00701FCC" w:rsidRDefault="00701FCC" w:rsidP="00701FCC">
      <w:pPr>
        <w:spacing w:line="480" w:lineRule="auto"/>
        <w:jc w:val="both"/>
        <w:rPr>
          <w:rFonts w:asciiTheme="majorBidi" w:hAnsiTheme="majorBidi" w:cstheme="majorBidi"/>
          <w:sz w:val="24"/>
          <w:szCs w:val="24"/>
        </w:rPr>
      </w:pPr>
    </w:p>
    <w:p w14:paraId="3E616EA3" w14:textId="77777777" w:rsidR="00995312" w:rsidRDefault="00995312" w:rsidP="00701FCC">
      <w:pPr>
        <w:spacing w:line="480" w:lineRule="auto"/>
        <w:jc w:val="both"/>
        <w:rPr>
          <w:rFonts w:asciiTheme="majorBidi" w:hAnsiTheme="majorBidi" w:cstheme="majorBidi"/>
          <w:sz w:val="24"/>
          <w:szCs w:val="24"/>
        </w:rPr>
      </w:pPr>
    </w:p>
    <w:p w14:paraId="23F52137" w14:textId="7023EB6C" w:rsidR="00B936D7" w:rsidRDefault="00B936D7" w:rsidP="00701FCC">
      <w:pPr>
        <w:spacing w:line="480" w:lineRule="auto"/>
        <w:jc w:val="both"/>
        <w:rPr>
          <w:rFonts w:asciiTheme="majorBidi" w:hAnsiTheme="majorBidi" w:cstheme="majorBidi"/>
          <w:sz w:val="24"/>
          <w:szCs w:val="24"/>
        </w:rPr>
      </w:pPr>
      <w:r w:rsidRPr="00BC2410">
        <w:rPr>
          <w:rFonts w:asciiTheme="majorBidi" w:hAnsiTheme="majorBidi" w:cstheme="majorBidi"/>
          <w:sz w:val="24"/>
          <w:szCs w:val="24"/>
        </w:rPr>
        <w:t>The electric field distribution of the eigenmodes for the two resonators and the transmission line</w:t>
      </w:r>
      <w:r>
        <w:rPr>
          <w:rFonts w:asciiTheme="majorBidi" w:hAnsiTheme="majorBidi" w:cstheme="majorBidi"/>
          <w:sz w:val="24"/>
          <w:szCs w:val="24"/>
        </w:rPr>
        <w:t xml:space="preserve"> with 10</w:t>
      </w:r>
      <w:r>
        <w:rPr>
          <w:rFonts w:ascii="Cambria Math" w:hAnsi="Cambria Math" w:cstheme="majorBidi"/>
          <w:sz w:val="24"/>
          <w:szCs w:val="24"/>
        </w:rPr>
        <w:t>μ</w:t>
      </w:r>
      <w:r>
        <w:rPr>
          <w:rFonts w:asciiTheme="majorBidi" w:hAnsiTheme="majorBidi" w:cstheme="majorBidi"/>
          <w:sz w:val="24"/>
          <w:szCs w:val="24"/>
        </w:rPr>
        <w:t>m etching depth</w:t>
      </w:r>
      <w:r w:rsidRPr="00BC2410">
        <w:rPr>
          <w:rFonts w:asciiTheme="majorBidi" w:hAnsiTheme="majorBidi" w:cstheme="majorBidi"/>
          <w:sz w:val="24"/>
          <w:szCs w:val="24"/>
        </w:rPr>
        <w:t xml:space="preserve"> </w:t>
      </w:r>
      <w:r>
        <w:rPr>
          <w:rFonts w:asciiTheme="majorBidi" w:hAnsiTheme="majorBidi" w:cstheme="majorBidi"/>
          <w:sz w:val="24"/>
          <w:szCs w:val="24"/>
        </w:rPr>
        <w:t>are</w:t>
      </w:r>
      <w:r w:rsidRPr="00BC2410">
        <w:rPr>
          <w:rFonts w:asciiTheme="majorBidi" w:hAnsiTheme="majorBidi" w:cstheme="majorBidi"/>
          <w:sz w:val="24"/>
          <w:szCs w:val="24"/>
        </w:rPr>
        <w:t xml:space="preserve"> shown in the </w:t>
      </w:r>
      <w:r>
        <w:rPr>
          <w:rFonts w:asciiTheme="majorBidi" w:hAnsiTheme="majorBidi" w:cstheme="majorBidi"/>
          <w:sz w:val="24"/>
          <w:szCs w:val="24"/>
        </w:rPr>
        <w:t>F</w:t>
      </w:r>
      <w:r w:rsidRPr="00B936D7">
        <w:rPr>
          <w:rFonts w:asciiTheme="majorBidi" w:hAnsiTheme="majorBidi" w:cstheme="majorBidi"/>
          <w:sz w:val="24"/>
          <w:szCs w:val="24"/>
        </w:rPr>
        <w:t>igure 4.15</w:t>
      </w:r>
      <w:r w:rsidR="00D514C7">
        <w:rPr>
          <w:rFonts w:asciiTheme="majorBidi" w:hAnsiTheme="majorBidi" w:cstheme="majorBidi"/>
          <w:sz w:val="24"/>
          <w:szCs w:val="24"/>
        </w:rPr>
        <w:t>.</w:t>
      </w:r>
    </w:p>
    <w:p w14:paraId="2D0B8A2B" w14:textId="058D7C04" w:rsidR="00DB7F22" w:rsidRDefault="00DB7F22" w:rsidP="00701FCC">
      <w:pPr>
        <w:spacing w:line="480" w:lineRule="auto"/>
        <w:jc w:val="both"/>
        <w:rPr>
          <w:rFonts w:asciiTheme="majorBidi" w:hAnsiTheme="majorBidi" w:cstheme="majorBidi"/>
          <w:sz w:val="24"/>
          <w:szCs w:val="24"/>
        </w:rPr>
      </w:pPr>
    </w:p>
    <w:p w14:paraId="1FDB5483" w14:textId="77777777" w:rsidR="00DB7F22" w:rsidRDefault="00DB7F22" w:rsidP="00701FCC">
      <w:pPr>
        <w:spacing w:line="480" w:lineRule="auto"/>
        <w:jc w:val="both"/>
        <w:rPr>
          <w:rFonts w:asciiTheme="majorBidi" w:hAnsiTheme="majorBidi" w:cstheme="majorBidi"/>
          <w:sz w:val="24"/>
          <w:szCs w:val="24"/>
        </w:rPr>
      </w:pPr>
    </w:p>
    <w:p w14:paraId="05F8CC48" w14:textId="31DFEEE1" w:rsidR="005A7D88" w:rsidRDefault="00A368C7" w:rsidP="00701FCC">
      <w:pPr>
        <w:spacing w:line="480" w:lineRule="auto"/>
        <w:jc w:val="both"/>
        <w:rPr>
          <w:rFonts w:asciiTheme="majorBidi" w:hAnsiTheme="majorBidi" w:cstheme="majorBidi"/>
          <w:sz w:val="24"/>
          <w:szCs w:val="24"/>
        </w:rPr>
      </w:pPr>
      <w:r>
        <w:rPr>
          <w:noProof/>
        </w:rPr>
        <w:lastRenderedPageBreak/>
        <w:drawing>
          <wp:anchor distT="0" distB="0" distL="114300" distR="114300" simplePos="0" relativeHeight="251790336" behindDoc="0" locked="0" layoutInCell="1" allowOverlap="1" wp14:anchorId="6496D1FB" wp14:editId="397203DB">
            <wp:simplePos x="0" y="0"/>
            <wp:positionH relativeFrom="column">
              <wp:posOffset>-48260</wp:posOffset>
            </wp:positionH>
            <wp:positionV relativeFrom="paragraph">
              <wp:posOffset>113665</wp:posOffset>
            </wp:positionV>
            <wp:extent cx="5916195" cy="4638675"/>
            <wp:effectExtent l="0" t="0" r="8890" b="0"/>
            <wp:wrapNone/>
            <wp:docPr id="70" name="Picture 70">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a:extLst/>
                    </pic:cNvPr>
                    <pic:cNvPicPr>
                      <a:picLocks noChangeAspect="1"/>
                    </pic:cNvPicPr>
                  </pic:nvPicPr>
                  <pic:blipFill>
                    <a:blip r:embed="rId84"/>
                    <a:stretch>
                      <a:fillRect/>
                    </a:stretch>
                  </pic:blipFill>
                  <pic:spPr>
                    <a:xfrm>
                      <a:off x="0" y="0"/>
                      <a:ext cx="5916195" cy="4638675"/>
                    </a:xfrm>
                    <a:prstGeom prst="rect">
                      <a:avLst/>
                    </a:prstGeom>
                  </pic:spPr>
                </pic:pic>
              </a:graphicData>
            </a:graphic>
            <wp14:sizeRelH relativeFrom="margin">
              <wp14:pctWidth>0</wp14:pctWidth>
            </wp14:sizeRelH>
            <wp14:sizeRelV relativeFrom="margin">
              <wp14:pctHeight>0</wp14:pctHeight>
            </wp14:sizeRelV>
          </wp:anchor>
        </w:drawing>
      </w:r>
    </w:p>
    <w:p w14:paraId="0509CCAE" w14:textId="3AFA5D74" w:rsidR="005A7D88" w:rsidRDefault="005A7D88" w:rsidP="00701FCC">
      <w:pPr>
        <w:spacing w:line="480" w:lineRule="auto"/>
        <w:jc w:val="both"/>
        <w:rPr>
          <w:rFonts w:asciiTheme="majorBidi" w:hAnsiTheme="majorBidi" w:cstheme="majorBidi"/>
          <w:sz w:val="24"/>
          <w:szCs w:val="24"/>
        </w:rPr>
      </w:pPr>
    </w:p>
    <w:p w14:paraId="1C395F45" w14:textId="7576722C" w:rsidR="005A7D88" w:rsidRDefault="005A7D88" w:rsidP="00701FCC">
      <w:pPr>
        <w:spacing w:line="480" w:lineRule="auto"/>
        <w:jc w:val="both"/>
        <w:rPr>
          <w:rFonts w:asciiTheme="majorBidi" w:hAnsiTheme="majorBidi" w:cstheme="majorBidi"/>
          <w:sz w:val="24"/>
          <w:szCs w:val="24"/>
        </w:rPr>
      </w:pPr>
    </w:p>
    <w:p w14:paraId="6139F157" w14:textId="5330F6B2" w:rsidR="00B936D7" w:rsidRDefault="00B936D7" w:rsidP="00701FCC">
      <w:pPr>
        <w:spacing w:line="480" w:lineRule="auto"/>
        <w:jc w:val="both"/>
        <w:rPr>
          <w:rFonts w:asciiTheme="majorBidi" w:hAnsiTheme="majorBidi" w:cstheme="majorBidi"/>
          <w:sz w:val="24"/>
          <w:szCs w:val="24"/>
        </w:rPr>
      </w:pPr>
    </w:p>
    <w:p w14:paraId="37607A10" w14:textId="2F061244" w:rsidR="00B936D7" w:rsidRDefault="00B936D7" w:rsidP="00701FCC">
      <w:pPr>
        <w:spacing w:line="480" w:lineRule="auto"/>
        <w:jc w:val="both"/>
        <w:rPr>
          <w:rFonts w:asciiTheme="majorBidi" w:hAnsiTheme="majorBidi" w:cstheme="majorBidi"/>
          <w:sz w:val="24"/>
          <w:szCs w:val="24"/>
        </w:rPr>
      </w:pPr>
    </w:p>
    <w:p w14:paraId="6ABF4929" w14:textId="0866BE45" w:rsidR="00B936D7" w:rsidRDefault="00B936D7" w:rsidP="00701FCC">
      <w:pPr>
        <w:spacing w:line="480" w:lineRule="auto"/>
        <w:jc w:val="both"/>
        <w:rPr>
          <w:rFonts w:asciiTheme="majorBidi" w:hAnsiTheme="majorBidi" w:cstheme="majorBidi"/>
          <w:sz w:val="24"/>
          <w:szCs w:val="24"/>
        </w:rPr>
      </w:pPr>
    </w:p>
    <w:p w14:paraId="2DEF5ED1" w14:textId="4376AF87" w:rsidR="00964DD3" w:rsidRDefault="00964DD3" w:rsidP="009D63E1">
      <w:pPr>
        <w:spacing w:line="480" w:lineRule="auto"/>
        <w:jc w:val="both"/>
        <w:rPr>
          <w:rFonts w:asciiTheme="majorBidi" w:hAnsiTheme="majorBidi" w:cstheme="majorBidi"/>
          <w:sz w:val="24"/>
          <w:szCs w:val="24"/>
        </w:rPr>
      </w:pPr>
    </w:p>
    <w:p w14:paraId="5DEE313A" w14:textId="5467AC17" w:rsidR="00701FCC" w:rsidRDefault="00701FCC" w:rsidP="009D63E1">
      <w:pPr>
        <w:spacing w:line="480" w:lineRule="auto"/>
        <w:jc w:val="both"/>
        <w:rPr>
          <w:rFonts w:asciiTheme="majorBidi" w:hAnsiTheme="majorBidi" w:cstheme="majorBidi"/>
          <w:sz w:val="24"/>
          <w:szCs w:val="24"/>
        </w:rPr>
      </w:pPr>
    </w:p>
    <w:p w14:paraId="19C338B8" w14:textId="660ACC83" w:rsidR="00701FCC" w:rsidRDefault="00701FCC" w:rsidP="009D63E1">
      <w:pPr>
        <w:spacing w:line="480" w:lineRule="auto"/>
        <w:jc w:val="both"/>
        <w:rPr>
          <w:rFonts w:asciiTheme="majorBidi" w:hAnsiTheme="majorBidi" w:cstheme="majorBidi"/>
          <w:sz w:val="24"/>
          <w:szCs w:val="24"/>
        </w:rPr>
      </w:pPr>
    </w:p>
    <w:p w14:paraId="4754A344" w14:textId="15085434" w:rsidR="00DB7F22" w:rsidRDefault="00DB7F22" w:rsidP="009D63E1">
      <w:pPr>
        <w:spacing w:line="480" w:lineRule="auto"/>
        <w:jc w:val="both"/>
        <w:rPr>
          <w:rFonts w:asciiTheme="majorBidi" w:hAnsiTheme="majorBidi" w:cstheme="majorBidi"/>
          <w:sz w:val="24"/>
          <w:szCs w:val="24"/>
        </w:rPr>
      </w:pPr>
    </w:p>
    <w:p w14:paraId="7B9302F6" w14:textId="77777777" w:rsidR="00DB7F22" w:rsidRDefault="00DB7F22" w:rsidP="009D63E1">
      <w:pPr>
        <w:spacing w:line="480" w:lineRule="auto"/>
        <w:jc w:val="both"/>
        <w:rPr>
          <w:rFonts w:asciiTheme="majorBidi" w:hAnsiTheme="majorBidi" w:cstheme="majorBidi"/>
          <w:sz w:val="24"/>
          <w:szCs w:val="24"/>
        </w:rPr>
      </w:pPr>
    </w:p>
    <w:p w14:paraId="494B3558" w14:textId="5679F753" w:rsidR="00C74983" w:rsidRDefault="005A7D88" w:rsidP="00276210">
      <w:pPr>
        <w:rPr>
          <w:rFonts w:asciiTheme="majorBidi" w:hAnsiTheme="majorBidi" w:cstheme="majorBidi"/>
          <w:sz w:val="24"/>
          <w:szCs w:val="24"/>
        </w:rPr>
      </w:pPr>
      <w:r>
        <w:rPr>
          <w:noProof/>
        </w:rPr>
        <mc:AlternateContent>
          <mc:Choice Requires="wps">
            <w:drawing>
              <wp:anchor distT="0" distB="0" distL="114300" distR="114300" simplePos="0" relativeHeight="251911168" behindDoc="0" locked="0" layoutInCell="1" allowOverlap="1" wp14:anchorId="47900702" wp14:editId="2012163A">
                <wp:simplePos x="0" y="0"/>
                <wp:positionH relativeFrom="margin">
                  <wp:align>right</wp:align>
                </wp:positionH>
                <wp:positionV relativeFrom="paragraph">
                  <wp:posOffset>10816</wp:posOffset>
                </wp:positionV>
                <wp:extent cx="5936776" cy="635"/>
                <wp:effectExtent l="0" t="0" r="6985" b="0"/>
                <wp:wrapNone/>
                <wp:docPr id="66" name="Text Box 66"/>
                <wp:cNvGraphicFramePr/>
                <a:graphic xmlns:a="http://schemas.openxmlformats.org/drawingml/2006/main">
                  <a:graphicData uri="http://schemas.microsoft.com/office/word/2010/wordprocessingShape">
                    <wps:wsp>
                      <wps:cNvSpPr txBox="1"/>
                      <wps:spPr>
                        <a:xfrm>
                          <a:off x="0" y="0"/>
                          <a:ext cx="5936776" cy="635"/>
                        </a:xfrm>
                        <a:prstGeom prst="rect">
                          <a:avLst/>
                        </a:prstGeom>
                        <a:solidFill>
                          <a:prstClr val="white"/>
                        </a:solidFill>
                        <a:ln>
                          <a:noFill/>
                        </a:ln>
                      </wps:spPr>
                      <wps:txbx>
                        <w:txbxContent>
                          <w:p w14:paraId="1E43D2AF" w14:textId="400609C0" w:rsidR="00550FA5" w:rsidRPr="00A814C9" w:rsidRDefault="00550FA5" w:rsidP="009C1231">
                            <w:pPr>
                              <w:pStyle w:val="Caption"/>
                            </w:pPr>
                            <w:bookmarkStart w:id="113" w:name="_Toc181386419"/>
                            <w:r w:rsidRPr="00A814C9">
                              <w:t xml:space="preserve">Figure 4. </w:t>
                            </w:r>
                            <w:fldSimple w:instr=" SEQ Figure_4. \* ARABIC ">
                              <w:r w:rsidR="00F75085">
                                <w:rPr>
                                  <w:noProof/>
                                </w:rPr>
                                <w:t>15</w:t>
                              </w:r>
                            </w:fldSimple>
                            <w:r w:rsidRPr="00A814C9">
                              <w:t xml:space="preserve">: Electric field excitations of resonators and transmission line eigenmodes with 10 </w:t>
                            </w:r>
                            <w:proofErr w:type="spellStart"/>
                            <w:r w:rsidRPr="00A814C9">
                              <w:t>μm</w:t>
                            </w:r>
                            <w:proofErr w:type="spellEnd"/>
                            <w:r w:rsidRPr="00A814C9">
                              <w:t xml:space="preserve"> deep etching.</w:t>
                            </w:r>
                            <w:bookmarkEnd w:id="11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7900702" id="Text Box 66" o:spid="_x0000_s1053" type="#_x0000_t202" style="position:absolute;margin-left:416.25pt;margin-top:.85pt;width:467.45pt;height:.05pt;z-index:25191116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zsiMAIAAGcEAAAOAAAAZHJzL2Uyb0RvYy54bWysVFFv2jAQfp+0/2D5fQSoCltEqBgV06Sq&#10;rQRTn43jkEi2zzsbEvbrd3YI3bo9TXsx57vzXb7vu2Nx1xnNTgp9A7bgk9GYM2UllI09FPzbbvPh&#10;I2c+CFsKDVYV/Kw8v1u+f7doXa6mUIMuFTIqYn3euoLXIbg8y7yslRF+BE5ZClaARgS64iErUbRU&#10;3ehsOh7PshawdAhSeU/e+z7Il6l+VSkZnqrKq8B0wenbQjoxnft4ZsuFyA8oXN3Iy2eIf/gKIxpL&#10;Ta+l7kUQ7IjNH6VMIxE8VGEkwWRQVY1UCQOhmYzfoNnWwqmEhcjx7kqT/39l5ePpGVlTFnw248wK&#10;QxrtVBfYZ+gYuYif1vmc0raOEkNHftJ58HtyRthdhSb+EiBGcWL6fGU3VpPkvP10M5vPqYuk2Ozm&#10;NtbIXp869OGLAsOiUXAk6RKj4vTgQ586pMROHnRTbhqt4yUG1hrZSZDMbd0EdSn+W5a2MddCfNUX&#10;jJ4s4utxRCt0+y7xMZ0PIPdQngk7Qj893slNQw0fhA/PAmlcCC6tQHiio9LQFhwuFmc14I+/+WM+&#10;qUhRzloav4L770eBijP91ZK+cVYHAwdjPxj2aNZAUCe0XE4mkx5g0INZIZgX2oxV7EIhYSX1KngY&#10;zHXol4A2S6rVKiXRRDoRHuzWyVh6IHbXvQh0F1kCqfkIw2CK/I06fW7Sx62OgahO0kViexYvfNM0&#10;J/EvmxfX5dd7ynr9f1j+BAAA//8DAFBLAwQUAAYACAAAACEAgwV0adwAAAAEAQAADwAAAGRycy9k&#10;b3ducmV2LnhtbEyPwU7DMBBE70j8g7VIXBB1oFFpQ5yqquAAl4rQCzc33saBeB3ZThv+nuUEx9lZ&#10;zbwp15PrxQlD7DwpuJtlIJAabzpqFezfn2+XIGLSZHTvCRV8Y4R1dXlR6sL4M73hqU6t4BCKhVZg&#10;UxoKKWNj0ek48wMSe0cfnE4sQytN0GcOd728z7KFdLojbrB6wK3F5qsenYJd/rGzN+Px6XWTz8PL&#10;ftwuPttaqeurafMIIuGU/p7hF5/RoWKmgx/JRNEr4CGJrw8g2FzN8xWIA+slyKqU/+GrHwAAAP//&#10;AwBQSwECLQAUAAYACAAAACEAtoM4kv4AAADhAQAAEwAAAAAAAAAAAAAAAAAAAAAAW0NvbnRlbnRf&#10;VHlwZXNdLnhtbFBLAQItABQABgAIAAAAIQA4/SH/1gAAAJQBAAALAAAAAAAAAAAAAAAAAC8BAABf&#10;cmVscy8ucmVsc1BLAQItABQABgAIAAAAIQBVSzsiMAIAAGcEAAAOAAAAAAAAAAAAAAAAAC4CAABk&#10;cnMvZTJvRG9jLnhtbFBLAQItABQABgAIAAAAIQCDBXRp3AAAAAQBAAAPAAAAAAAAAAAAAAAAAIoE&#10;AABkcnMvZG93bnJldi54bWxQSwUGAAAAAAQABADzAAAAkwUAAAAA&#10;" stroked="f">
                <v:textbox style="mso-fit-shape-to-text:t" inset="0,0,0,0">
                  <w:txbxContent>
                    <w:p w14:paraId="1E43D2AF" w14:textId="400609C0" w:rsidR="00550FA5" w:rsidRPr="00A814C9" w:rsidRDefault="00550FA5" w:rsidP="009C1231">
                      <w:pPr>
                        <w:pStyle w:val="Caption"/>
                      </w:pPr>
                      <w:bookmarkStart w:id="114" w:name="_Toc181386419"/>
                      <w:r w:rsidRPr="00A814C9">
                        <w:t xml:space="preserve">Figure 4. </w:t>
                      </w:r>
                      <w:fldSimple w:instr=" SEQ Figure_4. \* ARABIC ">
                        <w:r w:rsidR="00F75085">
                          <w:rPr>
                            <w:noProof/>
                          </w:rPr>
                          <w:t>15</w:t>
                        </w:r>
                      </w:fldSimple>
                      <w:r w:rsidRPr="00A814C9">
                        <w:t xml:space="preserve">: Electric field excitations of resonators and transmission line eigenmodes with 10 </w:t>
                      </w:r>
                      <w:proofErr w:type="spellStart"/>
                      <w:r w:rsidRPr="00A814C9">
                        <w:t>μm</w:t>
                      </w:r>
                      <w:proofErr w:type="spellEnd"/>
                      <w:r w:rsidRPr="00A814C9">
                        <w:t xml:space="preserve"> deep etching.</w:t>
                      </w:r>
                      <w:bookmarkEnd w:id="114"/>
                    </w:p>
                  </w:txbxContent>
                </v:textbox>
                <w10:wrap anchorx="margin"/>
              </v:shape>
            </w:pict>
          </mc:Fallback>
        </mc:AlternateContent>
      </w:r>
    </w:p>
    <w:p w14:paraId="45A81741" w14:textId="40675022" w:rsidR="00F25F82" w:rsidRDefault="00F25F82" w:rsidP="005A7D88">
      <w:pPr>
        <w:spacing w:line="480" w:lineRule="auto"/>
        <w:jc w:val="both"/>
        <w:rPr>
          <w:rFonts w:asciiTheme="majorBidi" w:hAnsiTheme="majorBidi" w:cstheme="majorBidi"/>
          <w:sz w:val="24"/>
          <w:szCs w:val="24"/>
        </w:rPr>
      </w:pPr>
    </w:p>
    <w:p w14:paraId="1958D2CA" w14:textId="19BB7FA1" w:rsidR="00F25F82" w:rsidRDefault="007923CF" w:rsidP="00A368C7">
      <w:pPr>
        <w:spacing w:line="480" w:lineRule="auto"/>
        <w:jc w:val="both"/>
        <w:rPr>
          <w:rFonts w:asciiTheme="majorBidi" w:hAnsiTheme="majorBidi" w:cstheme="majorBidi"/>
          <w:sz w:val="24"/>
          <w:szCs w:val="24"/>
        </w:rPr>
      </w:pPr>
      <w:bookmarkStart w:id="115" w:name="_Hlk180698575"/>
      <w:r w:rsidRPr="007923CF">
        <w:rPr>
          <w:rFonts w:asciiTheme="majorBidi" w:hAnsiTheme="majorBidi" w:cstheme="majorBidi"/>
          <w:sz w:val="24"/>
          <w:szCs w:val="24"/>
        </w:rPr>
        <w:t>We began by varying the etch depth from 1 to 10 µm, calculating the external factor for the two resonators at each step</w:t>
      </w:r>
      <w:r w:rsidR="00B321E0">
        <w:rPr>
          <w:rFonts w:asciiTheme="majorBidi" w:hAnsiTheme="majorBidi" w:cstheme="majorBidi"/>
          <w:sz w:val="24"/>
          <w:szCs w:val="24"/>
        </w:rPr>
        <w:t xml:space="preserve"> </w:t>
      </w:r>
      <w:r w:rsidR="009D63E1" w:rsidRPr="00D514C7">
        <w:rPr>
          <w:rFonts w:asciiTheme="majorBidi" w:hAnsiTheme="majorBidi" w:cstheme="majorBidi"/>
          <w:sz w:val="24"/>
          <w:szCs w:val="24"/>
        </w:rPr>
        <w:t>F</w:t>
      </w:r>
      <w:r w:rsidR="00B321E0" w:rsidRPr="00D514C7">
        <w:rPr>
          <w:rFonts w:asciiTheme="majorBidi" w:hAnsiTheme="majorBidi" w:cstheme="majorBidi"/>
          <w:sz w:val="24"/>
          <w:szCs w:val="24"/>
        </w:rPr>
        <w:t>igure</w:t>
      </w:r>
      <w:r w:rsidR="009D63E1" w:rsidRPr="00D514C7">
        <w:rPr>
          <w:rFonts w:asciiTheme="majorBidi" w:hAnsiTheme="majorBidi" w:cstheme="majorBidi"/>
          <w:sz w:val="24"/>
          <w:szCs w:val="24"/>
        </w:rPr>
        <w:t xml:space="preserve"> 4.1</w:t>
      </w:r>
      <w:r w:rsidR="00A4712F" w:rsidRPr="00D514C7">
        <w:rPr>
          <w:rFonts w:asciiTheme="majorBidi" w:hAnsiTheme="majorBidi" w:cstheme="majorBidi"/>
          <w:sz w:val="24"/>
          <w:szCs w:val="24"/>
        </w:rPr>
        <w:t>6</w:t>
      </w:r>
      <w:r w:rsidRPr="007923CF">
        <w:rPr>
          <w:rFonts w:asciiTheme="majorBidi" w:hAnsiTheme="majorBidi" w:cstheme="majorBidi"/>
          <w:sz w:val="24"/>
          <w:szCs w:val="24"/>
        </w:rPr>
        <w:t xml:space="preserve">. </w:t>
      </w:r>
    </w:p>
    <w:p w14:paraId="491C11A3" w14:textId="51E5A0C9" w:rsidR="00A368C7" w:rsidRDefault="00A368C7" w:rsidP="00A368C7">
      <w:pPr>
        <w:spacing w:line="480" w:lineRule="auto"/>
        <w:jc w:val="both"/>
        <w:rPr>
          <w:rFonts w:asciiTheme="majorBidi" w:hAnsiTheme="majorBidi" w:cstheme="majorBidi"/>
          <w:sz w:val="24"/>
          <w:szCs w:val="24"/>
        </w:rPr>
      </w:pPr>
    </w:p>
    <w:p w14:paraId="71561DF3" w14:textId="0FC7F8CE" w:rsidR="00DB7F22" w:rsidRDefault="00DB7F22" w:rsidP="00A368C7">
      <w:pPr>
        <w:spacing w:line="480" w:lineRule="auto"/>
        <w:jc w:val="both"/>
        <w:rPr>
          <w:rFonts w:asciiTheme="majorBidi" w:hAnsiTheme="majorBidi" w:cstheme="majorBidi"/>
          <w:sz w:val="24"/>
          <w:szCs w:val="24"/>
        </w:rPr>
      </w:pPr>
    </w:p>
    <w:p w14:paraId="05A09E54" w14:textId="77777777" w:rsidR="00DB7F22" w:rsidRDefault="00DB7F22" w:rsidP="00A368C7">
      <w:pPr>
        <w:spacing w:line="480" w:lineRule="auto"/>
        <w:jc w:val="both"/>
        <w:rPr>
          <w:rFonts w:asciiTheme="majorBidi" w:hAnsiTheme="majorBidi" w:cstheme="majorBidi"/>
          <w:sz w:val="24"/>
          <w:szCs w:val="24"/>
        </w:rPr>
      </w:pPr>
    </w:p>
    <w:p w14:paraId="515210E2" w14:textId="77777777" w:rsidR="00A368C7" w:rsidRPr="00256833" w:rsidRDefault="00A368C7" w:rsidP="00A368C7">
      <w:pPr>
        <w:spacing w:line="480" w:lineRule="auto"/>
        <w:jc w:val="both"/>
        <w:rPr>
          <w:rFonts w:asciiTheme="majorBidi" w:hAnsiTheme="majorBidi" w:cstheme="majorBidi"/>
          <w:sz w:val="24"/>
          <w:szCs w:val="24"/>
        </w:rPr>
      </w:pPr>
    </w:p>
    <w:p w14:paraId="76909401" w14:textId="6A4AAD32" w:rsidR="00BC2410" w:rsidRDefault="00DE62A2" w:rsidP="00276210">
      <w:pPr>
        <w:rPr>
          <w:rFonts w:asciiTheme="majorBidi" w:hAnsiTheme="majorBidi" w:cstheme="majorBidi"/>
          <w:sz w:val="24"/>
          <w:szCs w:val="24"/>
        </w:rPr>
      </w:pPr>
      <w:r>
        <w:rPr>
          <w:noProof/>
        </w:rPr>
        <w:lastRenderedPageBreak/>
        <w:drawing>
          <wp:anchor distT="0" distB="0" distL="114300" distR="114300" simplePos="0" relativeHeight="251724800" behindDoc="0" locked="0" layoutInCell="1" allowOverlap="1" wp14:anchorId="2046C0D8" wp14:editId="44F6E386">
            <wp:simplePos x="0" y="0"/>
            <wp:positionH relativeFrom="column">
              <wp:posOffset>1254243</wp:posOffset>
            </wp:positionH>
            <wp:positionV relativeFrom="paragraph">
              <wp:posOffset>336</wp:posOffset>
            </wp:positionV>
            <wp:extent cx="2687791" cy="2284289"/>
            <wp:effectExtent l="0" t="0" r="0" b="1905"/>
            <wp:wrapNone/>
            <wp:docPr id="114" name="Picture 114">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14">
                      <a:extLst/>
                    </pic:cNvPr>
                    <pic:cNvPicPr>
                      <a:picLocks noChangeAspect="1"/>
                    </pic:cNvPicPr>
                  </pic:nvPicPr>
                  <pic:blipFill>
                    <a:blip r:embed="rId85"/>
                    <a:stretch>
                      <a:fillRect/>
                    </a:stretch>
                  </pic:blipFill>
                  <pic:spPr>
                    <a:xfrm>
                      <a:off x="0" y="0"/>
                      <a:ext cx="2687791" cy="2284289"/>
                    </a:xfrm>
                    <a:prstGeom prst="rect">
                      <a:avLst/>
                    </a:prstGeom>
                  </pic:spPr>
                </pic:pic>
              </a:graphicData>
            </a:graphic>
          </wp:anchor>
        </w:drawing>
      </w:r>
    </w:p>
    <w:p w14:paraId="5A839662" w14:textId="2B04DC30" w:rsidR="003B7720" w:rsidRDefault="003B7720" w:rsidP="00276210">
      <w:pPr>
        <w:rPr>
          <w:rFonts w:asciiTheme="majorBidi" w:hAnsiTheme="majorBidi" w:cstheme="majorBidi"/>
          <w:sz w:val="24"/>
          <w:szCs w:val="24"/>
        </w:rPr>
      </w:pPr>
    </w:p>
    <w:p w14:paraId="2B18F082" w14:textId="719E0406" w:rsidR="003B7720" w:rsidRDefault="003B7720" w:rsidP="00AB2BA8">
      <w:pPr>
        <w:rPr>
          <w:rFonts w:asciiTheme="majorBidi" w:hAnsiTheme="majorBidi" w:cstheme="majorBidi"/>
          <w:sz w:val="24"/>
          <w:szCs w:val="24"/>
        </w:rPr>
      </w:pPr>
    </w:p>
    <w:p w14:paraId="11FA114F" w14:textId="720BD0AF" w:rsidR="003B7720" w:rsidRDefault="003B7720" w:rsidP="00276210">
      <w:pPr>
        <w:rPr>
          <w:rFonts w:asciiTheme="majorBidi" w:hAnsiTheme="majorBidi" w:cstheme="majorBidi"/>
          <w:sz w:val="24"/>
          <w:szCs w:val="24"/>
        </w:rPr>
      </w:pPr>
    </w:p>
    <w:p w14:paraId="028C08F4" w14:textId="4DF29549" w:rsidR="003B7720" w:rsidRDefault="003B7720" w:rsidP="00276210">
      <w:pPr>
        <w:rPr>
          <w:rFonts w:asciiTheme="majorBidi" w:hAnsiTheme="majorBidi" w:cstheme="majorBidi"/>
          <w:sz w:val="24"/>
          <w:szCs w:val="24"/>
        </w:rPr>
      </w:pPr>
    </w:p>
    <w:p w14:paraId="2775FABA" w14:textId="1571A87A" w:rsidR="003B7720" w:rsidRDefault="003B7720" w:rsidP="00276210">
      <w:pPr>
        <w:rPr>
          <w:rFonts w:asciiTheme="majorBidi" w:hAnsiTheme="majorBidi" w:cstheme="majorBidi"/>
          <w:sz w:val="24"/>
          <w:szCs w:val="24"/>
        </w:rPr>
      </w:pPr>
    </w:p>
    <w:p w14:paraId="1E353C78" w14:textId="6D9C02E2" w:rsidR="003B7720" w:rsidRDefault="003B7720" w:rsidP="00276210">
      <w:pPr>
        <w:rPr>
          <w:rFonts w:asciiTheme="majorBidi" w:hAnsiTheme="majorBidi" w:cstheme="majorBidi"/>
          <w:sz w:val="24"/>
          <w:szCs w:val="24"/>
        </w:rPr>
      </w:pPr>
    </w:p>
    <w:p w14:paraId="4C35F3FD" w14:textId="38F4198A" w:rsidR="003B7720" w:rsidRDefault="003B7720" w:rsidP="00276210">
      <w:pPr>
        <w:rPr>
          <w:rFonts w:asciiTheme="majorBidi" w:hAnsiTheme="majorBidi" w:cstheme="majorBidi"/>
          <w:sz w:val="24"/>
          <w:szCs w:val="24"/>
        </w:rPr>
      </w:pPr>
    </w:p>
    <w:p w14:paraId="146F2129" w14:textId="77777777" w:rsidR="005A7D88" w:rsidRDefault="005A7D88" w:rsidP="00276210">
      <w:pPr>
        <w:rPr>
          <w:rFonts w:asciiTheme="majorBidi" w:hAnsiTheme="majorBidi" w:cstheme="majorBidi"/>
          <w:sz w:val="24"/>
          <w:szCs w:val="24"/>
        </w:rPr>
      </w:pPr>
    </w:p>
    <w:p w14:paraId="3F1E8B4E" w14:textId="70EB7833" w:rsidR="003B7720" w:rsidRDefault="00E3761F" w:rsidP="00276210">
      <w:pPr>
        <w:rPr>
          <w:rFonts w:asciiTheme="majorBidi" w:hAnsiTheme="majorBidi" w:cstheme="majorBidi"/>
          <w:sz w:val="24"/>
          <w:szCs w:val="24"/>
        </w:rPr>
      </w:pPr>
      <w:r>
        <w:rPr>
          <w:noProof/>
        </w:rPr>
        <mc:AlternateContent>
          <mc:Choice Requires="wps">
            <w:drawing>
              <wp:anchor distT="0" distB="0" distL="114300" distR="114300" simplePos="0" relativeHeight="251913216" behindDoc="0" locked="0" layoutInCell="1" allowOverlap="1" wp14:anchorId="78998112" wp14:editId="685F86F3">
                <wp:simplePos x="0" y="0"/>
                <wp:positionH relativeFrom="margin">
                  <wp:align>left</wp:align>
                </wp:positionH>
                <wp:positionV relativeFrom="paragraph">
                  <wp:posOffset>12036</wp:posOffset>
                </wp:positionV>
                <wp:extent cx="5301615" cy="635"/>
                <wp:effectExtent l="0" t="0" r="0" b="2540"/>
                <wp:wrapNone/>
                <wp:docPr id="67" name="Text Box 67"/>
                <wp:cNvGraphicFramePr/>
                <a:graphic xmlns:a="http://schemas.openxmlformats.org/drawingml/2006/main">
                  <a:graphicData uri="http://schemas.microsoft.com/office/word/2010/wordprocessingShape">
                    <wps:wsp>
                      <wps:cNvSpPr txBox="1"/>
                      <wps:spPr>
                        <a:xfrm>
                          <a:off x="0" y="0"/>
                          <a:ext cx="5301615" cy="635"/>
                        </a:xfrm>
                        <a:prstGeom prst="rect">
                          <a:avLst/>
                        </a:prstGeom>
                        <a:solidFill>
                          <a:prstClr val="white"/>
                        </a:solidFill>
                        <a:ln>
                          <a:noFill/>
                        </a:ln>
                      </wps:spPr>
                      <wps:txbx>
                        <w:txbxContent>
                          <w:p w14:paraId="72E58084" w14:textId="7A6BA5A5" w:rsidR="00550FA5" w:rsidRPr="00A601A5" w:rsidRDefault="00550FA5" w:rsidP="009C1231">
                            <w:pPr>
                              <w:pStyle w:val="Caption"/>
                              <w:rPr>
                                <w:noProof/>
                              </w:rPr>
                            </w:pPr>
                            <w:bookmarkStart w:id="116" w:name="_Toc181386420"/>
                            <w:r>
                              <w:t xml:space="preserve">Figure 4. </w:t>
                            </w:r>
                            <w:fldSimple w:instr=" SEQ Figure_4. \* ARABIC ">
                              <w:r w:rsidR="00F75085">
                                <w:rPr>
                                  <w:noProof/>
                                </w:rPr>
                                <w:t>16</w:t>
                              </w:r>
                            </w:fldSimple>
                            <w:r>
                              <w:rPr>
                                <w:b/>
                                <w:bCs/>
                              </w:rPr>
                              <w:t>:</w:t>
                            </w:r>
                            <w:r>
                              <w:t xml:space="preserve"> External Q factors for both resonators increasing with deep etching.</w:t>
                            </w:r>
                            <w:bookmarkEnd w:id="11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8998112" id="Text Box 67" o:spid="_x0000_s1054" type="#_x0000_t202" style="position:absolute;margin-left:0;margin-top:.95pt;width:417.45pt;height:.05pt;z-index:25191321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qqSMAIAAGcEAAAOAAAAZHJzL2Uyb0RvYy54bWysVMFu2zAMvQ/YPwi6L05SJCuMOEWWIsOA&#10;oC2QDD0rshwLkEWNUmJ3Xz9KjtOu22nYRaZIitJ7j/TirmsMOyv0GmzBJ6MxZ8pKKLU9Fvz7fvPp&#10;ljMfhC2FAasK/qI8v1t+/LBoXa6mUIMpFTIqYn3euoLXIbg8y7ysVSP8CJyyFKwAGxFoi8esRNFS&#10;9cZk0/F4nrWApUOQynvy3vdBvkz1q0rJ8FhVXgVmCk5vC2nFtB7imi0XIj+icLWWl2eIf3hFI7Sl&#10;S6+l7kUQ7IT6j1KNlggeqjCS0GRQVVqqhIHQTMbv0Oxq4VTCQuR4d6XJ/7+y8uH8hEyXBZ9/5syK&#10;hjTaqy6wL9AxchE/rfM5pe0cJYaO/KTz4PfkjLC7Cpv4JUCM4sT0y5XdWE2Sc3YznswnM84kxeY3&#10;s1gjez3q0IevChoWjYIjSZcYFeetD33qkBJv8mB0udHGxE0MrA2ysyCZ21oHdSn+W5axMddCPNUX&#10;jJ4s4utxRCt0hy7xMb0dQB6gfCHsCH33eCc3mi7cCh+eBFK7EFwagfBIS2WgLThcLM5qwJ9/88d8&#10;UpGinLXUfgX3P04CFWfmmyV9Y68OBg7GYTDsqVkDQZ3QcDmZTDqAwQxmhdA802Ss4i0UElbSXQUP&#10;g7kO/RDQZEm1WqUk6kgnwtbunIylB2L33bNAd5ElkJoPMDSmyN+p0+cmfdzqFIjqJF0ktmfxwjd1&#10;cxL/MnlxXN7uU9br/2H5CwAA//8DAFBLAwQUAAYACAAAACEAnlfpqtwAAAAEAQAADwAAAGRycy9k&#10;b3ducmV2LnhtbEyPMU/DMBCFdyT+g3VILIg6tFFVQpyqqmCApSJ0YXPjaxyIz5HttOHfc0x0u3fv&#10;9N535XpyvThhiJ0nBQ+zDARS401HrYL9x8v9CkRMmozuPaGCH4ywrq6vSl0Yf6Z3PNWpFRxCsdAK&#10;bEpDIWVsLDodZ35AYu/og9OJZWilCfrM4a6X8yxbSqc74garB9xabL7r0SnY5Z87ezcen982+SK8&#10;7sft8qutlbq9mTZPIBJO6f8Y/vAZHSpmOviRTBS9An4k8fYRBJurRc7DQcE8A1mV8hK++gUAAP//&#10;AwBQSwECLQAUAAYACAAAACEAtoM4kv4AAADhAQAAEwAAAAAAAAAAAAAAAAAAAAAAW0NvbnRlbnRf&#10;VHlwZXNdLnhtbFBLAQItABQABgAIAAAAIQA4/SH/1gAAAJQBAAALAAAAAAAAAAAAAAAAAC8BAABf&#10;cmVscy8ucmVsc1BLAQItABQABgAIAAAAIQBPtqqSMAIAAGcEAAAOAAAAAAAAAAAAAAAAAC4CAABk&#10;cnMvZTJvRG9jLnhtbFBLAQItABQABgAIAAAAIQCeV+mq3AAAAAQBAAAPAAAAAAAAAAAAAAAAAIoE&#10;AABkcnMvZG93bnJldi54bWxQSwUGAAAAAAQABADzAAAAkwUAAAAA&#10;" stroked="f">
                <v:textbox style="mso-fit-shape-to-text:t" inset="0,0,0,0">
                  <w:txbxContent>
                    <w:p w14:paraId="72E58084" w14:textId="7A6BA5A5" w:rsidR="00550FA5" w:rsidRPr="00A601A5" w:rsidRDefault="00550FA5" w:rsidP="009C1231">
                      <w:pPr>
                        <w:pStyle w:val="Caption"/>
                        <w:rPr>
                          <w:noProof/>
                        </w:rPr>
                      </w:pPr>
                      <w:bookmarkStart w:id="117" w:name="_Toc181386420"/>
                      <w:r>
                        <w:t xml:space="preserve">Figure 4. </w:t>
                      </w:r>
                      <w:fldSimple w:instr=" SEQ Figure_4. \* ARABIC ">
                        <w:r w:rsidR="00F75085">
                          <w:rPr>
                            <w:noProof/>
                          </w:rPr>
                          <w:t>16</w:t>
                        </w:r>
                      </w:fldSimple>
                      <w:r>
                        <w:rPr>
                          <w:b/>
                          <w:bCs/>
                        </w:rPr>
                        <w:t>:</w:t>
                      </w:r>
                      <w:r>
                        <w:t xml:space="preserve"> External Q factors for both resonators increasing with deep etching.</w:t>
                      </w:r>
                      <w:bookmarkEnd w:id="117"/>
                    </w:p>
                  </w:txbxContent>
                </v:textbox>
                <w10:wrap anchorx="margin"/>
              </v:shape>
            </w:pict>
          </mc:Fallback>
        </mc:AlternateContent>
      </w:r>
    </w:p>
    <w:p w14:paraId="53650D5A" w14:textId="77777777" w:rsidR="00A368C7" w:rsidRDefault="00A368C7" w:rsidP="00A368C7">
      <w:pPr>
        <w:spacing w:line="480" w:lineRule="auto"/>
        <w:jc w:val="both"/>
        <w:rPr>
          <w:rFonts w:asciiTheme="majorBidi" w:hAnsiTheme="majorBidi" w:cstheme="majorBidi"/>
          <w:sz w:val="24"/>
          <w:szCs w:val="24"/>
        </w:rPr>
      </w:pPr>
    </w:p>
    <w:p w14:paraId="2DEDEC87" w14:textId="77777777" w:rsidR="00A368C7" w:rsidRDefault="00A368C7" w:rsidP="00A368C7">
      <w:pPr>
        <w:spacing w:line="480" w:lineRule="auto"/>
        <w:jc w:val="both"/>
        <w:rPr>
          <w:rFonts w:asciiTheme="majorBidi" w:hAnsiTheme="majorBidi" w:cstheme="majorBidi"/>
          <w:sz w:val="24"/>
          <w:szCs w:val="24"/>
        </w:rPr>
      </w:pPr>
      <w:r w:rsidRPr="007923CF">
        <w:rPr>
          <w:rFonts w:asciiTheme="majorBidi" w:hAnsiTheme="majorBidi" w:cstheme="majorBidi"/>
          <w:sz w:val="24"/>
          <w:szCs w:val="24"/>
        </w:rPr>
        <w:t>Additionally, we monitored the frequency shift, which occurred as the etch depth increased</w:t>
      </w:r>
      <w:r>
        <w:rPr>
          <w:rFonts w:asciiTheme="majorBidi" w:hAnsiTheme="majorBidi" w:cstheme="majorBidi"/>
          <w:sz w:val="24"/>
          <w:szCs w:val="24"/>
        </w:rPr>
        <w:t xml:space="preserve"> </w:t>
      </w:r>
      <w:r w:rsidRPr="00D514C7">
        <w:rPr>
          <w:rFonts w:asciiTheme="majorBidi" w:hAnsiTheme="majorBidi" w:cstheme="majorBidi"/>
          <w:sz w:val="24"/>
          <w:szCs w:val="24"/>
        </w:rPr>
        <w:t>Figure 4.17</w:t>
      </w:r>
      <w:r w:rsidRPr="007923CF">
        <w:rPr>
          <w:rFonts w:asciiTheme="majorBidi" w:hAnsiTheme="majorBidi" w:cstheme="majorBidi"/>
          <w:sz w:val="24"/>
          <w:szCs w:val="24"/>
        </w:rPr>
        <w:t>.</w:t>
      </w:r>
    </w:p>
    <w:p w14:paraId="687E303B" w14:textId="27100DCB" w:rsidR="003B7720" w:rsidRDefault="00B911B9" w:rsidP="00A368C7">
      <w:pPr>
        <w:spacing w:line="480" w:lineRule="auto"/>
        <w:jc w:val="both"/>
        <w:rPr>
          <w:rFonts w:asciiTheme="majorBidi" w:hAnsiTheme="majorBidi" w:cstheme="majorBidi"/>
          <w:sz w:val="24"/>
          <w:szCs w:val="24"/>
        </w:rPr>
      </w:pPr>
      <w:r>
        <w:rPr>
          <w:noProof/>
        </w:rPr>
        <w:drawing>
          <wp:anchor distT="0" distB="0" distL="114300" distR="114300" simplePos="0" relativeHeight="251721728" behindDoc="0" locked="0" layoutInCell="1" allowOverlap="1" wp14:anchorId="4BBE961E" wp14:editId="33C913AF">
            <wp:simplePos x="0" y="0"/>
            <wp:positionH relativeFrom="column">
              <wp:posOffset>400593</wp:posOffset>
            </wp:positionH>
            <wp:positionV relativeFrom="paragraph">
              <wp:posOffset>191069</wp:posOffset>
            </wp:positionV>
            <wp:extent cx="5021206" cy="2306472"/>
            <wp:effectExtent l="0" t="0" r="8255" b="0"/>
            <wp:wrapNone/>
            <wp:docPr id="111" name="Picture 111">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11">
                      <a:extLst/>
                    </pic:cNvPr>
                    <pic:cNvPicPr>
                      <a:picLocks noChangeAspect="1"/>
                    </pic:cNvPicPr>
                  </pic:nvPicPr>
                  <pic:blipFill>
                    <a:blip r:embed="rId86"/>
                    <a:stretch>
                      <a:fillRect/>
                    </a:stretch>
                  </pic:blipFill>
                  <pic:spPr>
                    <a:xfrm>
                      <a:off x="0" y="0"/>
                      <a:ext cx="5021206" cy="2306472"/>
                    </a:xfrm>
                    <a:prstGeom prst="rect">
                      <a:avLst/>
                    </a:prstGeom>
                  </pic:spPr>
                </pic:pic>
              </a:graphicData>
            </a:graphic>
          </wp:anchor>
        </w:drawing>
      </w:r>
    </w:p>
    <w:p w14:paraId="78D62B33" w14:textId="37FE1317" w:rsidR="003B7720" w:rsidRDefault="003B7720" w:rsidP="00276210">
      <w:pPr>
        <w:rPr>
          <w:rFonts w:asciiTheme="majorBidi" w:hAnsiTheme="majorBidi" w:cstheme="majorBidi"/>
          <w:sz w:val="24"/>
          <w:szCs w:val="24"/>
        </w:rPr>
      </w:pPr>
    </w:p>
    <w:p w14:paraId="14DBAF33" w14:textId="4ADD0201" w:rsidR="003B7720" w:rsidRDefault="003B7720" w:rsidP="00276210">
      <w:pPr>
        <w:rPr>
          <w:rFonts w:asciiTheme="majorBidi" w:hAnsiTheme="majorBidi" w:cstheme="majorBidi"/>
          <w:sz w:val="24"/>
          <w:szCs w:val="24"/>
        </w:rPr>
      </w:pPr>
    </w:p>
    <w:p w14:paraId="1BA2CF56" w14:textId="4FF8CA18" w:rsidR="003B7720" w:rsidRDefault="003B7720" w:rsidP="00276210">
      <w:pPr>
        <w:rPr>
          <w:rFonts w:asciiTheme="majorBidi" w:hAnsiTheme="majorBidi" w:cstheme="majorBidi"/>
          <w:sz w:val="24"/>
          <w:szCs w:val="24"/>
        </w:rPr>
      </w:pPr>
    </w:p>
    <w:p w14:paraId="166DC8DF" w14:textId="0CBFD7CD" w:rsidR="003B7720" w:rsidRDefault="003B7720" w:rsidP="00276210">
      <w:pPr>
        <w:rPr>
          <w:rFonts w:asciiTheme="majorBidi" w:hAnsiTheme="majorBidi" w:cstheme="majorBidi"/>
          <w:sz w:val="24"/>
          <w:szCs w:val="24"/>
        </w:rPr>
      </w:pPr>
    </w:p>
    <w:p w14:paraId="36C67D35" w14:textId="77BE3AC2" w:rsidR="003B7720" w:rsidRDefault="003B7720" w:rsidP="00276210">
      <w:pPr>
        <w:rPr>
          <w:rFonts w:asciiTheme="majorBidi" w:hAnsiTheme="majorBidi" w:cstheme="majorBidi"/>
          <w:sz w:val="24"/>
          <w:szCs w:val="24"/>
        </w:rPr>
      </w:pPr>
    </w:p>
    <w:bookmarkEnd w:id="115"/>
    <w:p w14:paraId="57E122E1" w14:textId="7303FC0F" w:rsidR="003B7720" w:rsidRDefault="003B7720" w:rsidP="00276210">
      <w:pPr>
        <w:rPr>
          <w:rFonts w:asciiTheme="majorBidi" w:hAnsiTheme="majorBidi" w:cstheme="majorBidi"/>
          <w:sz w:val="24"/>
          <w:szCs w:val="24"/>
        </w:rPr>
      </w:pPr>
    </w:p>
    <w:p w14:paraId="7AE9C1FC" w14:textId="74C3C82B" w:rsidR="003B7720" w:rsidRDefault="003B7720" w:rsidP="00276210">
      <w:pPr>
        <w:rPr>
          <w:rFonts w:asciiTheme="majorBidi" w:hAnsiTheme="majorBidi" w:cstheme="majorBidi"/>
          <w:sz w:val="24"/>
          <w:szCs w:val="24"/>
        </w:rPr>
      </w:pPr>
    </w:p>
    <w:p w14:paraId="15E321EB" w14:textId="7339C0ED" w:rsidR="003B7720" w:rsidRDefault="00B911B9" w:rsidP="00AB2BA8">
      <w:pPr>
        <w:rPr>
          <w:rFonts w:asciiTheme="majorBidi" w:hAnsiTheme="majorBidi" w:cstheme="majorBidi"/>
          <w:sz w:val="24"/>
          <w:szCs w:val="24"/>
        </w:rPr>
      </w:pPr>
      <w:r>
        <w:rPr>
          <w:noProof/>
        </w:rPr>
        <mc:AlternateContent>
          <mc:Choice Requires="wps">
            <w:drawing>
              <wp:anchor distT="0" distB="0" distL="114300" distR="114300" simplePos="0" relativeHeight="251915264" behindDoc="0" locked="0" layoutInCell="1" allowOverlap="1" wp14:anchorId="558ED275" wp14:editId="440500A2">
                <wp:simplePos x="0" y="0"/>
                <wp:positionH relativeFrom="margin">
                  <wp:align>right</wp:align>
                </wp:positionH>
                <wp:positionV relativeFrom="paragraph">
                  <wp:posOffset>220705</wp:posOffset>
                </wp:positionV>
                <wp:extent cx="5936776" cy="635"/>
                <wp:effectExtent l="0" t="0" r="6985" b="0"/>
                <wp:wrapNone/>
                <wp:docPr id="81" name="Text Box 81"/>
                <wp:cNvGraphicFramePr/>
                <a:graphic xmlns:a="http://schemas.openxmlformats.org/drawingml/2006/main">
                  <a:graphicData uri="http://schemas.microsoft.com/office/word/2010/wordprocessingShape">
                    <wps:wsp>
                      <wps:cNvSpPr txBox="1"/>
                      <wps:spPr>
                        <a:xfrm>
                          <a:off x="0" y="0"/>
                          <a:ext cx="5936776" cy="635"/>
                        </a:xfrm>
                        <a:prstGeom prst="rect">
                          <a:avLst/>
                        </a:prstGeom>
                        <a:solidFill>
                          <a:prstClr val="white"/>
                        </a:solidFill>
                        <a:ln>
                          <a:noFill/>
                        </a:ln>
                      </wps:spPr>
                      <wps:txbx>
                        <w:txbxContent>
                          <w:p w14:paraId="35511253" w14:textId="749F00AD" w:rsidR="00550FA5" w:rsidRPr="00893F43" w:rsidRDefault="00550FA5" w:rsidP="009C1231">
                            <w:pPr>
                              <w:pStyle w:val="Caption"/>
                            </w:pPr>
                            <w:bookmarkStart w:id="118" w:name="_Toc181386421"/>
                            <w:r w:rsidRPr="00893F43">
                              <w:t xml:space="preserve">Figure 4. </w:t>
                            </w:r>
                            <w:fldSimple w:instr=" SEQ Figure_4. \* ARABIC ">
                              <w:r w:rsidR="00F75085">
                                <w:rPr>
                                  <w:noProof/>
                                </w:rPr>
                                <w:t>17</w:t>
                              </w:r>
                            </w:fldSimple>
                            <w:r w:rsidRPr="00893F43">
                              <w:t>: Frequency shift after (1-10μm) deep etching for the (a) first resonator and (b) second resonator.</w:t>
                            </w:r>
                            <w:bookmarkEnd w:id="11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558ED275" id="Text Box 81" o:spid="_x0000_s1055" type="#_x0000_t202" style="position:absolute;margin-left:416.25pt;margin-top:17.4pt;width:467.45pt;height:.05pt;z-index:25191526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UIMMQIAAGcEAAAOAAAAZHJzL2Uyb0RvYy54bWysVMFu2zAMvQ/YPwi6L05SNG2NOEWWIsOA&#10;oC2QDD0rshwbkESNUmJnXz9Kjtut22nYRaZIitJ7j/T8vjOanRT6BmzBJ6MxZ8pKKBt7KPi33frT&#10;LWc+CFsKDVYV/Kw8v198/DBvXa6mUIMuFTIqYn3euoLXIbg8y7yslRF+BE5ZClaARgTa4iErUbRU&#10;3ehsOh7PshawdAhSeU/ehz7IF6l+VSkZnqrKq8B0weltIa2Y1n1cs8Vc5AcUrm7k5RniH15hRGPp&#10;0tdSDyIIdsTmj1KmkQgeqjCSYDKoqkaqhIHQTMbv0Gxr4VTCQuR490qT/39l5ePpGVlTFvx2wpkV&#10;hjTaqS6wz9AxchE/rfM5pW0dJYaO/KTz4PfkjLC7Ck38EiBGcWL6/MpurCbJeX13Nbu5mXEmKTa7&#10;uo41srejDn34osCwaBQcSbrEqDhtfOhTh5R4kwfdlOtG67iJgZVGdhIkc1s3QV2K/5albcy1EE/1&#10;BaMni/h6HNEK3b5LfEzvBpB7KM+EHaHvHu/kuqELN8KHZ4HULgSXRiA80VJpaAsOF4uzGvDH3/wx&#10;n1SkKGcttV/B/fejQMWZ/mpJ39irg4GDsR8MezQrIKgkGb0mmXQAgx7MCsG80GQs4y0UElbSXQUP&#10;g7kK/RDQZEm1XKYk6kgnwsZunYylB2J33YtAd5ElkJqPMDSmyN+p0+cmfdzyGIjqJF0ktmfxwjd1&#10;cxL/MnlxXH7dp6y3/8PiJwAAAP//AwBQSwMEFAAGAAgAAAAhAIfHR/TdAAAABgEAAA8AAABkcnMv&#10;ZG93bnJldi54bWxMj8FOwzAQRO9I/IO1SFwQdSBRRUKcqqrgAJeK0As3N97GgXgdxU4b/p7tiR53&#10;ZjTztlzNrhdHHEPnScHDIgGB1HjTUatg9/l6/wQiRE1G955QwS8GWFXXV6UujD/RBx7r2AouoVBo&#10;BTbGoZAyNBadDgs/ILF38KPTkc+xlWbUJy53vXxMkqV0uiNesHrAjcXmp56cgm32tbV30+HlfZ2l&#10;49tu2iy/21qp25t5/Qwi4hz/w3DGZ3SomGnvJzJB9Ar4kaggzZif3TzNchD7s5CDrEp5iV/9AQAA&#10;//8DAFBLAQItABQABgAIAAAAIQC2gziS/gAAAOEBAAATAAAAAAAAAAAAAAAAAAAAAABbQ29udGVu&#10;dF9UeXBlc10ueG1sUEsBAi0AFAAGAAgAAAAhADj9If/WAAAAlAEAAAsAAAAAAAAAAAAAAAAALwEA&#10;AF9yZWxzLy5yZWxzUEsBAi0AFAAGAAgAAAAhAKuJQgwxAgAAZwQAAA4AAAAAAAAAAAAAAAAALgIA&#10;AGRycy9lMm9Eb2MueG1sUEsBAi0AFAAGAAgAAAAhAIfHR/TdAAAABgEAAA8AAAAAAAAAAAAAAAAA&#10;iwQAAGRycy9kb3ducmV2LnhtbFBLBQYAAAAABAAEAPMAAACVBQAAAAA=&#10;" stroked="f">
                <v:textbox style="mso-fit-shape-to-text:t" inset="0,0,0,0">
                  <w:txbxContent>
                    <w:p w14:paraId="35511253" w14:textId="749F00AD" w:rsidR="00550FA5" w:rsidRPr="00893F43" w:rsidRDefault="00550FA5" w:rsidP="009C1231">
                      <w:pPr>
                        <w:pStyle w:val="Caption"/>
                      </w:pPr>
                      <w:bookmarkStart w:id="119" w:name="_Toc181386421"/>
                      <w:r w:rsidRPr="00893F43">
                        <w:t xml:space="preserve">Figure 4. </w:t>
                      </w:r>
                      <w:fldSimple w:instr=" SEQ Figure_4. \* ARABIC ">
                        <w:r w:rsidR="00F75085">
                          <w:rPr>
                            <w:noProof/>
                          </w:rPr>
                          <w:t>17</w:t>
                        </w:r>
                      </w:fldSimple>
                      <w:r w:rsidRPr="00893F43">
                        <w:t>: Frequency shift after (1-10μm) deep etching for the (a) first resonator and (b) second resonator.</w:t>
                      </w:r>
                      <w:bookmarkEnd w:id="119"/>
                    </w:p>
                  </w:txbxContent>
                </v:textbox>
                <w10:wrap anchorx="margin"/>
              </v:shape>
            </w:pict>
          </mc:Fallback>
        </mc:AlternateContent>
      </w:r>
    </w:p>
    <w:p w14:paraId="1859269B" w14:textId="28007A4C" w:rsidR="003B7720" w:rsidRDefault="003B7720" w:rsidP="00276210">
      <w:pPr>
        <w:rPr>
          <w:rFonts w:asciiTheme="majorBidi" w:hAnsiTheme="majorBidi" w:cstheme="majorBidi"/>
          <w:sz w:val="24"/>
          <w:szCs w:val="24"/>
        </w:rPr>
      </w:pPr>
    </w:p>
    <w:p w14:paraId="7833F2B4" w14:textId="1411CDB9" w:rsidR="003B7720" w:rsidRDefault="003B7720" w:rsidP="00276210">
      <w:pPr>
        <w:rPr>
          <w:rFonts w:asciiTheme="majorBidi" w:hAnsiTheme="majorBidi" w:cstheme="majorBidi"/>
          <w:sz w:val="24"/>
          <w:szCs w:val="24"/>
        </w:rPr>
      </w:pPr>
    </w:p>
    <w:p w14:paraId="6AE63842" w14:textId="057C0C4A" w:rsidR="00BC0ABC" w:rsidRDefault="00BC0ABC" w:rsidP="00A719CC">
      <w:pPr>
        <w:pStyle w:val="NormalWeb"/>
        <w:spacing w:line="480" w:lineRule="auto"/>
        <w:jc w:val="both"/>
      </w:pPr>
      <w:r w:rsidRPr="00BC0ABC">
        <w:t>The etch depth directly influences both impedance and resonance frequency, making it essential to control precisely when fabricating CPW resonators.</w:t>
      </w:r>
    </w:p>
    <w:p w14:paraId="41A66867" w14:textId="1114DE9B" w:rsidR="00A719CC" w:rsidRDefault="00A1048A" w:rsidP="00123BB3">
      <w:pPr>
        <w:pStyle w:val="NormalWeb"/>
        <w:spacing w:line="480" w:lineRule="auto"/>
        <w:jc w:val="both"/>
      </w:pPr>
      <w:r>
        <w:lastRenderedPageBreak/>
        <w:t>In our simulations, we investigated the effect of etch depth</w:t>
      </w:r>
      <w:r w:rsidR="00534D27">
        <w:t xml:space="preserve"> with loss at SA </w:t>
      </w:r>
      <w:r w:rsidR="00CB0189">
        <w:t>interface on</w:t>
      </w:r>
      <w:r>
        <w:t xml:space="preserve"> the internal Q factor using three different loss tangents: 0.1, 0.01, and 0.001. The loss tangent was introduced at both the vertical and horizontal substrate-air interfaces. The etch depth was varied from 1 µm to 10 µm for each loss tangent. We observed a consistent improvement in the internal Q factor as the etch depth increased up to 10 µm, regardless of the loss tangent. Notably, as the loss tangent decreased, the internal Q factor improved by an order of magnitude with each successive reduction in the loss tangent. </w:t>
      </w:r>
      <w:r w:rsidRPr="00157328">
        <w:t>Figure</w:t>
      </w:r>
      <w:r w:rsidR="00CE2ED6" w:rsidRPr="00157328">
        <w:t xml:space="preserve"> 4.1</w:t>
      </w:r>
      <w:r w:rsidR="00CB0189" w:rsidRPr="00157328">
        <w:t>8</w:t>
      </w:r>
      <w:r>
        <w:t xml:space="preserve"> illustrate the improvement of the internal Q factor with deep etching for </w:t>
      </w:r>
      <w:r w:rsidRPr="00157328">
        <w:t>(a)</w:t>
      </w:r>
      <w:r>
        <w:t xml:space="preserve"> the first resonator and </w:t>
      </w:r>
      <w:r w:rsidRPr="00157328">
        <w:t>(b)</w:t>
      </w:r>
      <w:r>
        <w:t xml:space="preserve"> the second resonator, highlighting the effects of different loss tangents. The loss thickness employed in this study was </w:t>
      </w:r>
      <w:r w:rsidRPr="00A1048A">
        <w:rPr>
          <w:rStyle w:val="Strong"/>
          <w:b w:val="0"/>
          <w:bCs w:val="0"/>
        </w:rPr>
        <w:t>5 nm</w:t>
      </w:r>
      <w:r>
        <w:t xml:space="preserve">. </w:t>
      </w:r>
      <w:r w:rsidR="00700F09" w:rsidRPr="00700F09">
        <w:t>The improvement in the Q factor with deep etching arises because the electric field decays rapidly away from the superconductor’s plane. Since dielectric loss is proportional to |E|², the increase in intrinsic Q factor corresponds to the inverse of this decay, as described by equation</w:t>
      </w:r>
      <w:r w:rsidR="00700F09">
        <w:t xml:space="preserve"> (2.22) and equation (2.23)</w:t>
      </w:r>
      <w:r w:rsidR="00700F09" w:rsidRPr="00700F09">
        <w:t>.</w:t>
      </w:r>
    </w:p>
    <w:p w14:paraId="22BD4404" w14:textId="1DF822C3" w:rsidR="00A719CC" w:rsidRDefault="00893F43" w:rsidP="00A719CC">
      <w:pPr>
        <w:pStyle w:val="NormalWeb"/>
        <w:spacing w:line="480" w:lineRule="auto"/>
        <w:jc w:val="both"/>
      </w:pPr>
      <w:r>
        <w:rPr>
          <w:noProof/>
        </w:rPr>
        <w:drawing>
          <wp:anchor distT="0" distB="0" distL="114300" distR="114300" simplePos="0" relativeHeight="251796480" behindDoc="0" locked="0" layoutInCell="1" allowOverlap="1" wp14:anchorId="75CE6B42" wp14:editId="0EF61B73">
            <wp:simplePos x="0" y="0"/>
            <wp:positionH relativeFrom="column">
              <wp:posOffset>60587</wp:posOffset>
            </wp:positionH>
            <wp:positionV relativeFrom="paragraph">
              <wp:posOffset>6824</wp:posOffset>
            </wp:positionV>
            <wp:extent cx="5653739" cy="2585145"/>
            <wp:effectExtent l="0" t="0" r="4445" b="5715"/>
            <wp:wrapNone/>
            <wp:docPr id="43" name="Picture 43">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a:extLst/>
                    </pic:cNvPr>
                    <pic:cNvPicPr>
                      <a:picLocks noChangeAspect="1"/>
                    </pic:cNvPicPr>
                  </pic:nvPicPr>
                  <pic:blipFill>
                    <a:blip r:embed="rId87"/>
                    <a:stretch>
                      <a:fillRect/>
                    </a:stretch>
                  </pic:blipFill>
                  <pic:spPr>
                    <a:xfrm>
                      <a:off x="0" y="0"/>
                      <a:ext cx="5653739" cy="2585145"/>
                    </a:xfrm>
                    <a:prstGeom prst="rect">
                      <a:avLst/>
                    </a:prstGeom>
                  </pic:spPr>
                </pic:pic>
              </a:graphicData>
            </a:graphic>
          </wp:anchor>
        </w:drawing>
      </w:r>
    </w:p>
    <w:p w14:paraId="2A264D94" w14:textId="1A7AE662" w:rsidR="00A719CC" w:rsidRDefault="00A719CC" w:rsidP="00A719CC">
      <w:pPr>
        <w:pStyle w:val="NormalWeb"/>
        <w:spacing w:line="480" w:lineRule="auto"/>
        <w:jc w:val="both"/>
      </w:pPr>
    </w:p>
    <w:p w14:paraId="77E4F93E" w14:textId="263AAFD8" w:rsidR="00A719CC" w:rsidRDefault="00A719CC" w:rsidP="00A719CC">
      <w:pPr>
        <w:pStyle w:val="NormalWeb"/>
        <w:spacing w:line="480" w:lineRule="auto"/>
        <w:jc w:val="both"/>
      </w:pPr>
    </w:p>
    <w:p w14:paraId="0B6D9FE8" w14:textId="77777777" w:rsidR="00A1048A" w:rsidRDefault="00A1048A" w:rsidP="002D17DF">
      <w:pPr>
        <w:pStyle w:val="NormalWeb"/>
        <w:spacing w:line="480" w:lineRule="auto"/>
        <w:jc w:val="both"/>
      </w:pPr>
    </w:p>
    <w:p w14:paraId="1ECED3DA" w14:textId="77777777" w:rsidR="00157328" w:rsidRDefault="00157328" w:rsidP="002D17DF">
      <w:pPr>
        <w:pStyle w:val="NormalWeb"/>
        <w:spacing w:line="480" w:lineRule="auto"/>
        <w:jc w:val="both"/>
      </w:pPr>
      <w:bookmarkStart w:id="120" w:name="_Hlk180702210"/>
    </w:p>
    <w:p w14:paraId="6F6CB4F2" w14:textId="03669310" w:rsidR="00157328" w:rsidRDefault="00893F43" w:rsidP="00944129">
      <w:pPr>
        <w:pStyle w:val="NormalWeb"/>
        <w:spacing w:line="480" w:lineRule="auto"/>
        <w:jc w:val="both"/>
      </w:pPr>
      <w:r>
        <w:rPr>
          <w:noProof/>
        </w:rPr>
        <mc:AlternateContent>
          <mc:Choice Requires="wps">
            <w:drawing>
              <wp:anchor distT="0" distB="0" distL="114300" distR="114300" simplePos="0" relativeHeight="251917312" behindDoc="0" locked="0" layoutInCell="1" allowOverlap="1" wp14:anchorId="76EBCF09" wp14:editId="1287C107">
                <wp:simplePos x="0" y="0"/>
                <wp:positionH relativeFrom="margin">
                  <wp:align>left</wp:align>
                </wp:positionH>
                <wp:positionV relativeFrom="paragraph">
                  <wp:posOffset>82588</wp:posOffset>
                </wp:positionV>
                <wp:extent cx="6077585" cy="635"/>
                <wp:effectExtent l="0" t="0" r="0" b="0"/>
                <wp:wrapNone/>
                <wp:docPr id="3" name="Text Box 3"/>
                <wp:cNvGraphicFramePr/>
                <a:graphic xmlns:a="http://schemas.openxmlformats.org/drawingml/2006/main">
                  <a:graphicData uri="http://schemas.microsoft.com/office/word/2010/wordprocessingShape">
                    <wps:wsp>
                      <wps:cNvSpPr txBox="1"/>
                      <wps:spPr>
                        <a:xfrm>
                          <a:off x="0" y="0"/>
                          <a:ext cx="6077585" cy="635"/>
                        </a:xfrm>
                        <a:prstGeom prst="rect">
                          <a:avLst/>
                        </a:prstGeom>
                        <a:solidFill>
                          <a:prstClr val="white"/>
                        </a:solidFill>
                        <a:ln>
                          <a:noFill/>
                        </a:ln>
                      </wps:spPr>
                      <wps:txbx>
                        <w:txbxContent>
                          <w:p w14:paraId="7866C80C" w14:textId="37D9CCAE" w:rsidR="00550FA5" w:rsidRPr="008B0E15" w:rsidRDefault="00550FA5" w:rsidP="009C1231">
                            <w:pPr>
                              <w:pStyle w:val="Caption"/>
                              <w:rPr>
                                <w:rFonts w:eastAsia="Times New Roman" w:cs="Times New Roman"/>
                                <w:noProof/>
                              </w:rPr>
                            </w:pPr>
                            <w:bookmarkStart w:id="121" w:name="_Toc181386422"/>
                            <w:r>
                              <w:t xml:space="preserve">Figure 4. </w:t>
                            </w:r>
                            <w:fldSimple w:instr=" SEQ Figure_4. \* ARABIC ">
                              <w:r w:rsidR="00F75085">
                                <w:rPr>
                                  <w:noProof/>
                                </w:rPr>
                                <w:t>18</w:t>
                              </w:r>
                            </w:fldSimple>
                            <w:r w:rsidRPr="00157328">
                              <w:t>:</w:t>
                            </w:r>
                            <w:r>
                              <w:t xml:space="preserve"> Improvement of Internal Q Factor with Deep Etching for Different Loss Tangents in </w:t>
                            </w:r>
                            <w:r w:rsidRPr="00157328">
                              <w:t>(a)</w:t>
                            </w:r>
                            <w:r>
                              <w:t xml:space="preserve"> First Resonator and </w:t>
                            </w:r>
                            <w:r w:rsidRPr="00157328">
                              <w:t>(b)</w:t>
                            </w:r>
                            <w:r>
                              <w:t xml:space="preserve"> Second Resonator (Loss Thickness: 5 nm).</w:t>
                            </w:r>
                            <w:bookmarkEnd w:id="12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6EBCF09" id="Text Box 3" o:spid="_x0000_s1056" type="#_x0000_t202" style="position:absolute;left:0;text-align:left;margin-left:0;margin-top:6.5pt;width:478.55pt;height:.05pt;z-index:25191731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GFLgIAAGUEAAAOAAAAZHJzL2Uyb0RvYy54bWysVMGO2jAQvVfqP1i+l8Ai2FVEWFFWVJXQ&#10;7kpQ7dk4DrFke1zbkNCv79hJoN32VPXijGfGY7/3ZrJ4bLUiZ+G8BFPQyWhMiTAcSmmOBf2233x6&#10;oMQHZkqmwIiCXoSnj8uPHxaNzcUd1KBK4QgWMT5vbEHrEGyeZZ7XQjM/AisMBitwmgXcumNWOtZg&#10;da2yu/F4njXgSuuAC+/R+9QF6TLVryrBw0tVeRGIKii+LaTVpfUQ12y5YPnRMVtL3j+D/cMrNJMG&#10;L72WemKBkZOTf5TSkjvwUIURB51BVUkuEgZEMxm/Q7OrmRUJC5Lj7ZUm///K8ufzqyOyLOiUEsM0&#10;SrQXbSCfoSXTyE5jfY5JO4tpoUU3qjz4PToj6LZyOn4RDsE48ny5chuLcXTOx/f3s4cZJRxj8+ks&#10;1shuR63z4YsATaJRUIfCJT7ZeetDlzqkxJs8KFlupFJxEwNr5ciZochNLYPoi/+WpUzMNRBPdQWj&#10;J4v4OhzRCu2h7dhIrRFdBygviN1B1zve8o3EC7fMh1fmsFkQLg5AeMGlUtAUFHqLkhrcj7/5Yz5q&#10;iFFKGmy+gvrvJ+YEJeqrQXVjpw6GG4zDYJiTXgNCneBoWZ5MPOCCGszKgX7DuVjFWzDEDMe7ChoG&#10;cx26EcC54mK1SknYj5aFrdlZHksPxO7bN+ZsL0tANZ9haEuWv1Ony0362NUpINVJuhuLPd/Yy0n8&#10;fu7isPy6T1m3v8PyJwAAAP//AwBQSwMEFAAGAAgAAAAhAKxZqS3eAAAABgEAAA8AAABkcnMvZG93&#10;bnJldi54bWxMjzFPwzAQhXck/oN1SCyIOqGlhRCnqioY6FKRdmFz42sciM9R7LTh33OdYDrde6d3&#10;38uXo2vFCfvQeFKQThIQSJU3DdUK9ru3+ycQIWoyuvWECn4wwLK4vsp1ZvyZPvBUxlpwCIVMK7Ax&#10;dpmUobLodJj4Dom9o++djrz2tTS9PnO4a+VDksyl0w3xB6s7XFusvsvBKdjOPrf2bji+blazaf++&#10;H9bzr7pU6vZmXL2AiDjGv2O44DM6FMx08AOZIFoFXCSyOuXJ7vPjIgVxuAgpyCKX//GLXwAAAP//&#10;AwBQSwECLQAUAAYACAAAACEAtoM4kv4AAADhAQAAEwAAAAAAAAAAAAAAAAAAAAAAW0NvbnRlbnRf&#10;VHlwZXNdLnhtbFBLAQItABQABgAIAAAAIQA4/SH/1gAAAJQBAAALAAAAAAAAAAAAAAAAAC8BAABf&#10;cmVscy8ucmVsc1BLAQItABQABgAIAAAAIQC/xKGFLgIAAGUEAAAOAAAAAAAAAAAAAAAAAC4CAABk&#10;cnMvZTJvRG9jLnhtbFBLAQItABQABgAIAAAAIQCsWakt3gAAAAYBAAAPAAAAAAAAAAAAAAAAAIgE&#10;AABkcnMvZG93bnJldi54bWxQSwUGAAAAAAQABADzAAAAkwUAAAAA&#10;" stroked="f">
                <v:textbox style="mso-fit-shape-to-text:t" inset="0,0,0,0">
                  <w:txbxContent>
                    <w:p w14:paraId="7866C80C" w14:textId="37D9CCAE" w:rsidR="00550FA5" w:rsidRPr="008B0E15" w:rsidRDefault="00550FA5" w:rsidP="009C1231">
                      <w:pPr>
                        <w:pStyle w:val="Caption"/>
                        <w:rPr>
                          <w:rFonts w:eastAsia="Times New Roman" w:cs="Times New Roman"/>
                          <w:noProof/>
                        </w:rPr>
                      </w:pPr>
                      <w:bookmarkStart w:id="122" w:name="_Toc181386422"/>
                      <w:r>
                        <w:t xml:space="preserve">Figure 4. </w:t>
                      </w:r>
                      <w:fldSimple w:instr=" SEQ Figure_4. \* ARABIC ">
                        <w:r w:rsidR="00F75085">
                          <w:rPr>
                            <w:noProof/>
                          </w:rPr>
                          <w:t>18</w:t>
                        </w:r>
                      </w:fldSimple>
                      <w:r w:rsidRPr="00157328">
                        <w:t>:</w:t>
                      </w:r>
                      <w:r>
                        <w:t xml:space="preserve"> Improvement of Internal Q Factor with Deep Etching for Different Loss Tangents in </w:t>
                      </w:r>
                      <w:r w:rsidRPr="00157328">
                        <w:t>(a)</w:t>
                      </w:r>
                      <w:r>
                        <w:t xml:space="preserve"> First Resonator and </w:t>
                      </w:r>
                      <w:r w:rsidRPr="00157328">
                        <w:t>(b)</w:t>
                      </w:r>
                      <w:r>
                        <w:t xml:space="preserve"> Second Resonator (Loss Thickness: 5 nm).</w:t>
                      </w:r>
                      <w:bookmarkEnd w:id="122"/>
                    </w:p>
                  </w:txbxContent>
                </v:textbox>
                <w10:wrap anchorx="margin"/>
              </v:shape>
            </w:pict>
          </mc:Fallback>
        </mc:AlternateContent>
      </w:r>
    </w:p>
    <w:p w14:paraId="11247474" w14:textId="77777777" w:rsidR="00944129" w:rsidRDefault="00944129" w:rsidP="00944129">
      <w:pPr>
        <w:pStyle w:val="NormalWeb"/>
        <w:spacing w:line="480" w:lineRule="auto"/>
        <w:jc w:val="both"/>
      </w:pPr>
    </w:p>
    <w:p w14:paraId="223492F7" w14:textId="06D04EAB" w:rsidR="00380AAB" w:rsidRDefault="00380AAB" w:rsidP="002D17DF">
      <w:pPr>
        <w:pStyle w:val="NormalWeb"/>
        <w:spacing w:line="480" w:lineRule="auto"/>
        <w:jc w:val="both"/>
      </w:pPr>
      <w:r w:rsidRPr="00380AAB">
        <w:lastRenderedPageBreak/>
        <w:t>The results highlight that deep etching effectively minimizes the dielectric loss caused by substrate-air contamination at the bottom of the CPW gap.</w:t>
      </w:r>
    </w:p>
    <w:p w14:paraId="1D07E06F" w14:textId="38192AC5" w:rsidR="00DB7F22" w:rsidRDefault="006F4CE3" w:rsidP="00DB7F22">
      <w:pPr>
        <w:pStyle w:val="NormalWeb"/>
        <w:spacing w:line="480" w:lineRule="auto"/>
        <w:jc w:val="both"/>
      </w:pPr>
      <w:r>
        <w:t xml:space="preserve">We extended our investigation by increasing the etching depth up to </w:t>
      </w:r>
      <w:r w:rsidRPr="006F4CE3">
        <w:rPr>
          <w:rStyle w:val="Strong"/>
          <w:b w:val="0"/>
          <w:bCs w:val="0"/>
        </w:rPr>
        <w:t>100 µm</w:t>
      </w:r>
      <w:r>
        <w:t xml:space="preserve">. However, it was observed that after reaching an etch depth of </w:t>
      </w:r>
      <w:r w:rsidR="00C74983">
        <w:rPr>
          <w:rStyle w:val="Strong"/>
          <w:b w:val="0"/>
          <w:bCs w:val="0"/>
        </w:rPr>
        <w:t>20</w:t>
      </w:r>
      <w:r w:rsidRPr="006F4CE3">
        <w:rPr>
          <w:rStyle w:val="Strong"/>
          <w:b w:val="0"/>
          <w:bCs w:val="0"/>
        </w:rPr>
        <w:t xml:space="preserve"> µm</w:t>
      </w:r>
      <w:r w:rsidRPr="006F4CE3">
        <w:t>,</w:t>
      </w:r>
      <w:r>
        <w:t xml:space="preserve"> the internal Q factor showed little to no further improvement. Beyond a certain depth, the electric field's interaction with the lossy substrate diminishes, and the resonator may no longer experience significant dielectric losses. Additionally, the electric field distribution around the resonator is influenced by the geometry of the etched trenches. At shallower depths, the field is more affected by the substrate, but as depth increases, the field begins to concentrate within the resonator and its immediate surroundings, resulting in minimal changes once sufficient separation is achieved. </w:t>
      </w:r>
    </w:p>
    <w:bookmarkEnd w:id="120"/>
    <w:p w14:paraId="4A88FC9F" w14:textId="12A14FB5" w:rsidR="003B7720" w:rsidRDefault="00944129" w:rsidP="00276210">
      <w:pPr>
        <w:rPr>
          <w:rFonts w:asciiTheme="majorBidi" w:hAnsiTheme="majorBidi" w:cstheme="majorBidi"/>
          <w:sz w:val="28"/>
          <w:szCs w:val="28"/>
        </w:rPr>
      </w:pPr>
      <w:r>
        <w:rPr>
          <w:rFonts w:asciiTheme="majorBidi" w:hAnsiTheme="majorBidi" w:cstheme="majorBidi"/>
          <w:noProof/>
          <w:sz w:val="28"/>
          <w:szCs w:val="28"/>
        </w:rPr>
        <w:drawing>
          <wp:anchor distT="0" distB="0" distL="114300" distR="114300" simplePos="0" relativeHeight="251819008" behindDoc="0" locked="0" layoutInCell="1" allowOverlap="1" wp14:anchorId="517BA061" wp14:editId="7D04F07F">
            <wp:simplePos x="0" y="0"/>
            <wp:positionH relativeFrom="column">
              <wp:posOffset>328353</wp:posOffset>
            </wp:positionH>
            <wp:positionV relativeFrom="paragraph">
              <wp:posOffset>15088</wp:posOffset>
            </wp:positionV>
            <wp:extent cx="5351214" cy="2381167"/>
            <wp:effectExtent l="0" t="0" r="1905" b="635"/>
            <wp:wrapNone/>
            <wp:docPr id="100" name="Picture 100">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a:extLst/>
                    </pic:cNvPr>
                    <pic:cNvPicPr>
                      <a:picLocks noChangeAspect="1"/>
                    </pic:cNvPicPr>
                  </pic:nvPicPr>
                  <pic:blipFill>
                    <a:blip r:embed="rId88"/>
                    <a:stretch>
                      <a:fillRect/>
                    </a:stretch>
                  </pic:blipFill>
                  <pic:spPr>
                    <a:xfrm>
                      <a:off x="0" y="0"/>
                      <a:ext cx="5351214" cy="2381167"/>
                    </a:xfrm>
                    <a:prstGeom prst="rect">
                      <a:avLst/>
                    </a:prstGeom>
                  </pic:spPr>
                </pic:pic>
              </a:graphicData>
            </a:graphic>
          </wp:anchor>
        </w:drawing>
      </w:r>
    </w:p>
    <w:p w14:paraId="59BDEFEA" w14:textId="701189A7" w:rsidR="00157328" w:rsidRDefault="00157328" w:rsidP="00276210">
      <w:pPr>
        <w:rPr>
          <w:rFonts w:asciiTheme="majorBidi" w:hAnsiTheme="majorBidi" w:cstheme="majorBidi"/>
          <w:sz w:val="24"/>
          <w:szCs w:val="24"/>
        </w:rPr>
      </w:pPr>
    </w:p>
    <w:p w14:paraId="1D180F23" w14:textId="357B8968" w:rsidR="00157328" w:rsidRDefault="00157328" w:rsidP="00276210">
      <w:pPr>
        <w:rPr>
          <w:rFonts w:asciiTheme="majorBidi" w:hAnsiTheme="majorBidi" w:cstheme="majorBidi"/>
          <w:sz w:val="24"/>
          <w:szCs w:val="24"/>
        </w:rPr>
      </w:pPr>
    </w:p>
    <w:p w14:paraId="6B27A4AC" w14:textId="1F9C1536" w:rsidR="00157328" w:rsidRDefault="00157328" w:rsidP="00276210">
      <w:pPr>
        <w:rPr>
          <w:rFonts w:asciiTheme="majorBidi" w:hAnsiTheme="majorBidi" w:cstheme="majorBidi"/>
          <w:sz w:val="24"/>
          <w:szCs w:val="24"/>
        </w:rPr>
      </w:pPr>
    </w:p>
    <w:p w14:paraId="77CFD1FB" w14:textId="03C05CB1" w:rsidR="00157328" w:rsidRDefault="00157328" w:rsidP="00276210">
      <w:pPr>
        <w:rPr>
          <w:rFonts w:asciiTheme="majorBidi" w:hAnsiTheme="majorBidi" w:cstheme="majorBidi"/>
          <w:sz w:val="24"/>
          <w:szCs w:val="24"/>
        </w:rPr>
      </w:pPr>
    </w:p>
    <w:p w14:paraId="1548946A" w14:textId="0DD12976" w:rsidR="003B7720" w:rsidRDefault="003B7720" w:rsidP="00276210">
      <w:pPr>
        <w:rPr>
          <w:rFonts w:asciiTheme="majorBidi" w:hAnsiTheme="majorBidi" w:cstheme="majorBidi"/>
          <w:sz w:val="24"/>
          <w:szCs w:val="24"/>
        </w:rPr>
      </w:pPr>
    </w:p>
    <w:p w14:paraId="68FBB557" w14:textId="1B68AD24" w:rsidR="003B7720" w:rsidRDefault="003B7720" w:rsidP="00276210">
      <w:pPr>
        <w:rPr>
          <w:rFonts w:asciiTheme="majorBidi" w:hAnsiTheme="majorBidi" w:cstheme="majorBidi"/>
          <w:sz w:val="24"/>
          <w:szCs w:val="24"/>
        </w:rPr>
      </w:pPr>
    </w:p>
    <w:p w14:paraId="19C6EC16" w14:textId="7F5BCFB2" w:rsidR="003B7720" w:rsidRDefault="003B7720" w:rsidP="00276210">
      <w:pPr>
        <w:rPr>
          <w:rFonts w:asciiTheme="majorBidi" w:hAnsiTheme="majorBidi" w:cstheme="majorBidi"/>
          <w:sz w:val="24"/>
          <w:szCs w:val="24"/>
        </w:rPr>
      </w:pPr>
    </w:p>
    <w:p w14:paraId="003BD95A" w14:textId="4E5920F4" w:rsidR="003B7720" w:rsidRDefault="00944129" w:rsidP="00276210">
      <w:pPr>
        <w:rPr>
          <w:rFonts w:asciiTheme="majorBidi" w:hAnsiTheme="majorBidi" w:cstheme="majorBidi"/>
          <w:sz w:val="24"/>
          <w:szCs w:val="24"/>
        </w:rPr>
      </w:pPr>
      <w:r>
        <w:rPr>
          <w:noProof/>
        </w:rPr>
        <mc:AlternateContent>
          <mc:Choice Requires="wps">
            <w:drawing>
              <wp:anchor distT="0" distB="0" distL="114300" distR="114300" simplePos="0" relativeHeight="251919360" behindDoc="0" locked="0" layoutInCell="1" allowOverlap="1" wp14:anchorId="229F75CC" wp14:editId="418B38DD">
                <wp:simplePos x="0" y="0"/>
                <wp:positionH relativeFrom="margin">
                  <wp:align>right</wp:align>
                </wp:positionH>
                <wp:positionV relativeFrom="paragraph">
                  <wp:posOffset>122185</wp:posOffset>
                </wp:positionV>
                <wp:extent cx="5943600" cy="457200"/>
                <wp:effectExtent l="0" t="0" r="0" b="0"/>
                <wp:wrapNone/>
                <wp:docPr id="8" name="Text Box 8"/>
                <wp:cNvGraphicFramePr/>
                <a:graphic xmlns:a="http://schemas.openxmlformats.org/drawingml/2006/main">
                  <a:graphicData uri="http://schemas.microsoft.com/office/word/2010/wordprocessingShape">
                    <wps:wsp>
                      <wps:cNvSpPr txBox="1"/>
                      <wps:spPr>
                        <a:xfrm>
                          <a:off x="0" y="0"/>
                          <a:ext cx="5943600" cy="457200"/>
                        </a:xfrm>
                        <a:prstGeom prst="rect">
                          <a:avLst/>
                        </a:prstGeom>
                        <a:solidFill>
                          <a:prstClr val="white"/>
                        </a:solidFill>
                        <a:ln>
                          <a:noFill/>
                        </a:ln>
                      </wps:spPr>
                      <wps:txbx>
                        <w:txbxContent>
                          <w:p w14:paraId="11F5AF3B" w14:textId="6B92E78B" w:rsidR="00550FA5" w:rsidRPr="00944129" w:rsidRDefault="00550FA5" w:rsidP="009C1231">
                            <w:pPr>
                              <w:pStyle w:val="Caption"/>
                            </w:pPr>
                            <w:bookmarkStart w:id="123" w:name="_Toc181386423"/>
                            <w:r w:rsidRPr="00944129">
                              <w:t xml:space="preserve">Figure 4. </w:t>
                            </w:r>
                            <w:fldSimple w:instr=" SEQ Figure_4. \* ARABIC ">
                              <w:r w:rsidR="00F75085">
                                <w:rPr>
                                  <w:noProof/>
                                </w:rPr>
                                <w:t>19</w:t>
                              </w:r>
                            </w:fldSimple>
                            <w:r w:rsidRPr="00944129">
                              <w:t>: Deep etching up to 100 µm for (a) first and (b) second resonator with different loss tangents (loss thickness: 5 nm) showing no improvement of after 20 µm.</w:t>
                            </w:r>
                            <w:bookmarkEnd w:id="123"/>
                          </w:p>
                          <w:p w14:paraId="7D27B455" w14:textId="59AE81A5" w:rsidR="00550FA5" w:rsidRPr="00D808A1" w:rsidRDefault="00550FA5" w:rsidP="009C1231">
                            <w:pPr>
                              <w:pStyle w:val="Caption"/>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9F75CC" id="Text Box 8" o:spid="_x0000_s1057" type="#_x0000_t202" style="position:absolute;margin-left:416.8pt;margin-top:9.6pt;width:468pt;height:36pt;z-index:251919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2vGLwIAAGgEAAAOAAAAZHJzL2Uyb0RvYy54bWysVE2P2yAQvVfqf0DcGyf71a0VZ5VmlarS&#10;anelpNozwRAjAUOBxE5/fQdsZ9ttT1UveJgZBt57M57fdUaTo/BBga3obDKlRFgOtbL7in7brj/c&#10;UhIiszXTYEVFTyLQu8X7d/PWleICGtC18ASL2FC2rqJNjK4sisAbYViYgBMWgxK8YRG3fl/UnrVY&#10;3ejiYjq9KVrwtfPARQjove+DdJHrSyl4fJIyiEh0RfFtMa8+r7u0Fos5K/eeuUbx4RnsH15hmLJ4&#10;6bnUPYuMHLz6o5RR3EMAGSccTAFSKi4yBkQzm75Bs2mYExkLkhPcmabw/8ryx+OzJ6quKAplmUGJ&#10;tqKL5DN05Dax07pQYtLGYVrs0I0qj/6AzgS6k96kL8IhGEeeT2duUzGOzutPV5c3UwxxjF1df0Tx&#10;Upni9bTzIX4RYEgyKupRu0wpOz6E2KeOKemyAFrVa6V12qTASntyZKhz26gohuK/ZWmbci2kU33B&#10;5CkSxB5KsmK36zIhl2ecO6hPCN9D3z7B8bXCCx9YiM/MY78gLJyB+ISL1NBWFAaLkgb8j7/5Uz7K&#10;iFFKWuy/iobvB+YFJfqrRYFTs46GH43daNiDWQFCneF0OZ5NPOCjHk3pwbzgaCzTLRhiluNdFY2j&#10;uYr9FOBocbFc5iRsScfig904nkqPxG67F+bdIEtEQR9h7ExWvlGnz+1pXh4iSJWlS8T2LA58Yztn&#10;8YfRS/Py6z5nvf4gFj8BAAD//wMAUEsDBBQABgAIAAAAIQBFRSIo2wAAAAYBAAAPAAAAZHJzL2Rv&#10;d25yZXYueG1sTI9BT8MwDIXvSPyHyEhcEEtXpIqVphNscIPDxrSz15i2onGqJl27f485wc1+z3r+&#10;XrGeXafONITWs4HlIgFFXHnbcm3g8Pl2/wgqRGSLnWcycKEA6/L6qsDc+ol3dN7HWkkIhxwNNDH2&#10;udahashhWPieWLwvPziMsg61tgNOEu46nSZJph22LB8a7GnTUPW9H52BbDuM0443d9vD6zt+9HV6&#10;fLkcjbm9mZ+fQEWa498x/OILOpTCdPIj26A6A1IkirpKQYm7eshEOMmwTEGXhf6PX/4AAAD//wMA&#10;UEsBAi0AFAAGAAgAAAAhALaDOJL+AAAA4QEAABMAAAAAAAAAAAAAAAAAAAAAAFtDb250ZW50X1R5&#10;cGVzXS54bWxQSwECLQAUAAYACAAAACEAOP0h/9YAAACUAQAACwAAAAAAAAAAAAAAAAAvAQAAX3Jl&#10;bHMvLnJlbHNQSwECLQAUAAYACAAAACEAjtdrxi8CAABoBAAADgAAAAAAAAAAAAAAAAAuAgAAZHJz&#10;L2Uyb0RvYy54bWxQSwECLQAUAAYACAAAACEARUUiKNsAAAAGAQAADwAAAAAAAAAAAAAAAACJBAAA&#10;ZHJzL2Rvd25yZXYueG1sUEsFBgAAAAAEAAQA8wAAAJEFAAAAAA==&#10;" stroked="f">
                <v:textbox inset="0,0,0,0">
                  <w:txbxContent>
                    <w:p w14:paraId="11F5AF3B" w14:textId="6B92E78B" w:rsidR="00550FA5" w:rsidRPr="00944129" w:rsidRDefault="00550FA5" w:rsidP="009C1231">
                      <w:pPr>
                        <w:pStyle w:val="Caption"/>
                      </w:pPr>
                      <w:bookmarkStart w:id="124" w:name="_Toc181386423"/>
                      <w:r w:rsidRPr="00944129">
                        <w:t xml:space="preserve">Figure 4. </w:t>
                      </w:r>
                      <w:fldSimple w:instr=" SEQ Figure_4. \* ARABIC ">
                        <w:r w:rsidR="00F75085">
                          <w:rPr>
                            <w:noProof/>
                          </w:rPr>
                          <w:t>19</w:t>
                        </w:r>
                      </w:fldSimple>
                      <w:r w:rsidRPr="00944129">
                        <w:t>: Deep etching up to 100 µm for (a) first and (b) second resonator with different loss tangents (loss thickness: 5 nm) showing no improvement of after 20 µm.</w:t>
                      </w:r>
                      <w:bookmarkEnd w:id="124"/>
                    </w:p>
                    <w:p w14:paraId="7D27B455" w14:textId="59AE81A5" w:rsidR="00550FA5" w:rsidRPr="00D808A1" w:rsidRDefault="00550FA5" w:rsidP="009C1231">
                      <w:pPr>
                        <w:pStyle w:val="Caption"/>
                      </w:pPr>
                    </w:p>
                  </w:txbxContent>
                </v:textbox>
                <w10:wrap anchorx="margin"/>
              </v:shape>
            </w:pict>
          </mc:Fallback>
        </mc:AlternateContent>
      </w:r>
    </w:p>
    <w:p w14:paraId="2A6EFB5E" w14:textId="51649C0C" w:rsidR="00555908" w:rsidRDefault="00555908" w:rsidP="00ED298D">
      <w:pPr>
        <w:pStyle w:val="NormalWeb"/>
        <w:spacing w:line="480" w:lineRule="auto"/>
        <w:jc w:val="both"/>
      </w:pPr>
    </w:p>
    <w:p w14:paraId="08992855" w14:textId="00AEA996" w:rsidR="00DB7F22" w:rsidRDefault="00DB7F22" w:rsidP="00DB7F22">
      <w:pPr>
        <w:pStyle w:val="NormalWeb"/>
        <w:spacing w:line="480" w:lineRule="auto"/>
        <w:jc w:val="both"/>
      </w:pPr>
      <w:bookmarkStart w:id="125" w:name="_Hlk180702494"/>
      <w:r>
        <w:t xml:space="preserve">The influence of the substrate on the resonator's performance may become negligible beyond a certain etching depth. Furthermore, the intrinsic material properties of the resonator and substrate can also play a role; for example, if the substrate has a specific loss tangent that dominates losses </w:t>
      </w:r>
      <w:r>
        <w:lastRenderedPageBreak/>
        <w:t xml:space="preserve">at certain frequencies, additional etching may not effectively mitigate those losses. </w:t>
      </w:r>
      <w:r w:rsidRPr="00157328">
        <w:t>Figure 4.19</w:t>
      </w:r>
      <w:r>
        <w:t xml:space="preserve"> illustrates the effects of deep etching up to </w:t>
      </w:r>
      <w:r w:rsidRPr="006F4CE3">
        <w:rPr>
          <w:rStyle w:val="Strong"/>
          <w:b w:val="0"/>
          <w:bCs w:val="0"/>
        </w:rPr>
        <w:t>100 µm</w:t>
      </w:r>
      <w:r>
        <w:t xml:space="preserve"> on the internal Q factor of both Resonators, with varying loss tangents and a fixed loss thickness of </w:t>
      </w:r>
      <w:r w:rsidRPr="006F4CE3">
        <w:rPr>
          <w:rStyle w:val="Strong"/>
          <w:b w:val="0"/>
          <w:bCs w:val="0"/>
        </w:rPr>
        <w:t>5 nm</w:t>
      </w:r>
      <w:r>
        <w:t>.</w:t>
      </w:r>
    </w:p>
    <w:p w14:paraId="3D246D70" w14:textId="1FDD51D5" w:rsidR="00ED298D" w:rsidRDefault="00ED298D" w:rsidP="00ED298D">
      <w:pPr>
        <w:pStyle w:val="NormalWeb"/>
        <w:spacing w:line="480" w:lineRule="auto"/>
        <w:jc w:val="both"/>
      </w:pPr>
      <w:r>
        <w:t xml:space="preserve">To analyze which part of the substrate-air (SA) interface contributed the most to the resonator's loss, we conducted a series of targeted simulations. Initially, a loss tangent of </w:t>
      </w:r>
      <w:r w:rsidRPr="00ED298D">
        <w:rPr>
          <w:rStyle w:val="Strong"/>
          <w:b w:val="0"/>
          <w:bCs w:val="0"/>
        </w:rPr>
        <w:t>0.001</w:t>
      </w:r>
      <w:r>
        <w:t xml:space="preserve"> and a loss thickness of </w:t>
      </w:r>
      <w:r w:rsidRPr="00ED298D">
        <w:rPr>
          <w:rStyle w:val="Strong"/>
          <w:b w:val="0"/>
          <w:bCs w:val="0"/>
        </w:rPr>
        <w:t>5 nm</w:t>
      </w:r>
      <w:r>
        <w:t xml:space="preserve"> were applied uniformly to both the vertical and horizontal parts of the SA interface. We then compared three scenarios: (1) losses applied to both the vertical and horizontal interfaces, (2) losses removed from the vertical interface while keeping them on the horizontal one, and (3) losses removed from the horizontal interface while keeping them on the vertical one.</w:t>
      </w:r>
    </w:p>
    <w:p w14:paraId="39872E6A" w14:textId="3F6D09C1" w:rsidR="00ED298D" w:rsidRDefault="00ED298D" w:rsidP="00ED298D">
      <w:pPr>
        <w:pStyle w:val="NormalWeb"/>
        <w:spacing w:line="480" w:lineRule="auto"/>
        <w:jc w:val="both"/>
      </w:pPr>
      <w:r>
        <w:t xml:space="preserve">The results revealed a substantial improvement in the internal Q factor when the loss was removed from the vertical interface while maintaining the loss on the horizontal part. In this case, the internal Q factor improved by an order of magnitude as the etching depth increased up to </w:t>
      </w:r>
      <w:r w:rsidRPr="00ED298D">
        <w:rPr>
          <w:rStyle w:val="Strong"/>
          <w:b w:val="0"/>
          <w:bCs w:val="0"/>
        </w:rPr>
        <w:t>10 µm</w:t>
      </w:r>
      <w:r>
        <w:t xml:space="preserve">, indicating that the vertical interface played a more critical role in contributing to the overall losses. This is because the </w:t>
      </w:r>
      <w:r w:rsidRPr="00ED298D">
        <w:rPr>
          <w:rStyle w:val="Strong"/>
          <w:b w:val="0"/>
          <w:bCs w:val="0"/>
        </w:rPr>
        <w:t>participation ratio</w:t>
      </w:r>
      <w:r>
        <w:t xml:space="preserve">, which quantifies how much of the electric field interacts with a specific material interface, is likely higher at the vertical interface. Since this region is closer to where the electric field is concentrated, the vertical part of the SA interface would participate more in absorbing energy from the resonator, increasing losses. When the loss is removed from this vertical region, the resonator experiences a significant improvement in Q factor because the main source of dielectric loss is minimized. Conversely, when the loss was removed from the horizontal interface and kept on the vertical one, the Q factor still improved compared to the scenario where both interfaces had losses, but the enhancement was less pronounced. This suggests that while both interfaces impact the resonator's performance, the vertical interface appears to be </w:t>
      </w:r>
      <w:r>
        <w:lastRenderedPageBreak/>
        <w:t>the dominant source of dielectric loss, and minimizing losses on this interface has the most significant effect on improving the Q factor.</w:t>
      </w:r>
    </w:p>
    <w:p w14:paraId="56114EE8" w14:textId="1B97D156" w:rsidR="005A7D88" w:rsidRDefault="00ED298D" w:rsidP="00A368C7">
      <w:pPr>
        <w:pStyle w:val="NormalWeb"/>
        <w:spacing w:line="480" w:lineRule="auto"/>
        <w:jc w:val="both"/>
      </w:pPr>
      <w:r w:rsidRPr="00157328">
        <w:rPr>
          <w:rStyle w:val="Strong"/>
          <w:b w:val="0"/>
          <w:bCs w:val="0"/>
        </w:rPr>
        <w:t>Figure 4.2</w:t>
      </w:r>
      <w:r w:rsidR="000F6A8E" w:rsidRPr="00157328">
        <w:rPr>
          <w:rStyle w:val="Strong"/>
          <w:b w:val="0"/>
          <w:bCs w:val="0"/>
        </w:rPr>
        <w:t>0</w:t>
      </w:r>
      <w:r>
        <w:t xml:space="preserve"> shows the results for the second resonator, highlighting the significant impact of removing losses from the vertical and horizontal substrate air interfaces on the internal quality factor with deep etching.</w:t>
      </w:r>
    </w:p>
    <w:p w14:paraId="63E341EB" w14:textId="4F5C1208" w:rsidR="00E52F03" w:rsidRDefault="00E52F03" w:rsidP="00965C10">
      <w:pPr>
        <w:pStyle w:val="NormalWeb"/>
        <w:spacing w:line="480" w:lineRule="auto"/>
        <w:jc w:val="both"/>
      </w:pPr>
      <w:r>
        <w:rPr>
          <w:noProof/>
        </w:rPr>
        <w:drawing>
          <wp:anchor distT="0" distB="0" distL="114300" distR="114300" simplePos="0" relativeHeight="251793408" behindDoc="0" locked="0" layoutInCell="1" allowOverlap="1" wp14:anchorId="67BCF53F" wp14:editId="6673EA9C">
            <wp:simplePos x="0" y="0"/>
            <wp:positionH relativeFrom="margin">
              <wp:align>left</wp:align>
            </wp:positionH>
            <wp:positionV relativeFrom="paragraph">
              <wp:posOffset>7620</wp:posOffset>
            </wp:positionV>
            <wp:extent cx="6160126" cy="2543415"/>
            <wp:effectExtent l="0" t="0" r="0" b="0"/>
            <wp:wrapNone/>
            <wp:docPr id="73" name="Picture 73">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a:extLst/>
                    </pic:cNvPr>
                    <pic:cNvPicPr>
                      <a:picLocks noChangeAspect="1"/>
                    </pic:cNvPicPr>
                  </pic:nvPicPr>
                  <pic:blipFill>
                    <a:blip r:embed="rId89"/>
                    <a:stretch>
                      <a:fillRect/>
                    </a:stretch>
                  </pic:blipFill>
                  <pic:spPr>
                    <a:xfrm>
                      <a:off x="0" y="0"/>
                      <a:ext cx="6160126" cy="2543415"/>
                    </a:xfrm>
                    <a:prstGeom prst="rect">
                      <a:avLst/>
                    </a:prstGeom>
                  </pic:spPr>
                </pic:pic>
              </a:graphicData>
            </a:graphic>
            <wp14:sizeRelH relativeFrom="margin">
              <wp14:pctWidth>0</wp14:pctWidth>
            </wp14:sizeRelH>
            <wp14:sizeRelV relativeFrom="margin">
              <wp14:pctHeight>0</wp14:pctHeight>
            </wp14:sizeRelV>
          </wp:anchor>
        </w:drawing>
      </w:r>
    </w:p>
    <w:p w14:paraId="56C32281" w14:textId="6C269EDE" w:rsidR="00E52F03" w:rsidRDefault="00E52F03" w:rsidP="00965C10">
      <w:pPr>
        <w:pStyle w:val="NormalWeb"/>
        <w:spacing w:line="480" w:lineRule="auto"/>
        <w:jc w:val="both"/>
      </w:pPr>
    </w:p>
    <w:p w14:paraId="4CDC11F4" w14:textId="77777777" w:rsidR="00E52F03" w:rsidRDefault="00E52F03" w:rsidP="00965C10">
      <w:pPr>
        <w:pStyle w:val="NormalWeb"/>
        <w:spacing w:line="480" w:lineRule="auto"/>
        <w:jc w:val="both"/>
      </w:pPr>
    </w:p>
    <w:p w14:paraId="6398CBF8" w14:textId="3F0E4DEC" w:rsidR="00CB0189" w:rsidRDefault="00CB0189" w:rsidP="00965C10">
      <w:pPr>
        <w:pStyle w:val="NormalWeb"/>
        <w:spacing w:line="480" w:lineRule="auto"/>
        <w:jc w:val="both"/>
      </w:pPr>
    </w:p>
    <w:p w14:paraId="5F8A1226" w14:textId="424264FF" w:rsidR="00CB0189" w:rsidRDefault="00CB0189" w:rsidP="00ED298D">
      <w:pPr>
        <w:pStyle w:val="NormalWeb"/>
        <w:spacing w:line="480" w:lineRule="auto"/>
        <w:jc w:val="both"/>
      </w:pPr>
    </w:p>
    <w:p w14:paraId="1E05B03A" w14:textId="196D450D" w:rsidR="003B7720" w:rsidRDefault="00E52F03" w:rsidP="00276210">
      <w:pPr>
        <w:rPr>
          <w:rFonts w:asciiTheme="majorBidi" w:hAnsiTheme="majorBidi" w:cstheme="majorBidi"/>
          <w:sz w:val="24"/>
          <w:szCs w:val="24"/>
        </w:rPr>
      </w:pPr>
      <w:r>
        <w:rPr>
          <w:noProof/>
        </w:rPr>
        <mc:AlternateContent>
          <mc:Choice Requires="wps">
            <w:drawing>
              <wp:anchor distT="0" distB="0" distL="114300" distR="114300" simplePos="0" relativeHeight="251921408" behindDoc="0" locked="0" layoutInCell="1" allowOverlap="1" wp14:anchorId="086F4D15" wp14:editId="62190D02">
                <wp:simplePos x="0" y="0"/>
                <wp:positionH relativeFrom="margin">
                  <wp:align>right</wp:align>
                </wp:positionH>
                <wp:positionV relativeFrom="paragraph">
                  <wp:posOffset>9392</wp:posOffset>
                </wp:positionV>
                <wp:extent cx="5947442" cy="635"/>
                <wp:effectExtent l="0" t="0" r="0" b="0"/>
                <wp:wrapNone/>
                <wp:docPr id="9" name="Text Box 9"/>
                <wp:cNvGraphicFramePr/>
                <a:graphic xmlns:a="http://schemas.openxmlformats.org/drawingml/2006/main">
                  <a:graphicData uri="http://schemas.microsoft.com/office/word/2010/wordprocessingShape">
                    <wps:wsp>
                      <wps:cNvSpPr txBox="1"/>
                      <wps:spPr>
                        <a:xfrm>
                          <a:off x="0" y="0"/>
                          <a:ext cx="5947442" cy="635"/>
                        </a:xfrm>
                        <a:prstGeom prst="rect">
                          <a:avLst/>
                        </a:prstGeom>
                        <a:solidFill>
                          <a:prstClr val="white"/>
                        </a:solidFill>
                        <a:ln>
                          <a:noFill/>
                        </a:ln>
                      </wps:spPr>
                      <wps:txbx>
                        <w:txbxContent>
                          <w:p w14:paraId="2A1CCF6C" w14:textId="2FEA18CE" w:rsidR="00550FA5" w:rsidRPr="004A215A" w:rsidRDefault="00550FA5" w:rsidP="009C1231">
                            <w:pPr>
                              <w:pStyle w:val="Caption"/>
                              <w:rPr>
                                <w:rFonts w:eastAsia="Times New Roman"/>
                                <w:noProof/>
                              </w:rPr>
                            </w:pPr>
                            <w:bookmarkStart w:id="126" w:name="_Toc181386424"/>
                            <w:r>
                              <w:t xml:space="preserve">Figure 4. </w:t>
                            </w:r>
                            <w:fldSimple w:instr=" SEQ Figure_4. \* ARABIC ">
                              <w:r w:rsidR="00F75085">
                                <w:rPr>
                                  <w:noProof/>
                                </w:rPr>
                                <w:t>20</w:t>
                              </w:r>
                            </w:fldSimple>
                            <w:r w:rsidRPr="00157328">
                              <w:t>:</w:t>
                            </w:r>
                            <w:r>
                              <w:t xml:space="preserve"> Improvement of the internal Q factor for (</w:t>
                            </w:r>
                            <w:r>
                              <w:rPr>
                                <w:b/>
                                <w:bCs/>
                              </w:rPr>
                              <w:t xml:space="preserve">a) </w:t>
                            </w:r>
                            <w:r>
                              <w:t xml:space="preserve">the first and </w:t>
                            </w:r>
                            <w:r>
                              <w:rPr>
                                <w:b/>
                                <w:bCs/>
                              </w:rPr>
                              <w:t xml:space="preserve">(b) </w:t>
                            </w:r>
                            <w:r>
                              <w:t>the second resonator with etching depth, comparing different loss configurations: loss on both SA interfaces, loss removed from vertical interface, and loss removed from horizontal interface (loss tangent = 0.001, loss thickness = 5 nm)</w:t>
                            </w:r>
                            <w:bookmarkEnd w:id="12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86F4D15" id="Text Box 9" o:spid="_x0000_s1058" type="#_x0000_t202" style="position:absolute;margin-left:417.1pt;margin-top:.75pt;width:468.3pt;height:.05pt;z-index:25192140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EDMAIAAGUEAAAOAAAAZHJzL2Uyb0RvYy54bWysVFFv2yAQfp+0/4B4X5ykabdYcaosVaZJ&#10;UVspmfpMMI6RgGNAYme/fge2063b07QXfNwdB9/33Xlx32pFzsJ5Caagk9GYEmE4lNIcC/ptv/nw&#10;iRIfmCmZAiMKehGe3i/fv1s0NhdTqEGVwhEsYnze2ILWIdg8yzyvhWZ+BFYYDFbgNAu4dcesdKzB&#10;6lpl0/H4LmvAldYBF96j96EL0mWqX1WCh6eq8iIQVVB8W0irS+shrtlywfKjY7aWvH8G+4dXaCYN&#10;Xnot9cACIycn/yilJXfgoQojDjqDqpJcJAyIZjJ+g2ZXMysSFiTH2ytN/v+V5Y/nZ0dkWdA5JYZp&#10;lGgv2kA+Q0vmkZ3G+hyTdhbTQotuVHnwe3RG0G3ldPwiHIJx5Ply5TYW4+i8nc8+zmZTSjjG7m5u&#10;Y43s9ah1PnwRoEk0CupQuMQnO2996FKHlHiTByXLjVQqbmJgrRw5MxS5qWUQffHfspSJuQbiqa5g&#10;9GQRX4cjWqE9tImNm+kA8gDlBbE76HrHW76ReOGW+fDMHDYLwsUBCE+4VAqagkJvUVKD+/E3f8xH&#10;DTFKSYPNV1D//cScoER9Nahu7NTBcINxGAxz0mtAqBMcLcuTiQdcUINZOdAvOBereAuGmOF4V0HD&#10;YK5DNwI4V1ysVikJ+9GysDU7y2Ppgdh9+8Kc7WUJqOYjDG3J8jfqdLlJH7s6BaQ6SReJ7Vjs+cZe&#10;TuL3cxeH5dd9ynr9Oyx/AgAA//8DAFBLAwQUAAYACAAAACEA3Fq26dsAAAAEAQAADwAAAGRycy9k&#10;b3ducmV2LnhtbEyPwU7DMBBE70j8g7VIXBB1oMVqQ5yqquAAl4rQCzc32caBeB3ZThv+nuUEx9lZ&#10;zbwp1pPrxQlD7DxpuJtlIJBq33TUati/P98uQcRkqDG9J9TwjRHW5eVFYfLGn+kNT1VqBYdQzI0G&#10;m9KQSxlri87EmR+Q2Dv64ExiGVrZBHPmcNfL+yxT0pmOuMGaAbcW669qdBp2i4+dvRmPT6+bxTy8&#10;7Met+mwrra+vps0jiIRT+nuGX3xGh5KZDn6kJopeAw9JfH0AweZqrhSIA2sFsizkf/jyBwAA//8D&#10;AFBLAQItABQABgAIAAAAIQC2gziS/gAAAOEBAAATAAAAAAAAAAAAAAAAAAAAAABbQ29udGVudF9U&#10;eXBlc10ueG1sUEsBAi0AFAAGAAgAAAAhADj9If/WAAAAlAEAAAsAAAAAAAAAAAAAAAAALwEAAF9y&#10;ZWxzLy5yZWxzUEsBAi0AFAAGAAgAAAAhAGT/EQMwAgAAZQQAAA4AAAAAAAAAAAAAAAAALgIAAGRy&#10;cy9lMm9Eb2MueG1sUEsBAi0AFAAGAAgAAAAhANxatunbAAAABAEAAA8AAAAAAAAAAAAAAAAAigQA&#10;AGRycy9kb3ducmV2LnhtbFBLBQYAAAAABAAEAPMAAACSBQAAAAA=&#10;" stroked="f">
                <v:textbox style="mso-fit-shape-to-text:t" inset="0,0,0,0">
                  <w:txbxContent>
                    <w:p w14:paraId="2A1CCF6C" w14:textId="2FEA18CE" w:rsidR="00550FA5" w:rsidRPr="004A215A" w:rsidRDefault="00550FA5" w:rsidP="009C1231">
                      <w:pPr>
                        <w:pStyle w:val="Caption"/>
                        <w:rPr>
                          <w:rFonts w:eastAsia="Times New Roman"/>
                          <w:noProof/>
                        </w:rPr>
                      </w:pPr>
                      <w:bookmarkStart w:id="127" w:name="_Toc181386424"/>
                      <w:r>
                        <w:t xml:space="preserve">Figure 4. </w:t>
                      </w:r>
                      <w:fldSimple w:instr=" SEQ Figure_4. \* ARABIC ">
                        <w:r w:rsidR="00F75085">
                          <w:rPr>
                            <w:noProof/>
                          </w:rPr>
                          <w:t>20</w:t>
                        </w:r>
                      </w:fldSimple>
                      <w:r w:rsidRPr="00157328">
                        <w:t>:</w:t>
                      </w:r>
                      <w:r>
                        <w:t xml:space="preserve"> Improvement of the internal Q factor for (</w:t>
                      </w:r>
                      <w:r>
                        <w:rPr>
                          <w:b/>
                          <w:bCs/>
                        </w:rPr>
                        <w:t xml:space="preserve">a) </w:t>
                      </w:r>
                      <w:r>
                        <w:t xml:space="preserve">the first and </w:t>
                      </w:r>
                      <w:r>
                        <w:rPr>
                          <w:b/>
                          <w:bCs/>
                        </w:rPr>
                        <w:t xml:space="preserve">(b) </w:t>
                      </w:r>
                      <w:r>
                        <w:t>the second resonator with etching depth, comparing different loss configurations: loss on both SA interfaces, loss removed from vertical interface, and loss removed from horizontal interface (loss tangent = 0.001, loss thickness = 5 nm)</w:t>
                      </w:r>
                      <w:bookmarkEnd w:id="127"/>
                    </w:p>
                  </w:txbxContent>
                </v:textbox>
                <w10:wrap anchorx="margin"/>
              </v:shape>
            </w:pict>
          </mc:Fallback>
        </mc:AlternateContent>
      </w:r>
    </w:p>
    <w:p w14:paraId="344E8EB9" w14:textId="2844530D" w:rsidR="003B7720" w:rsidRDefault="003B7720" w:rsidP="00673641">
      <w:pPr>
        <w:rPr>
          <w:rFonts w:asciiTheme="majorBidi" w:hAnsiTheme="majorBidi" w:cstheme="majorBidi"/>
          <w:sz w:val="24"/>
          <w:szCs w:val="24"/>
        </w:rPr>
      </w:pPr>
    </w:p>
    <w:p w14:paraId="7E2AA52B" w14:textId="055DE991" w:rsidR="003B7720" w:rsidRDefault="003B7720" w:rsidP="00276210">
      <w:pPr>
        <w:rPr>
          <w:rFonts w:asciiTheme="majorBidi" w:hAnsiTheme="majorBidi" w:cstheme="majorBidi"/>
          <w:sz w:val="24"/>
          <w:szCs w:val="24"/>
        </w:rPr>
      </w:pPr>
    </w:p>
    <w:p w14:paraId="7C4EB360" w14:textId="49616B19" w:rsidR="003B7720" w:rsidRDefault="003B7720" w:rsidP="00276210">
      <w:pPr>
        <w:rPr>
          <w:rFonts w:asciiTheme="majorBidi" w:hAnsiTheme="majorBidi" w:cstheme="majorBidi"/>
          <w:sz w:val="24"/>
          <w:szCs w:val="24"/>
        </w:rPr>
      </w:pPr>
    </w:p>
    <w:bookmarkEnd w:id="108"/>
    <w:bookmarkEnd w:id="125"/>
    <w:p w14:paraId="6B00409E" w14:textId="77777777" w:rsidR="009701A4" w:rsidRDefault="009701A4" w:rsidP="00910F90">
      <w:pPr>
        <w:rPr>
          <w:rFonts w:asciiTheme="majorBidi" w:hAnsiTheme="majorBidi" w:cstheme="majorBidi"/>
          <w:sz w:val="24"/>
          <w:szCs w:val="24"/>
        </w:rPr>
      </w:pPr>
    </w:p>
    <w:p w14:paraId="5D7B766E" w14:textId="347D8CD9" w:rsidR="00276210" w:rsidRDefault="00C87096" w:rsidP="00E6546A">
      <w:pPr>
        <w:pStyle w:val="Heading2"/>
        <w:rPr>
          <w:sz w:val="24"/>
          <w:szCs w:val="24"/>
        </w:rPr>
      </w:pPr>
      <w:bookmarkStart w:id="128" w:name="_Toc183345436"/>
      <w:r>
        <w:t>4</w:t>
      </w:r>
      <w:r w:rsidR="00276210" w:rsidRPr="002F3ECA">
        <w:t>.2 Characterization</w:t>
      </w:r>
      <w:r w:rsidR="002F3ECA" w:rsidRPr="002F3ECA">
        <w:t>s</w:t>
      </w:r>
      <w:r w:rsidR="00276210" w:rsidRPr="002F3ECA">
        <w:t xml:space="preserve"> result </w:t>
      </w:r>
      <w:r w:rsidR="007B07DE" w:rsidRPr="002F3ECA">
        <w:t>&amp; discussion</w:t>
      </w:r>
      <w:bookmarkEnd w:id="128"/>
      <w:r w:rsidR="00276210">
        <w:rPr>
          <w:sz w:val="24"/>
          <w:szCs w:val="24"/>
        </w:rPr>
        <w:br/>
      </w:r>
    </w:p>
    <w:p w14:paraId="334A1D70" w14:textId="57758760" w:rsidR="00465DBF" w:rsidRPr="00465DBF" w:rsidRDefault="00C87096" w:rsidP="00E6546A">
      <w:pPr>
        <w:pStyle w:val="Heading3"/>
      </w:pPr>
      <w:bookmarkStart w:id="129" w:name="_Toc183345437"/>
      <w:r>
        <w:t xml:space="preserve">4.2.1 </w:t>
      </w:r>
      <w:r w:rsidR="00465DBF" w:rsidRPr="00465DBF">
        <w:t>X-Ray Photoelectron Spectroscopy D</w:t>
      </w:r>
      <w:r w:rsidR="007D4142">
        <w:t>ata</w:t>
      </w:r>
      <w:r w:rsidR="00465DBF" w:rsidRPr="00465DBF">
        <w:t xml:space="preserve"> A</w:t>
      </w:r>
      <w:r w:rsidR="007D4142">
        <w:t>nalysis</w:t>
      </w:r>
      <w:bookmarkEnd w:id="129"/>
    </w:p>
    <w:p w14:paraId="0DBA7DEF" w14:textId="0027985F" w:rsidR="007D4142" w:rsidRPr="007D4142" w:rsidRDefault="007D4142" w:rsidP="007D4142">
      <w:pPr>
        <w:spacing w:line="480" w:lineRule="auto"/>
        <w:jc w:val="both"/>
        <w:rPr>
          <w:rFonts w:asciiTheme="majorBidi" w:hAnsiTheme="majorBidi" w:cstheme="majorBidi"/>
          <w:sz w:val="24"/>
          <w:szCs w:val="24"/>
        </w:rPr>
      </w:pPr>
      <w:r w:rsidRPr="007D4142">
        <w:rPr>
          <w:rFonts w:asciiTheme="majorBidi" w:hAnsiTheme="majorBidi" w:cstheme="majorBidi"/>
          <w:color w:val="000000"/>
          <w:sz w:val="24"/>
          <w:szCs w:val="24"/>
        </w:rPr>
        <w:t xml:space="preserve">(XPS) </w:t>
      </w:r>
      <w:r w:rsidR="00653CFE" w:rsidRPr="00653CFE">
        <w:rPr>
          <w:rFonts w:asciiTheme="majorBidi" w:hAnsiTheme="majorBidi" w:cstheme="majorBidi"/>
          <w:color w:val="0D0D0D"/>
          <w:sz w:val="24"/>
          <w:szCs w:val="24"/>
          <w:shd w:val="clear" w:color="auto" w:fill="FFFFFF"/>
        </w:rPr>
        <w:t>is a technique sensitive to surface composition, enabling the detection of elements and their corresponding chemical states within a material</w:t>
      </w:r>
      <w:r w:rsidRPr="00653CFE">
        <w:rPr>
          <w:rFonts w:asciiTheme="majorBidi" w:hAnsiTheme="majorBidi" w:cstheme="majorBidi"/>
          <w:color w:val="000000"/>
          <w:sz w:val="24"/>
          <w:szCs w:val="24"/>
        </w:rPr>
        <w:t>.</w:t>
      </w:r>
      <w:r w:rsidRPr="007D4142">
        <w:rPr>
          <w:rFonts w:asciiTheme="majorBidi" w:hAnsiTheme="majorBidi" w:cstheme="majorBidi"/>
          <w:color w:val="000000"/>
          <w:sz w:val="24"/>
          <w:szCs w:val="24"/>
        </w:rPr>
        <w:t xml:space="preserve"> XPS can also provide information about the </w:t>
      </w:r>
      <w:r w:rsidRPr="007D4142">
        <w:rPr>
          <w:rFonts w:asciiTheme="majorBidi" w:hAnsiTheme="majorBidi" w:cstheme="majorBidi"/>
          <w:color w:val="000000"/>
          <w:sz w:val="24"/>
          <w:szCs w:val="24"/>
        </w:rPr>
        <w:lastRenderedPageBreak/>
        <w:t xml:space="preserve">thickness and composition of thin films on substrates. </w:t>
      </w:r>
      <w:r w:rsidRPr="007D4142">
        <w:rPr>
          <w:rFonts w:asciiTheme="majorBidi" w:hAnsiTheme="majorBidi" w:cstheme="majorBidi"/>
          <w:sz w:val="24"/>
          <w:szCs w:val="24"/>
        </w:rPr>
        <w:t>XPS used for the analysis of the sample composition. It extended to the surface depth of roughly 50-100 A</w:t>
      </w:r>
      <w:r w:rsidRPr="007D4142">
        <w:rPr>
          <w:rFonts w:asciiTheme="majorBidi" w:hAnsiTheme="majorBidi" w:cstheme="majorBidi"/>
          <w:sz w:val="24"/>
          <w:szCs w:val="24"/>
          <w:vertAlign w:val="superscript"/>
        </w:rPr>
        <w:t>0</w:t>
      </w:r>
      <w:r w:rsidRPr="007D4142">
        <w:rPr>
          <w:rFonts w:asciiTheme="majorBidi" w:hAnsiTheme="majorBidi" w:cstheme="majorBidi"/>
          <w:sz w:val="24"/>
          <w:szCs w:val="24"/>
        </w:rPr>
        <w:t>. This elemental analysis techniques provide information about the elemental composition of the sample</w:t>
      </w:r>
      <w:r w:rsidR="00582DA1">
        <w:rPr>
          <w:rFonts w:asciiTheme="majorBidi" w:hAnsiTheme="majorBidi" w:cstheme="majorBidi"/>
          <w:sz w:val="24"/>
          <w:szCs w:val="24"/>
        </w:rPr>
        <w:t xml:space="preserve"> </w:t>
      </w:r>
      <w:r w:rsidR="00582DA1" w:rsidRPr="00CE1A9F">
        <w:rPr>
          <w:rFonts w:asciiTheme="majorBidi" w:hAnsiTheme="majorBidi" w:cstheme="majorBidi"/>
          <w:sz w:val="24"/>
          <w:szCs w:val="24"/>
        </w:rPr>
        <w:t>[</w:t>
      </w:r>
      <w:r w:rsidR="00F714A6" w:rsidRPr="00CE1A9F">
        <w:rPr>
          <w:rFonts w:asciiTheme="majorBidi" w:hAnsiTheme="majorBidi" w:cstheme="majorBidi"/>
          <w:sz w:val="24"/>
          <w:szCs w:val="24"/>
        </w:rPr>
        <w:t>69</w:t>
      </w:r>
      <w:r w:rsidR="00582DA1" w:rsidRPr="00CE1A9F">
        <w:rPr>
          <w:rFonts w:asciiTheme="majorBidi" w:hAnsiTheme="majorBidi" w:cstheme="majorBidi"/>
          <w:sz w:val="24"/>
          <w:szCs w:val="24"/>
        </w:rPr>
        <w:t>]</w:t>
      </w:r>
      <w:r w:rsidRPr="00CE1A9F">
        <w:rPr>
          <w:rFonts w:asciiTheme="majorBidi" w:hAnsiTheme="majorBidi" w:cstheme="majorBidi"/>
          <w:sz w:val="24"/>
          <w:szCs w:val="24"/>
        </w:rPr>
        <w:t xml:space="preserve">. </w:t>
      </w:r>
      <w:r w:rsidRPr="007D4142">
        <w:rPr>
          <w:rFonts w:asciiTheme="majorBidi" w:hAnsiTheme="majorBidi" w:cstheme="majorBidi"/>
          <w:sz w:val="24"/>
          <w:szCs w:val="24"/>
        </w:rPr>
        <w:t xml:space="preserve">XPS measure the photoelectron kinetic energy from the sample when it exposed to X-rays. The number of atoms is directly proportional to the emitted electrons. The binding energy can be calculated by  </w:t>
      </w:r>
    </w:p>
    <w:p w14:paraId="467DF7B7" w14:textId="38CB679B" w:rsidR="007D4142" w:rsidRPr="007D4142" w:rsidRDefault="000A7CB2" w:rsidP="007D4142">
      <w:pPr>
        <w:spacing w:line="480" w:lineRule="auto"/>
        <w:jc w:val="both"/>
        <w:rPr>
          <w:rFonts w:asciiTheme="majorBidi" w:hAnsiTheme="majorBidi" w:cstheme="majorBidi"/>
          <w:sz w:val="24"/>
          <w:szCs w:val="24"/>
        </w:rPr>
      </w:pPr>
      <m:oMathPara>
        <m:oMath>
          <m:r>
            <w:rPr>
              <w:rFonts w:ascii="Cambria Math" w:hAnsi="Cambria Math" w:cstheme="majorBidi"/>
              <w:sz w:val="24"/>
              <w:szCs w:val="24"/>
            </w:rPr>
            <m:t xml:space="preserve">                             </m:t>
          </m:r>
          <m:sSub>
            <m:sSubPr>
              <m:ctrlPr>
                <w:rPr>
                  <w:rFonts w:ascii="Cambria Math" w:hAnsi="Cambria Math" w:cstheme="majorBidi"/>
                  <w:i/>
                  <w:iCs/>
                  <w:sz w:val="24"/>
                  <w:szCs w:val="24"/>
                </w:rPr>
              </m:ctrlPr>
            </m:sSubPr>
            <m:e>
              <m:r>
                <w:rPr>
                  <w:rFonts w:ascii="Cambria Math" w:hAnsi="Cambria Math" w:cstheme="majorBidi"/>
                  <w:sz w:val="24"/>
                  <w:szCs w:val="24"/>
                </w:rPr>
                <m:t>E</m:t>
              </m:r>
            </m:e>
            <m:sub>
              <m:r>
                <w:rPr>
                  <w:rFonts w:ascii="Cambria Math" w:hAnsi="Cambria Math" w:cstheme="majorBidi"/>
                  <w:sz w:val="24"/>
                  <w:szCs w:val="24"/>
                </w:rPr>
                <m:t>binding</m:t>
              </m:r>
            </m:sub>
          </m:sSub>
          <m:r>
            <w:rPr>
              <w:rFonts w:ascii="Cambria Math" w:hAnsi="Cambria Math" w:cstheme="majorBidi"/>
              <w:sz w:val="24"/>
              <w:szCs w:val="24"/>
            </w:rPr>
            <m:t xml:space="preserve">= </m:t>
          </m:r>
          <m:sSub>
            <m:sSubPr>
              <m:ctrlPr>
                <w:rPr>
                  <w:rFonts w:ascii="Cambria Math" w:hAnsi="Cambria Math" w:cstheme="majorBidi"/>
                  <w:i/>
                  <w:iCs/>
                  <w:sz w:val="24"/>
                  <w:szCs w:val="24"/>
                </w:rPr>
              </m:ctrlPr>
            </m:sSubPr>
            <m:e>
              <m:r>
                <w:rPr>
                  <w:rFonts w:ascii="Cambria Math" w:hAnsi="Cambria Math" w:cstheme="majorBidi"/>
                  <w:sz w:val="24"/>
                  <w:szCs w:val="24"/>
                </w:rPr>
                <m:t>E</m:t>
              </m:r>
            </m:e>
            <m:sub>
              <m:r>
                <w:rPr>
                  <w:rFonts w:ascii="Cambria Math" w:hAnsi="Cambria Math" w:cstheme="majorBidi"/>
                  <w:sz w:val="24"/>
                  <w:szCs w:val="24"/>
                </w:rPr>
                <m:t>photon</m:t>
              </m:r>
            </m:sub>
          </m:sSub>
          <m:r>
            <w:rPr>
              <w:rFonts w:ascii="Cambria Math" w:hAnsi="Cambria Math" w:cstheme="majorBidi"/>
              <w:sz w:val="24"/>
              <w:szCs w:val="24"/>
            </w:rPr>
            <m:t>-</m:t>
          </m:r>
          <m:d>
            <m:dPr>
              <m:ctrlPr>
                <w:rPr>
                  <w:rFonts w:ascii="Cambria Math" w:hAnsi="Cambria Math" w:cstheme="majorBidi"/>
                  <w:i/>
                  <w:iCs/>
                  <w:sz w:val="24"/>
                  <w:szCs w:val="24"/>
                </w:rPr>
              </m:ctrlPr>
            </m:dPr>
            <m:e>
              <m:sSub>
                <m:sSubPr>
                  <m:ctrlPr>
                    <w:rPr>
                      <w:rFonts w:ascii="Cambria Math" w:hAnsi="Cambria Math" w:cstheme="majorBidi"/>
                      <w:i/>
                      <w:iCs/>
                      <w:sz w:val="24"/>
                      <w:szCs w:val="24"/>
                    </w:rPr>
                  </m:ctrlPr>
                </m:sSubPr>
                <m:e>
                  <m:r>
                    <w:rPr>
                      <w:rFonts w:ascii="Cambria Math" w:hAnsi="Cambria Math" w:cstheme="majorBidi"/>
                      <w:sz w:val="24"/>
                      <w:szCs w:val="24"/>
                    </w:rPr>
                    <m:t>E</m:t>
                  </m:r>
                </m:e>
                <m:sub>
                  <m:r>
                    <w:rPr>
                      <w:rFonts w:ascii="Cambria Math" w:hAnsi="Cambria Math" w:cstheme="majorBidi"/>
                      <w:sz w:val="24"/>
                      <w:szCs w:val="24"/>
                    </w:rPr>
                    <m:t>kinetic</m:t>
                  </m:r>
                </m:sub>
              </m:sSub>
              <m:r>
                <w:rPr>
                  <w:rFonts w:ascii="Cambria Math" w:hAnsi="Cambria Math" w:cstheme="majorBidi"/>
                  <w:sz w:val="24"/>
                  <w:szCs w:val="24"/>
                </w:rPr>
                <m:t>+Φ</m:t>
              </m:r>
            </m:e>
          </m:d>
          <m:r>
            <w:rPr>
              <w:rFonts w:ascii="Cambria Math" w:hAnsi="Cambria Math" w:cstheme="majorBidi"/>
              <w:sz w:val="24"/>
              <w:szCs w:val="24"/>
            </w:rPr>
            <m:t xml:space="preserve">       </m:t>
          </m:r>
          <m:r>
            <m:rPr>
              <m:sty m:val="p"/>
            </m:rPr>
            <w:rPr>
              <w:rFonts w:ascii="Cambria Math" w:hAnsi="Cambria Math" w:cstheme="majorBidi"/>
              <w:sz w:val="24"/>
              <w:szCs w:val="24"/>
            </w:rPr>
            <m:t xml:space="preserve">                                                              </m:t>
          </m:r>
          <m:r>
            <w:rPr>
              <w:rFonts w:ascii="Cambria Math" w:hAnsi="Cambria Math" w:cstheme="majorBidi"/>
              <w:sz w:val="24"/>
              <w:szCs w:val="24"/>
            </w:rPr>
            <m:t>(4.4)</m:t>
          </m:r>
        </m:oMath>
      </m:oMathPara>
    </w:p>
    <w:p w14:paraId="6FC0070A" w14:textId="5F99F467" w:rsidR="00A20478" w:rsidRPr="00CE1A9F" w:rsidRDefault="007D4142" w:rsidP="00FC7819">
      <w:pPr>
        <w:spacing w:line="480" w:lineRule="auto"/>
        <w:jc w:val="both"/>
        <w:rPr>
          <w:rFonts w:asciiTheme="majorBidi" w:hAnsiTheme="majorBidi" w:cstheme="majorBidi"/>
          <w:sz w:val="24"/>
          <w:szCs w:val="24"/>
        </w:rPr>
      </w:pPr>
      <w:r w:rsidRPr="007D4142">
        <w:rPr>
          <w:rFonts w:asciiTheme="majorBidi" w:hAnsiTheme="majorBidi" w:cstheme="majorBidi"/>
          <w:sz w:val="24"/>
          <w:szCs w:val="24"/>
        </w:rPr>
        <w:t>Where</w:t>
      </w:r>
      <w:r w:rsidRPr="0078197E">
        <w:rPr>
          <w:rFonts w:asciiTheme="majorBidi" w:hAnsiTheme="majorBidi" w:cstheme="majorBidi"/>
          <w:i/>
          <w:iCs/>
          <w:sz w:val="24"/>
          <w:szCs w:val="24"/>
        </w:rPr>
        <w:t xml:space="preserve"> </w:t>
      </w:r>
      <m:oMath>
        <m:sSub>
          <m:sSubPr>
            <m:ctrlPr>
              <w:rPr>
                <w:rFonts w:ascii="Cambria Math" w:hAnsi="Cambria Math" w:cstheme="majorBidi"/>
                <w:i/>
                <w:iCs/>
                <w:sz w:val="24"/>
                <w:szCs w:val="24"/>
              </w:rPr>
            </m:ctrlPr>
          </m:sSubPr>
          <m:e>
            <m:r>
              <w:rPr>
                <w:rFonts w:ascii="Cambria Math" w:hAnsi="Cambria Math" w:cstheme="majorBidi"/>
                <w:sz w:val="24"/>
                <w:szCs w:val="24"/>
              </w:rPr>
              <m:t>E</m:t>
            </m:r>
          </m:e>
          <m:sub>
            <m:r>
              <w:rPr>
                <w:rFonts w:ascii="Cambria Math" w:hAnsi="Cambria Math" w:cstheme="majorBidi"/>
                <w:sz w:val="24"/>
                <w:szCs w:val="24"/>
              </w:rPr>
              <m:t>binding</m:t>
            </m:r>
          </m:sub>
        </m:sSub>
      </m:oMath>
      <w:r w:rsidR="004531C0">
        <w:rPr>
          <w:rFonts w:asciiTheme="majorBidi" w:eastAsiaTheme="minorEastAsia" w:hAnsiTheme="majorBidi" w:cstheme="majorBidi"/>
          <w:sz w:val="24"/>
          <w:szCs w:val="24"/>
        </w:rPr>
        <w:t xml:space="preserve"> </w:t>
      </w:r>
      <w:r w:rsidRPr="007D4142">
        <w:rPr>
          <w:rFonts w:asciiTheme="majorBidi" w:hAnsiTheme="majorBidi" w:cstheme="majorBidi"/>
          <w:sz w:val="24"/>
          <w:szCs w:val="24"/>
        </w:rPr>
        <w:t xml:space="preserve">represents the binding energy (BE) of the electron, gauged in relation to the chemical potential, </w:t>
      </w:r>
      <m:oMath>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photon</m:t>
            </m:r>
          </m:sub>
        </m:sSub>
      </m:oMath>
      <w:r w:rsidR="004531C0">
        <w:rPr>
          <w:rFonts w:asciiTheme="majorBidi" w:eastAsiaTheme="minorEastAsia" w:hAnsiTheme="majorBidi" w:cstheme="majorBidi"/>
          <w:sz w:val="24"/>
          <w:szCs w:val="24"/>
        </w:rPr>
        <w:t xml:space="preserve"> </w:t>
      </w:r>
      <w:r w:rsidRPr="007D4142">
        <w:rPr>
          <w:rFonts w:asciiTheme="majorBidi" w:hAnsiTheme="majorBidi" w:cstheme="majorBidi"/>
          <w:sz w:val="24"/>
          <w:szCs w:val="24"/>
        </w:rPr>
        <w:t xml:space="preserve">denotes the energy of the X-ray photons applied, </w:t>
      </w:r>
      <m:oMath>
        <m:sSub>
          <m:sSubPr>
            <m:ctrlPr>
              <w:rPr>
                <w:rFonts w:ascii="Cambria Math" w:hAnsi="Cambria Math" w:cstheme="majorBidi"/>
                <w:i/>
                <w:sz w:val="24"/>
                <w:szCs w:val="24"/>
              </w:rPr>
            </m:ctrlPr>
          </m:sSubPr>
          <m:e>
            <m:r>
              <w:rPr>
                <w:rFonts w:ascii="Cambria Math" w:hAnsi="Cambria Math" w:cstheme="majorBidi"/>
                <w:sz w:val="24"/>
                <w:szCs w:val="24"/>
              </w:rPr>
              <m:t>E</m:t>
            </m:r>
          </m:e>
          <m:sub>
            <m:r>
              <w:rPr>
                <w:rFonts w:ascii="Cambria Math" w:hAnsi="Cambria Math" w:cstheme="majorBidi"/>
                <w:sz w:val="24"/>
                <w:szCs w:val="24"/>
              </w:rPr>
              <m:t>kinetic</m:t>
            </m:r>
          </m:sub>
        </m:sSub>
      </m:oMath>
      <w:r w:rsidR="004531C0">
        <w:rPr>
          <w:rFonts w:asciiTheme="majorBidi" w:eastAsiaTheme="minorEastAsia" w:hAnsiTheme="majorBidi" w:cstheme="majorBidi"/>
          <w:sz w:val="24"/>
          <w:szCs w:val="24"/>
        </w:rPr>
        <w:t xml:space="preserve"> </w:t>
      </w:r>
      <w:r w:rsidRPr="007D4142">
        <w:rPr>
          <w:rFonts w:asciiTheme="majorBidi" w:hAnsiTheme="majorBidi" w:cstheme="majorBidi"/>
          <w:sz w:val="24"/>
          <w:szCs w:val="24"/>
        </w:rPr>
        <w:t xml:space="preserve">is the kinetic energy of the electron as determined by the instrument, and </w:t>
      </w:r>
      <m:oMath>
        <m:r>
          <w:rPr>
            <w:rFonts w:ascii="Cambria Math" w:hAnsi="Cambria Math" w:cstheme="majorBidi"/>
            <w:sz w:val="24"/>
            <w:szCs w:val="24"/>
          </w:rPr>
          <m:t>Φ</m:t>
        </m:r>
      </m:oMath>
      <w:r w:rsidRPr="007D4142">
        <w:rPr>
          <w:rFonts w:asciiTheme="majorBidi" w:hAnsiTheme="majorBidi" w:cstheme="majorBidi"/>
          <w:sz w:val="24"/>
          <w:szCs w:val="24"/>
        </w:rPr>
        <w:t xml:space="preserve"> signifies a work function analogue for the material's particular surface, which in actual experiments encompasses a minor adjustment by the instrument's work function owing to the contact potential. XPS is particularly useful for characterizing the surface of materials, such as thin films, coatings, and surfaces of bulk materials. It is widely employed in various fields, including materials science, chemistry, physics, and surface science, for </w:t>
      </w:r>
      <w:r w:rsidRPr="00CE1A9F">
        <w:rPr>
          <w:rFonts w:asciiTheme="majorBidi" w:hAnsiTheme="majorBidi" w:cstheme="majorBidi"/>
          <w:sz w:val="24"/>
          <w:szCs w:val="24"/>
        </w:rPr>
        <w:t>understanding the composition and properties of surfaces and thin films at the atomic level [</w:t>
      </w:r>
      <w:r w:rsidR="00CE1A9F" w:rsidRPr="00CE1A9F">
        <w:rPr>
          <w:rFonts w:asciiTheme="majorBidi" w:hAnsiTheme="majorBidi" w:cstheme="majorBidi"/>
          <w:sz w:val="24"/>
          <w:szCs w:val="24"/>
        </w:rPr>
        <w:t>70] [75]</w:t>
      </w:r>
      <w:r w:rsidRPr="00CE1A9F">
        <w:rPr>
          <w:rFonts w:asciiTheme="majorBidi" w:hAnsiTheme="majorBidi" w:cstheme="majorBidi"/>
          <w:sz w:val="24"/>
          <w:szCs w:val="24"/>
        </w:rPr>
        <w:t>.</w:t>
      </w:r>
      <w:r w:rsidR="00CE1A9F">
        <w:rPr>
          <w:rFonts w:asciiTheme="majorBidi" w:hAnsiTheme="majorBidi" w:cstheme="majorBidi"/>
          <w:sz w:val="24"/>
          <w:szCs w:val="24"/>
        </w:rPr>
        <w:t xml:space="preserve"> </w:t>
      </w:r>
      <w:r w:rsidR="003B15E1" w:rsidRPr="00932941">
        <w:rPr>
          <w:rFonts w:asciiTheme="majorBidi" w:hAnsiTheme="majorBidi" w:cstheme="majorBidi"/>
          <w:sz w:val="24"/>
          <w:szCs w:val="24"/>
        </w:rPr>
        <w:t xml:space="preserve">XPS was conducted using a Thermo Scientific ESCALAB250Xi system with a monochromatic Al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K</m:t>
            </m:r>
          </m:e>
          <m:sub>
            <m:r>
              <m:rPr>
                <m:sty m:val="p"/>
              </m:rPr>
              <w:rPr>
                <w:rFonts w:ascii="Cambria Math" w:hAnsi="Cambria Math" w:cstheme="majorBidi"/>
                <w:sz w:val="24"/>
                <w:szCs w:val="24"/>
              </w:rPr>
              <m:t>α</m:t>
            </m:r>
          </m:sub>
        </m:sSub>
      </m:oMath>
      <w:r w:rsidR="003B15E1" w:rsidRPr="00932941">
        <w:rPr>
          <w:rFonts w:asciiTheme="majorBidi" w:hAnsiTheme="majorBidi" w:cstheme="majorBidi"/>
          <w:sz w:val="24"/>
          <w:szCs w:val="24"/>
        </w:rPr>
        <w:t xml:space="preserve"> X-ray source. The analysis focused on determining the surface chemical composition of Al with and without SAMs modification. The X-ray source was operated at 14.2 kV and 211.58 W under ultrahigh vacuum, with a base pressure below 10⁻⁹ mbar. To prevent charging, the samples were grounded, and electron charge compensation was applied. Survey scans covered an energy range from 0 to 1486.68 eV with a pass energy of 100 eV and an acquisition time of 264 seconds.</w:t>
      </w:r>
      <w:r w:rsidR="003B15E1" w:rsidRPr="00932941">
        <w:rPr>
          <w:rFonts w:asciiTheme="majorBidi" w:hAnsiTheme="majorBidi" w:cstheme="majorBidi"/>
        </w:rPr>
        <w:t xml:space="preserve"> </w:t>
      </w:r>
      <w:r w:rsidR="003B15E1" w:rsidRPr="00932941">
        <w:rPr>
          <w:rFonts w:asciiTheme="majorBidi" w:hAnsiTheme="majorBidi" w:cstheme="majorBidi"/>
          <w:sz w:val="24"/>
          <w:szCs w:val="24"/>
        </w:rPr>
        <w:t>The electron binding energy (BE) was calibrated using the alkyl C 1s photoelectron peak at 284.8 eV</w:t>
      </w:r>
      <w:r w:rsidR="003B15E1">
        <w:rPr>
          <w:rFonts w:asciiTheme="majorBidi" w:hAnsiTheme="majorBidi" w:cstheme="majorBidi"/>
          <w:sz w:val="24"/>
          <w:szCs w:val="24"/>
        </w:rPr>
        <w:t xml:space="preserve"> </w:t>
      </w:r>
      <w:r w:rsidR="003B15E1" w:rsidRPr="009B2294">
        <w:rPr>
          <w:rFonts w:asciiTheme="majorBidi" w:hAnsiTheme="majorBidi" w:cstheme="majorBidi"/>
          <w:sz w:val="24"/>
          <w:szCs w:val="24"/>
        </w:rPr>
        <w:t>[</w:t>
      </w:r>
      <w:r w:rsidR="00FC7819" w:rsidRPr="009B2294">
        <w:rPr>
          <w:rFonts w:asciiTheme="majorBidi" w:hAnsiTheme="majorBidi" w:cstheme="majorBidi"/>
          <w:sz w:val="24"/>
          <w:szCs w:val="24"/>
        </w:rPr>
        <w:t>72</w:t>
      </w:r>
      <w:r w:rsidR="003B15E1" w:rsidRPr="009B2294">
        <w:rPr>
          <w:rFonts w:asciiTheme="majorBidi" w:hAnsiTheme="majorBidi" w:cstheme="majorBidi"/>
          <w:sz w:val="24"/>
          <w:szCs w:val="24"/>
        </w:rPr>
        <w:t>]</w:t>
      </w:r>
      <w:r w:rsidR="004558C7" w:rsidRPr="009B2294">
        <w:rPr>
          <w:rFonts w:asciiTheme="majorBidi" w:hAnsiTheme="majorBidi" w:cstheme="majorBidi"/>
          <w:sz w:val="24"/>
          <w:szCs w:val="24"/>
        </w:rPr>
        <w:t>.</w:t>
      </w:r>
      <w:r w:rsidR="003B15E1" w:rsidRPr="009B2294">
        <w:rPr>
          <w:rFonts w:asciiTheme="majorBidi" w:hAnsiTheme="majorBidi" w:cstheme="majorBidi"/>
          <w:sz w:val="24"/>
          <w:szCs w:val="24"/>
        </w:rPr>
        <w:t xml:space="preserve"> </w:t>
      </w:r>
      <w:r w:rsidR="003B15E1">
        <w:rPr>
          <w:rFonts w:asciiTheme="majorBidi" w:hAnsiTheme="majorBidi" w:cstheme="majorBidi"/>
          <w:sz w:val="24"/>
          <w:szCs w:val="24"/>
        </w:rPr>
        <w:t>I</w:t>
      </w:r>
      <w:r w:rsidR="00E5682F" w:rsidRPr="003B15E1">
        <w:rPr>
          <w:rFonts w:asciiTheme="majorBidi" w:hAnsiTheme="majorBidi" w:cstheme="majorBidi"/>
          <w:sz w:val="24"/>
          <w:szCs w:val="24"/>
        </w:rPr>
        <w:t>n this experimental study, we embarked on a thorough XPS investigation of aluminum (Al) thin films</w:t>
      </w:r>
      <w:r w:rsidR="004558C7" w:rsidRPr="003B15E1">
        <w:rPr>
          <w:rFonts w:asciiTheme="majorBidi" w:hAnsiTheme="majorBidi" w:cstheme="majorBidi"/>
          <w:sz w:val="24"/>
          <w:szCs w:val="24"/>
        </w:rPr>
        <w:t xml:space="preserve">, </w:t>
      </w:r>
      <w:r w:rsidR="004558C7" w:rsidRPr="009B2294">
        <w:rPr>
          <w:rFonts w:asciiTheme="majorBidi" w:hAnsiTheme="majorBidi" w:cstheme="majorBidi"/>
          <w:sz w:val="24"/>
          <w:szCs w:val="24"/>
        </w:rPr>
        <w:t xml:space="preserve">Figure </w:t>
      </w:r>
      <w:r w:rsidR="00051691" w:rsidRPr="009B2294">
        <w:rPr>
          <w:rFonts w:asciiTheme="majorBidi" w:hAnsiTheme="majorBidi" w:cstheme="majorBidi"/>
          <w:sz w:val="24"/>
          <w:szCs w:val="24"/>
        </w:rPr>
        <w:t>4.21</w:t>
      </w:r>
      <w:r w:rsidR="004558C7" w:rsidRPr="003C025D">
        <w:rPr>
          <w:rFonts w:asciiTheme="majorBidi" w:hAnsiTheme="majorBidi" w:cstheme="majorBidi"/>
          <w:sz w:val="24"/>
          <w:szCs w:val="24"/>
        </w:rPr>
        <w:t xml:space="preserve"> presents a </w:t>
      </w:r>
      <w:r w:rsidR="004558C7" w:rsidRPr="00A20478">
        <w:rPr>
          <w:rFonts w:asciiTheme="majorBidi" w:hAnsiTheme="majorBidi" w:cstheme="majorBidi"/>
          <w:sz w:val="24"/>
          <w:szCs w:val="24"/>
        </w:rPr>
        <w:t xml:space="preserve">schematic illustration of the </w:t>
      </w:r>
      <w:r w:rsidR="004558C7" w:rsidRPr="00A20478">
        <w:rPr>
          <w:rFonts w:asciiTheme="majorBidi" w:hAnsiTheme="majorBidi" w:cstheme="majorBidi"/>
          <w:sz w:val="24"/>
          <w:szCs w:val="24"/>
        </w:rPr>
        <w:lastRenderedPageBreak/>
        <w:t>SAM passivation of Al thin films investigated in this study.</w:t>
      </w:r>
      <w:r w:rsidR="00FC7819">
        <w:rPr>
          <w:rFonts w:asciiTheme="majorBidi" w:hAnsiTheme="majorBidi" w:cstheme="majorBidi"/>
          <w:sz w:val="24"/>
          <w:szCs w:val="24"/>
        </w:rPr>
        <w:t xml:space="preserve"> </w:t>
      </w:r>
      <w:r w:rsidR="00E5682F" w:rsidRPr="00A20478">
        <w:rPr>
          <w:rFonts w:asciiTheme="majorBidi" w:hAnsiTheme="majorBidi" w:cstheme="majorBidi"/>
          <w:sz w:val="24"/>
          <w:szCs w:val="24"/>
        </w:rPr>
        <w:t xml:space="preserve">exploring how different environments influence oxide formation on their surface. We examined multiple conditions: one sample was left exposed to air after fabrication, while </w:t>
      </w:r>
      <w:r w:rsidR="007F6CAC" w:rsidRPr="00A20478">
        <w:rPr>
          <w:rFonts w:asciiTheme="majorBidi" w:hAnsiTheme="majorBidi" w:cstheme="majorBidi"/>
          <w:sz w:val="24"/>
          <w:szCs w:val="24"/>
        </w:rPr>
        <w:t>two</w:t>
      </w:r>
      <w:r w:rsidR="00E5682F" w:rsidRPr="00A20478">
        <w:rPr>
          <w:rFonts w:asciiTheme="majorBidi" w:hAnsiTheme="majorBidi" w:cstheme="majorBidi"/>
          <w:sz w:val="24"/>
          <w:szCs w:val="24"/>
        </w:rPr>
        <w:t xml:space="preserve"> others were immersed in distinct self-assembled monolayers (SAMs). Our interest in methanol and SAMs arises from their potential to alter the surface chemistry of Al, particularly in terms of oxide content. By exposing the thin films to these different conditions, we sought to unravel the ways in which their chemical surroundings shape oxide growth. This </w:t>
      </w:r>
      <w:r w:rsidR="00530787" w:rsidRPr="00A20478">
        <w:rPr>
          <w:rFonts w:asciiTheme="majorBidi" w:hAnsiTheme="majorBidi" w:cstheme="majorBidi"/>
          <w:sz w:val="24"/>
          <w:szCs w:val="24"/>
        </w:rPr>
        <w:t>key exploration is crucial for deepening our understanding of the interaction between Al thin films and their environment.</w:t>
      </w:r>
    </w:p>
    <w:p w14:paraId="3C7F175F" w14:textId="5A3CB071" w:rsidR="00EC028B" w:rsidRDefault="003B15E1" w:rsidP="00BC6E55">
      <w:pPr>
        <w:pStyle w:val="NormalWeb"/>
        <w:spacing w:before="0" w:beforeAutospacing="0" w:after="0" w:afterAutospacing="0" w:line="480" w:lineRule="auto"/>
        <w:jc w:val="both"/>
      </w:pPr>
      <w:r w:rsidRPr="00CB2C8D">
        <w:t xml:space="preserve">XPS analysis is key to evaluating the effectiveness of SAM treatment in reducing oxide formation. </w:t>
      </w:r>
      <w:r w:rsidRPr="00916808">
        <w:rPr>
          <w:rStyle w:val="Strong"/>
          <w:b w:val="0"/>
          <w:bCs w:val="0"/>
        </w:rPr>
        <w:t>Figure 2 presents</w:t>
      </w:r>
      <w:r w:rsidRPr="008541D5">
        <w:rPr>
          <w:rStyle w:val="Strong"/>
          <w:b w:val="0"/>
          <w:bCs w:val="0"/>
        </w:rPr>
        <w:t xml:space="preserve"> the XPS analysis of various bare and modified Al surfaces. </w:t>
      </w:r>
      <w:r w:rsidRPr="00916808">
        <w:rPr>
          <w:rStyle w:val="Strong"/>
          <w:b w:val="0"/>
          <w:bCs w:val="0"/>
        </w:rPr>
        <w:t>Figure 2a</w:t>
      </w:r>
      <w:r w:rsidRPr="008541D5">
        <w:rPr>
          <w:rStyle w:val="Strong"/>
          <w:b w:val="0"/>
          <w:bCs w:val="0"/>
        </w:rPr>
        <w:t xml:space="preserve"> shows the deconvoluted spectra reveal the presence of both metallic Al and alumina (</w:t>
      </w:r>
      <w:proofErr w:type="spellStart"/>
      <w:r w:rsidRPr="008541D5">
        <w:rPr>
          <w:rStyle w:val="Strong"/>
          <w:b w:val="0"/>
          <w:bCs w:val="0"/>
        </w:rPr>
        <w:t>Al₂O</w:t>
      </w:r>
      <w:proofErr w:type="spellEnd"/>
      <w:r w:rsidRPr="008541D5">
        <w:rPr>
          <w:rStyle w:val="Strong"/>
          <w:b w:val="0"/>
          <w:bCs w:val="0"/>
        </w:rPr>
        <w:t>₃) species</w:t>
      </w:r>
      <w:r w:rsidRPr="008541D5">
        <w:rPr>
          <w:rStyle w:val="Strong"/>
        </w:rPr>
        <w:t xml:space="preserve">. </w:t>
      </w:r>
      <w:r w:rsidRPr="008541D5">
        <w:t>T</w:t>
      </w:r>
      <w:r w:rsidRPr="00CB7E98">
        <w:t>he</w:t>
      </w:r>
      <w:r w:rsidRPr="00CB2C8D">
        <w:t xml:space="preserve"> deconvoluted spectra reveal alumina (</w:t>
      </w:r>
      <w:proofErr w:type="spellStart"/>
      <w:r w:rsidRPr="00CB2C8D">
        <w:t>Al₂O</w:t>
      </w:r>
      <w:proofErr w:type="spellEnd"/>
      <w:r w:rsidRPr="00CB2C8D">
        <w:t>₃) peaks at binding energies of 74.25 eV, 74.41 eV, and 74.31 eV for unmodified/Al, PFOTS/Al, and TDPA/Al, respectively. Simultaneously, metallic aluminum peaks were detected at 71.86 eV, 71.</w:t>
      </w:r>
      <w:r>
        <w:t>0</w:t>
      </w:r>
      <w:r w:rsidRPr="00CB2C8D">
        <w:t xml:space="preserve">2 eV, and 71.84 eV for the same </w:t>
      </w:r>
      <w:r>
        <w:t xml:space="preserve">set of </w:t>
      </w:r>
      <w:r w:rsidRPr="00CB2C8D">
        <w:t xml:space="preserve">samples. </w:t>
      </w:r>
      <w:r w:rsidRPr="00F241DA">
        <w:t>The steady peak separation of about 2.8 eV beautifully aligns with the recognized reference values, marking the clear distinction between metallic aluminum and its oxide peaks</w:t>
      </w:r>
      <w:r>
        <w:t xml:space="preserve"> </w:t>
      </w:r>
      <w:r w:rsidRPr="003E2256">
        <w:rPr>
          <w:color w:val="000000" w:themeColor="text1"/>
        </w:rPr>
        <w:t>[</w:t>
      </w:r>
      <w:r w:rsidR="00FC7819" w:rsidRPr="003E2256">
        <w:rPr>
          <w:color w:val="000000" w:themeColor="text1"/>
        </w:rPr>
        <w:t>71</w:t>
      </w:r>
      <w:r w:rsidRPr="003E2256">
        <w:rPr>
          <w:color w:val="000000" w:themeColor="text1"/>
        </w:rPr>
        <w:t>]. reinforcing the precision of the analysis. Moreover, the observed binding energy shifts and intensity reductions directly relate to the thickness of the oxide layers, giving us a quantifiable measure of surface treatment efficacy [</w:t>
      </w:r>
      <w:r w:rsidR="00FC7819" w:rsidRPr="003E2256">
        <w:rPr>
          <w:color w:val="000000" w:themeColor="text1"/>
        </w:rPr>
        <w:t>80</w:t>
      </w:r>
      <w:r w:rsidRPr="003E2256">
        <w:rPr>
          <w:color w:val="000000" w:themeColor="text1"/>
        </w:rPr>
        <w:t xml:space="preserve">]. </w:t>
      </w:r>
      <w:bookmarkStart w:id="130" w:name="_Hlk178674397"/>
      <w:r w:rsidRPr="003E2256">
        <w:rPr>
          <w:rFonts w:asciiTheme="majorBidi" w:hAnsiTheme="majorBidi" w:cstheme="majorBidi"/>
          <w:color w:val="000000" w:themeColor="text1"/>
        </w:rPr>
        <w:t>The oxide peak for</w:t>
      </w:r>
      <w:r>
        <w:rPr>
          <w:rFonts w:asciiTheme="majorBidi" w:hAnsiTheme="majorBidi" w:cstheme="majorBidi"/>
        </w:rPr>
        <w:t xml:space="preserve"> the</w:t>
      </w:r>
      <w:r w:rsidRPr="00F2033A">
        <w:rPr>
          <w:rFonts w:asciiTheme="majorBidi" w:hAnsiTheme="majorBidi" w:cstheme="majorBidi"/>
        </w:rPr>
        <w:t xml:space="preserve"> </w:t>
      </w:r>
      <w:proofErr w:type="spellStart"/>
      <w:r w:rsidRPr="00F2033A">
        <w:rPr>
          <w:rStyle w:val="Strong"/>
          <w:rFonts w:asciiTheme="majorBidi" w:hAnsiTheme="majorBidi" w:cstheme="majorBidi"/>
          <w:b w:val="0"/>
          <w:bCs w:val="0"/>
        </w:rPr>
        <w:t>Al₂O</w:t>
      </w:r>
      <w:proofErr w:type="spellEnd"/>
      <w:r w:rsidRPr="00F2033A">
        <w:rPr>
          <w:rStyle w:val="Strong"/>
          <w:rFonts w:asciiTheme="majorBidi" w:hAnsiTheme="majorBidi" w:cstheme="majorBidi"/>
          <w:b w:val="0"/>
          <w:bCs w:val="0"/>
        </w:rPr>
        <w:t>₃ peak</w:t>
      </w:r>
      <w:r w:rsidRPr="00F2033A">
        <w:rPr>
          <w:rFonts w:asciiTheme="majorBidi" w:hAnsiTheme="majorBidi" w:cstheme="majorBidi"/>
        </w:rPr>
        <w:t xml:space="preserve"> is most prominent in the sample exposed to air</w:t>
      </w:r>
      <w:r>
        <w:rPr>
          <w:rFonts w:asciiTheme="majorBidi" w:hAnsiTheme="majorBidi" w:cstheme="majorBidi"/>
        </w:rPr>
        <w:t xml:space="preserve"> and a noticeable</w:t>
      </w:r>
      <w:r w:rsidRPr="00F2033A">
        <w:rPr>
          <w:rFonts w:asciiTheme="majorBidi" w:hAnsiTheme="majorBidi" w:cstheme="majorBidi"/>
        </w:rPr>
        <w:t xml:space="preserve"> reduction</w:t>
      </w:r>
      <w:r>
        <w:rPr>
          <w:rFonts w:asciiTheme="majorBidi" w:hAnsiTheme="majorBidi" w:cstheme="majorBidi"/>
        </w:rPr>
        <w:t xml:space="preserve"> in the oxide’s peaks are observed</w:t>
      </w:r>
      <w:r w:rsidRPr="00F2033A">
        <w:rPr>
          <w:rFonts w:asciiTheme="majorBidi" w:hAnsiTheme="majorBidi" w:cstheme="majorBidi"/>
        </w:rPr>
        <w:t xml:space="preserve"> in the </w:t>
      </w:r>
      <w:r w:rsidRPr="007F19C1">
        <w:rPr>
          <w:rFonts w:asciiTheme="majorBidi" w:hAnsiTheme="majorBidi" w:cstheme="majorBidi"/>
        </w:rPr>
        <w:t>PFOTS/Al</w:t>
      </w:r>
      <w:r>
        <w:rPr>
          <w:rFonts w:asciiTheme="majorBidi" w:hAnsiTheme="majorBidi" w:cstheme="majorBidi"/>
        </w:rPr>
        <w:t xml:space="preserve"> </w:t>
      </w:r>
      <w:r w:rsidRPr="007F19C1">
        <w:rPr>
          <w:rFonts w:asciiTheme="majorBidi" w:hAnsiTheme="majorBidi" w:cstheme="majorBidi"/>
        </w:rPr>
        <w:t>and TDPA/Al</w:t>
      </w:r>
      <w:r>
        <w:rPr>
          <w:rFonts w:asciiTheme="majorBidi" w:hAnsiTheme="majorBidi" w:cstheme="majorBidi"/>
        </w:rPr>
        <w:t xml:space="preserve"> samples</w:t>
      </w:r>
      <w:r w:rsidRPr="00F2033A">
        <w:rPr>
          <w:rFonts w:asciiTheme="majorBidi" w:hAnsiTheme="majorBidi" w:cstheme="majorBidi"/>
        </w:rPr>
        <w:t>.</w:t>
      </w:r>
      <w:bookmarkEnd w:id="130"/>
      <w:r w:rsidRPr="003855FB">
        <w:t xml:space="preserve"> </w:t>
      </w:r>
      <w:r w:rsidRPr="00830123">
        <w:t>An analysis of the aluminum peaks reveals a clear reduction in intensity, indicative of a decrease in surface oxides.</w:t>
      </w:r>
      <w:r w:rsidR="00BC6E55">
        <w:t xml:space="preserve"> </w:t>
      </w:r>
      <w:r w:rsidRPr="00830123">
        <w:t xml:space="preserve">The core oxide peaks further corroborate a broader reduction in aluminum oxides, hydroxides, and other surface-related oxides. By examining the </w:t>
      </w:r>
      <w:r w:rsidRPr="00830123">
        <w:lastRenderedPageBreak/>
        <w:t xml:space="preserve">binding energy shifts and peak intensity reductions, we can estimate and </w:t>
      </w:r>
      <w:r w:rsidRPr="00F241DA">
        <w:t>quantify</w:t>
      </w:r>
      <w:r w:rsidRPr="00830123">
        <w:t xml:space="preserve"> the thickness </w:t>
      </w:r>
      <w:r w:rsidR="007310E6" w:rsidRPr="00830123">
        <w:t xml:space="preserve">of </w:t>
      </w:r>
      <w:r w:rsidR="007310E6">
        <w:t>these</w:t>
      </w:r>
      <w:r w:rsidR="00264FB7" w:rsidRPr="00830123">
        <w:t xml:space="preserve"> surface</w:t>
      </w:r>
      <w:r w:rsidR="00264FB7">
        <w:t xml:space="preserve"> o</w:t>
      </w:r>
      <w:r w:rsidR="00264FB7" w:rsidRPr="00830123">
        <w:t>xides</w:t>
      </w:r>
      <w:r w:rsidR="00264FB7">
        <w:t xml:space="preserve"> </w:t>
      </w:r>
      <w:bookmarkStart w:id="131" w:name="_Hlk180504119"/>
      <w:r w:rsidR="00264FB7" w:rsidRPr="00F241DA">
        <w:t xml:space="preserve">with accurate measurements </w:t>
      </w:r>
    </w:p>
    <w:bookmarkEnd w:id="131"/>
    <w:p w14:paraId="1BBD11A2" w14:textId="0F19F82D" w:rsidR="00BC6E55" w:rsidRDefault="00BC6E55" w:rsidP="00BC6E55">
      <w:pPr>
        <w:pStyle w:val="NormalWeb"/>
        <w:spacing w:before="0" w:beforeAutospacing="0" w:after="0" w:afterAutospacing="0" w:line="480" w:lineRule="auto"/>
        <w:jc w:val="both"/>
        <w:rPr>
          <w:rFonts w:asciiTheme="majorBidi" w:hAnsiTheme="majorBidi" w:cstheme="majorBidi"/>
        </w:rPr>
      </w:pPr>
      <w:r w:rsidRPr="00BC6E55">
        <w:rPr>
          <w:rFonts w:asciiTheme="majorBidi" w:hAnsiTheme="majorBidi" w:cstheme="majorBidi"/>
          <w:noProof/>
        </w:rPr>
        <w:drawing>
          <wp:anchor distT="0" distB="0" distL="114300" distR="114300" simplePos="0" relativeHeight="251955200" behindDoc="1" locked="0" layoutInCell="1" allowOverlap="1" wp14:anchorId="4AFE421D" wp14:editId="4AF0825E">
            <wp:simplePos x="0" y="0"/>
            <wp:positionH relativeFrom="column">
              <wp:posOffset>15106</wp:posOffset>
            </wp:positionH>
            <wp:positionV relativeFrom="paragraph">
              <wp:posOffset>54</wp:posOffset>
            </wp:positionV>
            <wp:extent cx="5697818" cy="5086830"/>
            <wp:effectExtent l="0" t="0" r="0" b="0"/>
            <wp:wrapNone/>
            <wp:docPr id="24" name="Picture 3">
              <a:extLst xmlns:a="http://schemas.openxmlformats.org/drawingml/2006/main">
                <a:ext uri="{FF2B5EF4-FFF2-40B4-BE49-F238E27FC236}">
                  <a16:creationId xmlns:a16="http://schemas.microsoft.com/office/drawing/2014/main" id="{81B1AFCD-BF44-4126-96AB-375E16B3EBF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81B1AFCD-BF44-4126-96AB-375E16B3EBF3}"/>
                        </a:ext>
                      </a:extLst>
                    </pic:cNvPr>
                    <pic:cNvPicPr>
                      <a:picLocks noChangeAspect="1"/>
                    </pic:cNvPicPr>
                  </pic:nvPicPr>
                  <pic:blipFill>
                    <a:blip r:embed="rId90">
                      <a:extLst>
                        <a:ext uri="{28A0092B-C50C-407E-A947-70E740481C1C}">
                          <a14:useLocalDpi xmlns:a14="http://schemas.microsoft.com/office/drawing/2010/main" val="0"/>
                        </a:ext>
                      </a:extLst>
                    </a:blip>
                    <a:stretch>
                      <a:fillRect/>
                    </a:stretch>
                  </pic:blipFill>
                  <pic:spPr>
                    <a:xfrm>
                      <a:off x="0" y="0"/>
                      <a:ext cx="5697818" cy="5086830"/>
                    </a:xfrm>
                    <a:prstGeom prst="rect">
                      <a:avLst/>
                    </a:prstGeom>
                  </pic:spPr>
                </pic:pic>
              </a:graphicData>
            </a:graphic>
            <wp14:sizeRelH relativeFrom="page">
              <wp14:pctWidth>0</wp14:pctWidth>
            </wp14:sizeRelH>
            <wp14:sizeRelV relativeFrom="page">
              <wp14:pctHeight>0</wp14:pctHeight>
            </wp14:sizeRelV>
          </wp:anchor>
        </w:drawing>
      </w:r>
    </w:p>
    <w:p w14:paraId="01C02663"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2268A452"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4ACA65CE"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780C60EE"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38BBB81C"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62227A2F"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6D5F956D"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69705FCF"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212D6080" w14:textId="77777777" w:rsidR="00BC6E55" w:rsidRDefault="00BC6E55" w:rsidP="00BC6E55">
      <w:pPr>
        <w:pStyle w:val="NormalWeb"/>
        <w:spacing w:before="0" w:beforeAutospacing="0" w:after="0" w:afterAutospacing="0" w:line="480" w:lineRule="auto"/>
        <w:jc w:val="both"/>
        <w:rPr>
          <w:rFonts w:asciiTheme="majorBidi" w:hAnsiTheme="majorBidi" w:cstheme="majorBidi"/>
        </w:rPr>
      </w:pPr>
    </w:p>
    <w:p w14:paraId="3A4C28A7" w14:textId="17187AD8" w:rsidR="00BC6E55" w:rsidRDefault="00BE428C" w:rsidP="00BC6E55">
      <w:pPr>
        <w:pStyle w:val="NormalWeb"/>
        <w:spacing w:before="0" w:beforeAutospacing="0" w:after="0" w:afterAutospacing="0" w:line="480" w:lineRule="auto"/>
        <w:jc w:val="both"/>
        <w:rPr>
          <w:rFonts w:asciiTheme="majorBidi" w:hAnsiTheme="majorBidi" w:cstheme="majorBidi"/>
        </w:rPr>
      </w:pPr>
      <w:r w:rsidRPr="009C64BA">
        <w:rPr>
          <w:rFonts w:asciiTheme="majorBidi" w:hAnsiTheme="majorBidi" w:cstheme="majorBidi"/>
        </w:rPr>
        <w:t xml:space="preserve"> </w:t>
      </w:r>
    </w:p>
    <w:p w14:paraId="6F3F4BD8" w14:textId="4B06ECE7" w:rsidR="00BC6E55" w:rsidRDefault="00BC6E55" w:rsidP="00C61B8F">
      <w:pPr>
        <w:spacing w:after="0" w:line="480" w:lineRule="auto"/>
        <w:jc w:val="both"/>
        <w:rPr>
          <w:rFonts w:asciiTheme="majorBidi" w:hAnsiTheme="majorBidi" w:cstheme="majorBidi"/>
        </w:rPr>
      </w:pPr>
    </w:p>
    <w:p w14:paraId="3B98C469" w14:textId="13455008" w:rsidR="00BC6E55" w:rsidRDefault="00BC6E55" w:rsidP="00C61B8F">
      <w:pPr>
        <w:spacing w:after="0" w:line="480" w:lineRule="auto"/>
        <w:jc w:val="both"/>
        <w:rPr>
          <w:rFonts w:asciiTheme="majorBidi" w:hAnsiTheme="majorBidi" w:cstheme="majorBidi"/>
        </w:rPr>
      </w:pPr>
    </w:p>
    <w:p w14:paraId="7ED4E2B2" w14:textId="67502C51" w:rsidR="00BC6E55" w:rsidRDefault="00BC6E55" w:rsidP="00C61B8F">
      <w:pPr>
        <w:spacing w:after="0" w:line="480" w:lineRule="auto"/>
        <w:jc w:val="both"/>
        <w:rPr>
          <w:rFonts w:asciiTheme="majorBidi" w:hAnsiTheme="majorBidi" w:cstheme="majorBidi"/>
        </w:rPr>
      </w:pPr>
    </w:p>
    <w:p w14:paraId="64DAC28B" w14:textId="103BC2C5" w:rsidR="00BC6E55" w:rsidRDefault="00BC6E55" w:rsidP="00BC6E55">
      <w:pPr>
        <w:pStyle w:val="NormalWeb"/>
        <w:spacing w:before="0" w:beforeAutospacing="0" w:after="0" w:afterAutospacing="0" w:line="480" w:lineRule="auto"/>
        <w:jc w:val="both"/>
        <w:rPr>
          <w:rFonts w:asciiTheme="majorBidi" w:hAnsiTheme="majorBidi" w:cstheme="majorBidi"/>
        </w:rPr>
      </w:pPr>
      <w:r>
        <w:rPr>
          <w:noProof/>
        </w:rPr>
        <mc:AlternateContent>
          <mc:Choice Requires="wps">
            <w:drawing>
              <wp:anchor distT="0" distB="0" distL="114300" distR="114300" simplePos="0" relativeHeight="251923456" behindDoc="0" locked="0" layoutInCell="1" allowOverlap="1" wp14:anchorId="44EF0FC3" wp14:editId="5FABBB48">
                <wp:simplePos x="0" y="0"/>
                <wp:positionH relativeFrom="margin">
                  <wp:align>right</wp:align>
                </wp:positionH>
                <wp:positionV relativeFrom="paragraph">
                  <wp:posOffset>436154</wp:posOffset>
                </wp:positionV>
                <wp:extent cx="5943600" cy="635"/>
                <wp:effectExtent l="0" t="0" r="0" b="635"/>
                <wp:wrapTopAndBottom/>
                <wp:docPr id="10" name="Text Box 10"/>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4DF78459" w14:textId="351D479B" w:rsidR="00550FA5" w:rsidRPr="00EC028B" w:rsidRDefault="00550FA5" w:rsidP="009C1231">
                            <w:pPr>
                              <w:pStyle w:val="Caption"/>
                            </w:pPr>
                            <w:bookmarkStart w:id="132" w:name="_Toc181386425"/>
                            <w:r w:rsidRPr="00EC028B">
                              <w:t xml:space="preserve">Figure 4. </w:t>
                            </w:r>
                            <w:fldSimple w:instr=" SEQ Figure_4. \* ARABIC ">
                              <w:r w:rsidR="00F75085">
                                <w:rPr>
                                  <w:noProof/>
                                </w:rPr>
                                <w:t>21</w:t>
                              </w:r>
                            </w:fldSimple>
                            <w:r w:rsidRPr="00EC028B">
                              <w:t xml:space="preserve">: XPS analysis of Al surfaces and after SAM passivation with SAMs (a) Comparison of Al 2p core level high-resolution XPS spectra showing the metal and naturally oxidized Al/Si surfaces for unmodified/Al, PFOTS/Al, and TDPA/Al. (b) O 1s core level comparison between unmodified/Al, PFOTS/Al. (c) O 1s core level comparison between unmodified/Al, TDPA/Al. (d) Oxides thickness calculated from </w:t>
                            </w:r>
                            <w:proofErr w:type="spellStart"/>
                            <w:r w:rsidRPr="00EC028B">
                              <w:t>Strohmeier</w:t>
                            </w:r>
                            <w:proofErr w:type="spellEnd"/>
                            <w:r w:rsidRPr="00EC028B">
                              <w:t xml:space="preserve"> and Carlson formula.</w:t>
                            </w:r>
                            <w:bookmarkEnd w:id="13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4EF0FC3" id="Text Box 10" o:spid="_x0000_s1059" type="#_x0000_t202" style="position:absolute;left:0;text-align:left;margin-left:416.8pt;margin-top:34.35pt;width:468pt;height:.05pt;z-index:251923456;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WVNLwIAAGcEAAAOAAAAZHJzL2Uyb0RvYy54bWysVNFu2yAUfZ+0f0C8r06atVqtOlXWqtOk&#10;qq2UTH0mGMdImMuAxO6+fgcct1u3p2kv5HLv5eBzDjeXV0Nn2EH5oMlWfH4y40xZSbW2u4p/29x+&#10;+MRZiMLWwpBVFX9WgV8t37+77F2pTqklUyvPAGJD2buKtzG6siiCbFUnwgk5ZVFsyHciYut3Re1F&#10;D/TOFKez2XnRk6+dJ6lCQPZmLPJlxm8aJeND0wQVmak4vi3m1ed1m9ZieSnKnReu1fL4GeIfvqIT&#10;2uLSF6gbEQXbe/0HVKelp0BNPJHUFdQ0WqrMAWzmszds1q1wKnOBOMG9yBT+H6y8Pzx6pmt4B3ms&#10;6ODRRg2RfaaBIQV9ehdKtK0dGuOAPHqnfEAy0R4a36VfEGKoA+r5Rd2EJpE8u/i4OJ+hJFE7X5wl&#10;jOL1qPMhflHUsRRU3MO6rKg43IU4tk4t6aZARte32pi0SYVr49lBwOa+1VEdwX/rMjb1WkqnRsCU&#10;KRK/kUeK4rAdsh6LxURyS/UzuHsaX09w8lbjwjsR4qPweC7ghBGID1gaQ33F6Rhx1pL/8bd86oeL&#10;qHLW4/lVPHzfC684M18t/AVknAI/BdspsPvumkB1juFyMoc44KOZwsZT94TJWKVbUBJW4q6Kxym8&#10;juMQYLKkWq1yE16kE/HOrp1M0JOwm+FJeHe0JcLNe5oepijfuDP2Zn/cah8hdbYuCTuqeNQbrzmb&#10;f5y8NC6/7nPX6//D8icAAAD//wMAUEsDBBQABgAIAAAAIQDPowia3QAAAAYBAAAPAAAAZHJzL2Rv&#10;d25yZXYueG1sTI/BTsMwEETvSPyDtUhcEHWgVUhDnKqq4ACXitBLb268jQPxOoqdNvw92xMcZ2Y1&#10;87ZYTa4TJxxC60nBwywBgVR701KjYPf5ep+BCFGT0Z0nVPCDAVbl9VWhc+PP9IGnKjaCSyjkWoGN&#10;sc+lDLVFp8PM90icHf3gdGQ5NNIM+szlrpOPSZJKp1viBat73Fisv6vRKdgu9lt7Nx5f3teL+fC2&#10;GzfpV1MpdXszrZ9BRJzi3zFc8BkdSmY6+JFMEJ0CfiQqSLMnEJwu5ykbh4uRgSwL+R+//AUAAP//&#10;AwBQSwECLQAUAAYACAAAACEAtoM4kv4AAADhAQAAEwAAAAAAAAAAAAAAAAAAAAAAW0NvbnRlbnRf&#10;VHlwZXNdLnhtbFBLAQItABQABgAIAAAAIQA4/SH/1gAAAJQBAAALAAAAAAAAAAAAAAAAAC8BAABf&#10;cmVscy8ucmVsc1BLAQItABQABgAIAAAAIQDoIWVNLwIAAGcEAAAOAAAAAAAAAAAAAAAAAC4CAABk&#10;cnMvZTJvRG9jLnhtbFBLAQItABQABgAIAAAAIQDPowia3QAAAAYBAAAPAAAAAAAAAAAAAAAAAIkE&#10;AABkcnMvZG93bnJldi54bWxQSwUGAAAAAAQABADzAAAAkwUAAAAA&#10;" stroked="f">
                <v:textbox style="mso-fit-shape-to-text:t" inset="0,0,0,0">
                  <w:txbxContent>
                    <w:p w14:paraId="4DF78459" w14:textId="351D479B" w:rsidR="00550FA5" w:rsidRPr="00EC028B" w:rsidRDefault="00550FA5" w:rsidP="009C1231">
                      <w:pPr>
                        <w:pStyle w:val="Caption"/>
                      </w:pPr>
                      <w:bookmarkStart w:id="133" w:name="_Toc181386425"/>
                      <w:r w:rsidRPr="00EC028B">
                        <w:t xml:space="preserve">Figure 4. </w:t>
                      </w:r>
                      <w:fldSimple w:instr=" SEQ Figure_4. \* ARABIC ">
                        <w:r w:rsidR="00F75085">
                          <w:rPr>
                            <w:noProof/>
                          </w:rPr>
                          <w:t>21</w:t>
                        </w:r>
                      </w:fldSimple>
                      <w:r w:rsidRPr="00EC028B">
                        <w:t xml:space="preserve">: XPS analysis of Al surfaces and after SAM passivation with SAMs (a) Comparison of Al 2p core level high-resolution XPS spectra showing the metal and naturally oxidized Al/Si surfaces for unmodified/Al, PFOTS/Al, and TDPA/Al. (b) O 1s core level comparison between unmodified/Al, PFOTS/Al. (c) O 1s core level comparison between unmodified/Al, TDPA/Al. (d) Oxides thickness calculated from </w:t>
                      </w:r>
                      <w:proofErr w:type="spellStart"/>
                      <w:r w:rsidRPr="00EC028B">
                        <w:t>Strohmeier</w:t>
                      </w:r>
                      <w:proofErr w:type="spellEnd"/>
                      <w:r w:rsidRPr="00EC028B">
                        <w:t xml:space="preserve"> and Carlson formula.</w:t>
                      </w:r>
                      <w:bookmarkEnd w:id="133"/>
                    </w:p>
                  </w:txbxContent>
                </v:textbox>
                <w10:wrap type="topAndBottom" anchorx="margin"/>
              </v:shape>
            </w:pict>
          </mc:Fallback>
        </mc:AlternateContent>
      </w:r>
    </w:p>
    <w:p w14:paraId="4B192368" w14:textId="77777777" w:rsidR="0068263C" w:rsidRDefault="0068263C" w:rsidP="0068263C">
      <w:pPr>
        <w:pStyle w:val="NormalWeb"/>
        <w:spacing w:before="0" w:beforeAutospacing="0" w:after="0" w:afterAutospacing="0" w:line="480" w:lineRule="auto"/>
        <w:jc w:val="both"/>
      </w:pPr>
    </w:p>
    <w:p w14:paraId="69258EDF" w14:textId="1E7020A1" w:rsidR="00BC6E55" w:rsidRDefault="0068263C" w:rsidP="0068263C">
      <w:pPr>
        <w:pStyle w:val="NormalWeb"/>
        <w:spacing w:before="0" w:beforeAutospacing="0" w:after="0" w:afterAutospacing="0" w:line="480" w:lineRule="auto"/>
        <w:jc w:val="both"/>
        <w:rPr>
          <w:rFonts w:asciiTheme="majorBidi" w:hAnsiTheme="majorBidi" w:cstheme="majorBidi"/>
        </w:rPr>
      </w:pPr>
      <w:r w:rsidRPr="00F241DA">
        <w:t>generally achievable for oxide layers up to a few nanometers thick</w:t>
      </w:r>
      <w:r>
        <w:t xml:space="preserve">. </w:t>
      </w:r>
      <w:r w:rsidRPr="00830123">
        <w:t xml:space="preserve">To assess the solvent's effect on oxide growth, we included a methanol/Al </w:t>
      </w:r>
      <w:r>
        <w:t xml:space="preserve">and n-Hexane/Al (data not included) </w:t>
      </w:r>
      <w:r w:rsidRPr="00830123">
        <w:t xml:space="preserve">sample as a </w:t>
      </w:r>
      <w:r w:rsidRPr="00830123">
        <w:lastRenderedPageBreak/>
        <w:t xml:space="preserve">reference. </w:t>
      </w:r>
      <w:bookmarkStart w:id="134" w:name="_Hlk179202629"/>
      <w:r w:rsidRPr="00830123">
        <w:t xml:space="preserve">The XPS data </w:t>
      </w:r>
      <w:r>
        <w:t xml:space="preserve">of n-Hexane/Al </w:t>
      </w:r>
      <w:bookmarkEnd w:id="134"/>
      <w:r>
        <w:t xml:space="preserve">was similar to the unmodified/Al sample which clearly shows that solvent do affect the oxides growth on the surface. </w:t>
      </w:r>
      <w:r>
        <w:rPr>
          <w:rFonts w:asciiTheme="majorBidi" w:hAnsiTheme="majorBidi" w:cstheme="majorBidi"/>
        </w:rPr>
        <w:t xml:space="preserve">Figure </w:t>
      </w:r>
      <w:r w:rsidRPr="00C43091">
        <w:rPr>
          <w:rFonts w:asciiTheme="majorBidi" w:hAnsiTheme="majorBidi" w:cstheme="majorBidi"/>
        </w:rPr>
        <w:t>2(b</w:t>
      </w:r>
      <w:r>
        <w:rPr>
          <w:rFonts w:asciiTheme="majorBidi" w:hAnsiTheme="majorBidi" w:cstheme="majorBidi"/>
        </w:rPr>
        <w:t>-</w:t>
      </w:r>
      <w:r w:rsidRPr="00C43091">
        <w:rPr>
          <w:rFonts w:asciiTheme="majorBidi" w:hAnsiTheme="majorBidi" w:cstheme="majorBidi"/>
        </w:rPr>
        <w:t xml:space="preserve">c) provide a comparative </w:t>
      </w:r>
    </w:p>
    <w:p w14:paraId="72528327" w14:textId="37664303" w:rsidR="00BC6E55" w:rsidRDefault="00BC6E55" w:rsidP="00BC6E55">
      <w:pPr>
        <w:pStyle w:val="NormalWeb"/>
        <w:spacing w:before="0" w:beforeAutospacing="0" w:after="0" w:afterAutospacing="0" w:line="480" w:lineRule="auto"/>
        <w:jc w:val="both"/>
        <w:rPr>
          <w:rFonts w:asciiTheme="majorBidi" w:hAnsiTheme="majorBidi" w:cstheme="majorBidi"/>
        </w:rPr>
      </w:pPr>
      <w:r w:rsidRPr="00C43091">
        <w:rPr>
          <w:rFonts w:asciiTheme="majorBidi" w:hAnsiTheme="majorBidi" w:cstheme="majorBidi"/>
        </w:rPr>
        <w:t xml:space="preserve">analysis of the oxygen (O) XPS peaks for the PFOTS/Al-SAM and TDPA/Al-SAM samples, respectively, </w:t>
      </w:r>
      <w:r>
        <w:rPr>
          <w:rFonts w:asciiTheme="majorBidi" w:hAnsiTheme="majorBidi" w:cstheme="majorBidi"/>
        </w:rPr>
        <w:t xml:space="preserve">with the </w:t>
      </w:r>
      <w:r w:rsidRPr="00C43091">
        <w:rPr>
          <w:rFonts w:asciiTheme="majorBidi" w:hAnsiTheme="majorBidi" w:cstheme="majorBidi"/>
        </w:rPr>
        <w:t>untreated</w:t>
      </w:r>
      <w:r>
        <w:rPr>
          <w:rFonts w:asciiTheme="majorBidi" w:hAnsiTheme="majorBidi" w:cstheme="majorBidi"/>
        </w:rPr>
        <w:t>/Al sample</w:t>
      </w:r>
      <w:r w:rsidRPr="00C43091">
        <w:rPr>
          <w:rFonts w:asciiTheme="majorBidi" w:hAnsiTheme="majorBidi" w:cstheme="majorBidi"/>
        </w:rPr>
        <w:t xml:space="preserve">. In Figure 2(b-c) </w:t>
      </w:r>
      <w:r w:rsidRPr="009C64BA">
        <w:rPr>
          <w:rFonts w:asciiTheme="majorBidi" w:hAnsiTheme="majorBidi" w:cstheme="majorBidi"/>
        </w:rPr>
        <w:t xml:space="preserve">unmodified/Al displays three prominent oxide peaks: one at 532.84 eV </w:t>
      </w:r>
      <w:r w:rsidRPr="009C64BA">
        <w:t xml:space="preserve">to adsorbed water (H₂O) or hydroxyl groups (OH⁻) on the surface of the aluminum thin </w:t>
      </w:r>
      <w:r w:rsidRPr="009B2294">
        <w:t xml:space="preserve">film [96]. </w:t>
      </w:r>
      <w:r w:rsidRPr="009B2294">
        <w:rPr>
          <w:rFonts w:asciiTheme="majorBidi" w:hAnsiTheme="majorBidi" w:cstheme="majorBidi"/>
        </w:rPr>
        <w:t xml:space="preserve">another at </w:t>
      </w:r>
      <w:r w:rsidRPr="009B2294">
        <w:rPr>
          <w:rStyle w:val="Strong"/>
          <w:rFonts w:asciiTheme="majorBidi" w:hAnsiTheme="majorBidi" w:cstheme="majorBidi"/>
          <w:b w:val="0"/>
          <w:bCs w:val="0"/>
        </w:rPr>
        <w:t>532.26 eV</w:t>
      </w:r>
      <w:r w:rsidRPr="009B2294">
        <w:rPr>
          <w:rFonts w:asciiTheme="majorBidi" w:hAnsiTheme="majorBidi" w:cstheme="majorBidi"/>
        </w:rPr>
        <w:t xml:space="preserve"> corresponding to carbon oxides and hydroxide bonds [97-98], and a third peak at </w:t>
      </w:r>
      <w:r w:rsidRPr="009B2294">
        <w:rPr>
          <w:rStyle w:val="Strong"/>
          <w:rFonts w:asciiTheme="majorBidi" w:hAnsiTheme="majorBidi" w:cstheme="majorBidi"/>
          <w:b w:val="0"/>
          <w:bCs w:val="0"/>
        </w:rPr>
        <w:t>531.17 eV</w:t>
      </w:r>
      <w:r w:rsidRPr="009B2294">
        <w:rPr>
          <w:rFonts w:asciiTheme="majorBidi" w:hAnsiTheme="majorBidi" w:cstheme="majorBidi"/>
        </w:rPr>
        <w:t xml:space="preserve"> related to aluminum oxide and aluminum hydroxides [98]. In contrast</w:t>
      </w:r>
      <w:r w:rsidRPr="009C64BA">
        <w:rPr>
          <w:rFonts w:asciiTheme="majorBidi" w:hAnsiTheme="majorBidi" w:cstheme="majorBidi"/>
        </w:rPr>
        <w:t>, the PFOTS/Al, and TDPA/Al show a notable reduction in these oxide peaks, with only two peaks remaining aluminum oxide and carbon monoxide.</w:t>
      </w:r>
    </w:p>
    <w:p w14:paraId="37E5DE01" w14:textId="4EA07DC7" w:rsidR="00BC6E55" w:rsidRDefault="00BC6E55" w:rsidP="0068263C">
      <w:pPr>
        <w:spacing w:after="0" w:line="480" w:lineRule="auto"/>
        <w:jc w:val="both"/>
        <w:rPr>
          <w:rFonts w:asciiTheme="majorBidi" w:hAnsiTheme="majorBidi" w:cstheme="majorBidi"/>
        </w:rPr>
      </w:pPr>
      <w:r w:rsidRPr="009C64BA">
        <w:rPr>
          <w:rFonts w:asciiTheme="majorBidi" w:hAnsiTheme="majorBidi" w:cstheme="majorBidi"/>
        </w:rPr>
        <w:t>The absence of the adsorbed water peak in the two modified SAM samples reveals that the SAMs effectively acted as barriers, preventing water from penetrating and reaching the film</w:t>
      </w:r>
      <w:r>
        <w:rPr>
          <w:rFonts w:asciiTheme="majorBidi" w:hAnsiTheme="majorBidi" w:cstheme="majorBidi"/>
        </w:rPr>
        <w:t>’</w:t>
      </w:r>
      <w:r w:rsidRPr="009C64BA">
        <w:rPr>
          <w:rFonts w:asciiTheme="majorBidi" w:hAnsiTheme="majorBidi" w:cstheme="majorBidi"/>
        </w:rPr>
        <w:t xml:space="preserve">s surface. Additionally, the overall envelope of oxide peaks is significantly diminished in the SAM-treated samples compared to the exposed sample. Therefore, SAM passivation of Al-air interfaces suppresses the oxides growth. This reduction is reflected in the atomic percentages of the oxides, which also decrease. </w:t>
      </w:r>
      <w:r w:rsidRPr="009B2294">
        <w:rPr>
          <w:rStyle w:val="Strong"/>
          <w:rFonts w:asciiTheme="majorBidi" w:hAnsiTheme="majorBidi" w:cstheme="majorBidi"/>
          <w:b w:val="0"/>
          <w:bCs w:val="0"/>
        </w:rPr>
        <w:t>Table 4.1</w:t>
      </w:r>
      <w:r w:rsidRPr="009C64BA">
        <w:rPr>
          <w:rFonts w:asciiTheme="majorBidi" w:hAnsiTheme="majorBidi" w:cstheme="majorBidi"/>
        </w:rPr>
        <w:t xml:space="preserve"> summarizes the peak locations, full-width at half-maximum (FWHM), and atomic percentages for each </w:t>
      </w:r>
    </w:p>
    <w:p w14:paraId="1378E478" w14:textId="4809B808" w:rsidR="00C61B8F" w:rsidRDefault="00BE428C" w:rsidP="00C61B8F">
      <w:pPr>
        <w:spacing w:after="0" w:line="480" w:lineRule="auto"/>
        <w:jc w:val="both"/>
        <w:rPr>
          <w:rFonts w:asciiTheme="majorBidi" w:hAnsiTheme="majorBidi" w:cstheme="majorBidi"/>
          <w:sz w:val="24"/>
          <w:szCs w:val="24"/>
        </w:rPr>
      </w:pPr>
      <w:r w:rsidRPr="009C64BA">
        <w:rPr>
          <w:rFonts w:asciiTheme="majorBidi" w:hAnsiTheme="majorBidi" w:cstheme="majorBidi"/>
        </w:rPr>
        <w:t>oxide’s samples</w:t>
      </w:r>
      <w:r w:rsidRPr="00061B19">
        <w:rPr>
          <w:rFonts w:asciiTheme="majorBidi" w:hAnsiTheme="majorBidi" w:cstheme="majorBidi"/>
        </w:rPr>
        <w:t>.</w:t>
      </w:r>
      <w:r w:rsidR="00C61B8F">
        <w:rPr>
          <w:rFonts w:asciiTheme="majorBidi" w:hAnsiTheme="majorBidi" w:cstheme="majorBidi"/>
        </w:rPr>
        <w:t xml:space="preserve"> </w:t>
      </w:r>
      <w:r w:rsidR="00C61B8F" w:rsidRPr="00C4573C">
        <w:rPr>
          <w:rFonts w:asciiTheme="majorBidi" w:hAnsiTheme="majorBidi" w:cstheme="majorBidi"/>
          <w:sz w:val="24"/>
          <w:szCs w:val="24"/>
        </w:rPr>
        <w:t xml:space="preserve">To </w:t>
      </w:r>
      <w:r w:rsidR="00C61B8F" w:rsidRPr="009B2294">
        <w:rPr>
          <w:rFonts w:asciiTheme="majorBidi" w:hAnsiTheme="majorBidi" w:cstheme="majorBidi"/>
          <w:sz w:val="24"/>
          <w:szCs w:val="24"/>
        </w:rPr>
        <w:t xml:space="preserve">calculate the oxide thickness presented in Table 1, we employed the well-established </w:t>
      </w:r>
      <w:proofErr w:type="spellStart"/>
      <w:r w:rsidR="00C61B8F" w:rsidRPr="009B2294">
        <w:rPr>
          <w:rFonts w:asciiTheme="majorBidi" w:hAnsiTheme="majorBidi" w:cstheme="majorBidi"/>
          <w:sz w:val="24"/>
          <w:szCs w:val="24"/>
        </w:rPr>
        <w:t>Strohmeier</w:t>
      </w:r>
      <w:proofErr w:type="spellEnd"/>
      <w:r w:rsidR="00C61B8F" w:rsidRPr="009B2294">
        <w:rPr>
          <w:rFonts w:asciiTheme="majorBidi" w:hAnsiTheme="majorBidi" w:cstheme="majorBidi"/>
          <w:sz w:val="24"/>
          <w:szCs w:val="24"/>
        </w:rPr>
        <w:t xml:space="preserve"> [96] and Carlson [99] </w:t>
      </w:r>
      <w:r w:rsidR="00C61B8F" w:rsidRPr="00C4573C">
        <w:rPr>
          <w:rFonts w:asciiTheme="majorBidi" w:hAnsiTheme="majorBidi" w:cstheme="majorBidi"/>
          <w:sz w:val="24"/>
          <w:szCs w:val="24"/>
        </w:rPr>
        <w:t xml:space="preserve">formulas. </w:t>
      </w:r>
      <w:r w:rsidR="00C61B8F">
        <w:rPr>
          <w:rFonts w:asciiTheme="majorBidi" w:hAnsiTheme="majorBidi" w:cstheme="majorBidi"/>
          <w:sz w:val="24"/>
          <w:szCs w:val="24"/>
        </w:rPr>
        <w:t>Following</w:t>
      </w:r>
      <w:r w:rsidR="00C61B8F" w:rsidRPr="00C4573C">
        <w:rPr>
          <w:rFonts w:asciiTheme="majorBidi" w:hAnsiTheme="majorBidi" w:cstheme="majorBidi"/>
          <w:sz w:val="24"/>
          <w:szCs w:val="24"/>
        </w:rPr>
        <w:t xml:space="preserve"> equation enable the determination of the metal-to-oxide ratio for thin oxide films (~0-9 nm) by leveraging the known or calculable inelastic mean free paths (IMFPs, λ) of the metal (</w:t>
      </w:r>
      <w:proofErr w:type="spellStart"/>
      <w:r w:rsidR="00C61B8F" w:rsidRPr="00C4573C">
        <w:rPr>
          <w:rFonts w:asciiTheme="majorBidi" w:hAnsiTheme="majorBidi" w:cstheme="majorBidi"/>
          <w:sz w:val="24"/>
          <w:szCs w:val="24"/>
        </w:rPr>
        <w:t>λ</w:t>
      </w:r>
      <w:r w:rsidR="00C61B8F" w:rsidRPr="00F241DA">
        <w:rPr>
          <w:rFonts w:asciiTheme="majorBidi" w:hAnsiTheme="majorBidi" w:cstheme="majorBidi"/>
          <w:sz w:val="24"/>
          <w:szCs w:val="24"/>
          <w:vertAlign w:val="subscript"/>
        </w:rPr>
        <w:t>m</w:t>
      </w:r>
      <w:proofErr w:type="spellEnd"/>
      <w:r w:rsidR="00C61B8F" w:rsidRPr="00C4573C">
        <w:rPr>
          <w:rFonts w:asciiTheme="majorBidi" w:hAnsiTheme="majorBidi" w:cstheme="majorBidi"/>
          <w:sz w:val="24"/>
          <w:szCs w:val="24"/>
        </w:rPr>
        <w:t>) and oxide (</w:t>
      </w:r>
      <w:proofErr w:type="spellStart"/>
      <w:r w:rsidR="00C61B8F" w:rsidRPr="00C4573C">
        <w:rPr>
          <w:rFonts w:asciiTheme="majorBidi" w:hAnsiTheme="majorBidi" w:cstheme="majorBidi"/>
          <w:sz w:val="24"/>
          <w:szCs w:val="24"/>
        </w:rPr>
        <w:t>λ</w:t>
      </w:r>
      <w:r w:rsidR="00C61B8F" w:rsidRPr="00F241DA">
        <w:rPr>
          <w:rFonts w:asciiTheme="majorBidi" w:hAnsiTheme="majorBidi" w:cstheme="majorBidi"/>
          <w:sz w:val="24"/>
          <w:szCs w:val="24"/>
          <w:vertAlign w:val="subscript"/>
        </w:rPr>
        <w:t>ox</w:t>
      </w:r>
      <w:proofErr w:type="spellEnd"/>
      <w:r w:rsidR="00C61B8F" w:rsidRPr="00C4573C">
        <w:rPr>
          <w:rFonts w:asciiTheme="majorBidi" w:hAnsiTheme="majorBidi" w:cstheme="majorBidi"/>
          <w:sz w:val="24"/>
          <w:szCs w:val="24"/>
        </w:rPr>
        <w:t>).</w:t>
      </w:r>
    </w:p>
    <w:p w14:paraId="238B8D2A" w14:textId="4FB15E74" w:rsidR="00C61B8F" w:rsidRPr="00EB4241" w:rsidRDefault="00C61B8F" w:rsidP="00C61B8F">
      <w:pPr>
        <w:tabs>
          <w:tab w:val="left" w:pos="1232"/>
        </w:tabs>
        <w:spacing w:line="480" w:lineRule="auto"/>
        <w:jc w:val="center"/>
        <w:rPr>
          <w:rFonts w:asciiTheme="majorBidi" w:eastAsiaTheme="minorEastAsia" w:hAnsiTheme="majorBidi" w:cstheme="majorBidi"/>
          <w:sz w:val="24"/>
          <w:szCs w:val="24"/>
        </w:rPr>
      </w:pPr>
      <m:oMath>
        <m:r>
          <m:rPr>
            <m:sty m:val="p"/>
          </m:rPr>
          <w:rPr>
            <w:rFonts w:ascii="Cambria Math" w:hAnsi="Cambria Math" w:cstheme="majorBidi"/>
            <w:sz w:val="24"/>
            <w:szCs w:val="24"/>
          </w:rPr>
          <m:t xml:space="preserve">                                     </m:t>
        </m:r>
        <m:r>
          <w:rPr>
            <w:rFonts w:ascii="Cambria Math" w:hAnsi="Cambria Math" w:cstheme="majorBidi"/>
            <w:sz w:val="24"/>
            <w:szCs w:val="24"/>
          </w:rPr>
          <m:t>d</m:t>
        </m:r>
        <m:r>
          <m:rPr>
            <m:sty m:val="p"/>
          </m:rPr>
          <w:rPr>
            <w:rFonts w:ascii="Cambria Math" w:hAnsi="Cambria Math" w:cstheme="majorBidi"/>
            <w:sz w:val="24"/>
            <w:szCs w:val="24"/>
          </w:rPr>
          <m:t>=</m:t>
        </m:r>
        <m:func>
          <m:funcPr>
            <m:ctrlPr>
              <w:rPr>
                <w:rFonts w:ascii="Cambria Math" w:hAnsi="Cambria Math" w:cstheme="majorBidi"/>
                <w:iCs/>
                <w:sz w:val="24"/>
                <w:szCs w:val="24"/>
              </w:rPr>
            </m:ctrlPr>
          </m:funcPr>
          <m:fName>
            <m:sSub>
              <m:sSubPr>
                <m:ctrlPr>
                  <w:rPr>
                    <w:rFonts w:ascii="Cambria Math" w:hAnsi="Cambria Math" w:cstheme="majorBidi"/>
                    <w:i/>
                    <w:sz w:val="24"/>
                    <w:szCs w:val="24"/>
                  </w:rPr>
                </m:ctrlPr>
              </m:sSubPr>
              <m:e>
                <m:r>
                  <w:rPr>
                    <w:rFonts w:ascii="Cambria Math" w:hAnsi="Cambria Math" w:cstheme="majorBidi"/>
                    <w:sz w:val="24"/>
                    <w:szCs w:val="24"/>
                    <w:lang w:val="el-GR"/>
                  </w:rPr>
                  <m:t>λ</m:t>
                </m:r>
              </m:e>
              <m:sub>
                <m:r>
                  <w:rPr>
                    <w:rFonts w:ascii="Cambria Math" w:hAnsi="Cambria Math" w:cstheme="majorBidi"/>
                    <w:sz w:val="24"/>
                    <w:szCs w:val="24"/>
                  </w:rPr>
                  <m:t>ox</m:t>
                </m:r>
              </m:sub>
            </m:sSub>
            <m:r>
              <m:rPr>
                <m:sty m:val="p"/>
              </m:rPr>
              <w:rPr>
                <w:rFonts w:ascii="Cambria Math" w:hAnsi="Cambria Math" w:cstheme="majorBidi"/>
                <w:sz w:val="24"/>
                <w:szCs w:val="24"/>
              </w:rPr>
              <m:t> sin</m:t>
            </m:r>
          </m:fName>
          <m:e>
            <m:r>
              <m:rPr>
                <m:sty m:val="p"/>
              </m:rPr>
              <w:rPr>
                <w:rFonts w:ascii="Cambria Math" w:hAnsi="Cambria Math" w:cstheme="majorBidi"/>
                <w:sz w:val="24"/>
                <w:szCs w:val="24"/>
              </w:rPr>
              <m:t>θ</m:t>
            </m:r>
          </m:e>
        </m:func>
        <m:func>
          <m:funcPr>
            <m:ctrlPr>
              <w:rPr>
                <w:rFonts w:ascii="Cambria Math" w:hAnsi="Cambria Math" w:cstheme="majorBidi"/>
                <w:iCs/>
                <w:sz w:val="24"/>
                <w:szCs w:val="24"/>
              </w:rPr>
            </m:ctrlPr>
          </m:funcPr>
          <m:fName>
            <m:r>
              <m:rPr>
                <m:sty m:val="p"/>
              </m:rPr>
              <w:rPr>
                <w:rFonts w:ascii="Cambria Math" w:hAnsi="Cambria Math" w:cstheme="majorBidi"/>
                <w:sz w:val="24"/>
                <w:szCs w:val="24"/>
              </w:rPr>
              <m:t> ln</m:t>
            </m:r>
          </m:fName>
          <m:e>
            <m:d>
              <m:dPr>
                <m:begChr m:val="["/>
                <m:endChr m:val="]"/>
                <m:ctrlPr>
                  <w:rPr>
                    <w:rFonts w:ascii="Cambria Math" w:hAnsi="Cambria Math" w:cstheme="majorBidi"/>
                    <w:iCs/>
                    <w:sz w:val="24"/>
                    <w:szCs w:val="24"/>
                  </w:rPr>
                </m:ctrlPr>
              </m:dPr>
              <m:e>
                <m:d>
                  <m:dPr>
                    <m:ctrlPr>
                      <w:rPr>
                        <w:rFonts w:ascii="Cambria Math" w:hAnsi="Cambria Math" w:cstheme="majorBidi"/>
                        <w:iCs/>
                        <w:sz w:val="24"/>
                        <w:szCs w:val="24"/>
                      </w:rPr>
                    </m:ctrlPr>
                  </m:dPr>
                  <m:e>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m</m:t>
                            </m:r>
                          </m:sub>
                        </m:sSub>
                        <m:sSub>
                          <m:sSubPr>
                            <m:ctrlPr>
                              <w:rPr>
                                <w:rFonts w:ascii="Cambria Math" w:hAnsi="Cambria Math" w:cstheme="majorBidi"/>
                                <w:i/>
                                <w:sz w:val="24"/>
                                <w:szCs w:val="24"/>
                              </w:rPr>
                            </m:ctrlPr>
                          </m:sSubPr>
                          <m:e>
                            <m:r>
                              <w:rPr>
                                <w:rFonts w:ascii="Cambria Math" w:hAnsi="Cambria Math" w:cstheme="majorBidi"/>
                                <w:sz w:val="24"/>
                                <w:szCs w:val="24"/>
                                <w:lang w:val="el-GR"/>
                              </w:rPr>
                              <m:t>λ</m:t>
                            </m:r>
                          </m:e>
                          <m:sub>
                            <m:r>
                              <w:rPr>
                                <w:rFonts w:ascii="Cambria Math" w:hAnsi="Cambria Math" w:cstheme="majorBidi"/>
                                <w:sz w:val="24"/>
                                <w:szCs w:val="24"/>
                              </w:rPr>
                              <m:t>m</m:t>
                            </m:r>
                          </m:sub>
                        </m:sSub>
                        <m:sSub>
                          <m:sSubPr>
                            <m:ctrlPr>
                              <w:rPr>
                                <w:rFonts w:ascii="Cambria Math" w:hAnsi="Cambria Math" w:cstheme="majorBidi"/>
                                <w:i/>
                                <w:sz w:val="24"/>
                                <w:szCs w:val="24"/>
                              </w:rPr>
                            </m:ctrlPr>
                          </m:sSubPr>
                          <m:e>
                            <m:r>
                              <w:rPr>
                                <w:rFonts w:ascii="Cambria Math" w:hAnsi="Cambria Math" w:cstheme="majorBidi"/>
                                <w:sz w:val="24"/>
                                <w:szCs w:val="24"/>
                              </w:rPr>
                              <m:t>I</m:t>
                            </m:r>
                          </m:e>
                          <m:sub>
                            <m:r>
                              <w:rPr>
                                <w:rFonts w:ascii="Cambria Math" w:hAnsi="Cambria Math" w:cstheme="majorBidi"/>
                                <w:sz w:val="24"/>
                                <w:szCs w:val="24"/>
                              </w:rPr>
                              <m:t>ox</m:t>
                            </m:r>
                          </m:sub>
                        </m:sSub>
                      </m:num>
                      <m:den>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ox</m:t>
                            </m:r>
                          </m:sub>
                        </m:sSub>
                        <m:sSub>
                          <m:sSubPr>
                            <m:ctrlPr>
                              <w:rPr>
                                <w:rFonts w:ascii="Cambria Math" w:hAnsi="Cambria Math" w:cstheme="majorBidi"/>
                                <w:i/>
                                <w:sz w:val="24"/>
                                <w:szCs w:val="24"/>
                              </w:rPr>
                            </m:ctrlPr>
                          </m:sSubPr>
                          <m:e>
                            <m:r>
                              <w:rPr>
                                <w:rFonts w:ascii="Cambria Math" w:hAnsi="Cambria Math" w:cstheme="majorBidi"/>
                                <w:sz w:val="24"/>
                                <w:szCs w:val="24"/>
                                <w:lang w:val="el-GR"/>
                              </w:rPr>
                              <m:t>λ</m:t>
                            </m:r>
                          </m:e>
                          <m:sub>
                            <m:r>
                              <w:rPr>
                                <w:rFonts w:ascii="Cambria Math" w:hAnsi="Cambria Math" w:cstheme="majorBidi"/>
                                <w:sz w:val="24"/>
                                <w:szCs w:val="24"/>
                              </w:rPr>
                              <m:t>ox</m:t>
                            </m:r>
                          </m:sub>
                        </m:sSub>
                        <m:sSub>
                          <m:sSubPr>
                            <m:ctrlPr>
                              <w:rPr>
                                <w:rFonts w:ascii="Cambria Math" w:hAnsi="Cambria Math" w:cstheme="majorBidi"/>
                                <w:i/>
                                <w:sz w:val="24"/>
                                <w:szCs w:val="24"/>
                              </w:rPr>
                            </m:ctrlPr>
                          </m:sSubPr>
                          <m:e>
                            <m:r>
                              <w:rPr>
                                <w:rFonts w:ascii="Cambria Math" w:hAnsi="Cambria Math" w:cstheme="majorBidi"/>
                                <w:sz w:val="24"/>
                                <w:szCs w:val="24"/>
                              </w:rPr>
                              <m:t>I</m:t>
                            </m:r>
                          </m:e>
                          <m:sub>
                            <m:r>
                              <w:rPr>
                                <w:rFonts w:ascii="Cambria Math" w:hAnsi="Cambria Math" w:cstheme="majorBidi"/>
                                <w:sz w:val="24"/>
                                <w:szCs w:val="24"/>
                              </w:rPr>
                              <m:t>m</m:t>
                            </m:r>
                          </m:sub>
                        </m:sSub>
                      </m:den>
                    </m:f>
                  </m:e>
                </m:d>
                <m:r>
                  <m:rPr>
                    <m:sty m:val="p"/>
                  </m:rPr>
                  <w:rPr>
                    <w:rFonts w:ascii="Cambria Math" w:hAnsi="Cambria Math" w:cstheme="majorBidi"/>
                    <w:sz w:val="24"/>
                    <w:szCs w:val="24"/>
                  </w:rPr>
                  <m:t>+1</m:t>
                </m:r>
              </m:e>
            </m:d>
            <m:r>
              <m:rPr>
                <m:sty m:val="p"/>
              </m:rPr>
              <w:rPr>
                <w:rFonts w:ascii="Cambria Math" w:hAnsi="Cambria Math" w:cstheme="majorBidi"/>
                <w:sz w:val="24"/>
                <w:szCs w:val="24"/>
              </w:rPr>
              <m:t xml:space="preserve"> </m:t>
            </m:r>
          </m:e>
        </m:func>
        <m:r>
          <m:rPr>
            <m:sty m:val="p"/>
          </m:rPr>
          <w:rPr>
            <w:rFonts w:ascii="Cambria Math" w:hAnsi="Cambria Math" w:cstheme="majorBidi"/>
            <w:sz w:val="24"/>
            <w:szCs w:val="24"/>
          </w:rPr>
          <m:t xml:space="preserve">                                                                 </m:t>
        </m:r>
        <m:r>
          <w:rPr>
            <w:rFonts w:ascii="Cambria Math" w:hAnsi="Cambria Math" w:cstheme="majorBidi"/>
            <w:sz w:val="24"/>
            <w:szCs w:val="24"/>
          </w:rPr>
          <m:t xml:space="preserve">(4.5) </m:t>
        </m:r>
      </m:oMath>
      <w:r>
        <w:rPr>
          <w:rFonts w:asciiTheme="majorBidi" w:eastAsiaTheme="minorEastAsia" w:hAnsiTheme="majorBidi" w:cstheme="majorBidi"/>
          <w:sz w:val="24"/>
          <w:szCs w:val="24"/>
        </w:rPr>
        <w:t xml:space="preserve">   </w:t>
      </w:r>
    </w:p>
    <w:p w14:paraId="1E22451C" w14:textId="7E062B75" w:rsidR="00C33B80" w:rsidRPr="0068263C" w:rsidRDefault="00AE05C9" w:rsidP="0068263C">
      <w:pPr>
        <w:spacing w:line="480" w:lineRule="auto"/>
        <w:jc w:val="both"/>
        <w:rPr>
          <w:rFonts w:asciiTheme="majorBidi" w:eastAsia="Times New Roman" w:hAnsiTheme="majorBidi" w:cstheme="majorBidi"/>
          <w:sz w:val="24"/>
          <w:szCs w:val="24"/>
        </w:rPr>
      </w:pPr>
      <w:r w:rsidRPr="00AE05C9">
        <w:rPr>
          <w:rFonts w:asciiTheme="majorBidi" w:hAnsiTheme="majorBidi" w:cstheme="majorBidi"/>
          <w:sz w:val="24"/>
          <w:szCs w:val="24"/>
        </w:rPr>
        <w:t>Here</w:t>
      </w:r>
      <w:r w:rsidR="005F091F" w:rsidRPr="00AE05C9">
        <w:rPr>
          <w:rFonts w:asciiTheme="majorBidi" w:hAnsiTheme="majorBidi" w:cstheme="majorBidi"/>
          <w:sz w:val="24"/>
          <w:szCs w:val="24"/>
        </w:rPr>
        <w:t xml:space="preserve"> θ is the photoelectron take-off angle which is 90 degrees, </w:t>
      </w:r>
      <m:oMath>
        <m:sSub>
          <m:sSubPr>
            <m:ctrlPr>
              <w:rPr>
                <w:rFonts w:ascii="Cambria Math" w:hAnsi="Cambria Math" w:cstheme="majorBidi"/>
                <w:i/>
                <w:iCs/>
                <w:sz w:val="24"/>
                <w:szCs w:val="24"/>
              </w:rPr>
            </m:ctrlPr>
          </m:sSubPr>
          <m:e>
            <m:r>
              <w:rPr>
                <w:rFonts w:ascii="Cambria Math" w:hAnsi="Cambria Math" w:cstheme="majorBidi"/>
                <w:sz w:val="24"/>
                <w:szCs w:val="24"/>
              </w:rPr>
              <m:t>I</m:t>
            </m:r>
          </m:e>
          <m:sub>
            <m:r>
              <w:rPr>
                <w:rFonts w:ascii="Cambria Math" w:hAnsi="Cambria Math" w:cstheme="majorBidi"/>
                <w:sz w:val="24"/>
                <w:szCs w:val="24"/>
              </w:rPr>
              <m:t>ox</m:t>
            </m:r>
          </m:sub>
        </m:sSub>
      </m:oMath>
      <w:r w:rsidR="005F091F" w:rsidRPr="00AE05C9">
        <w:rPr>
          <w:rFonts w:asciiTheme="majorBidi" w:hAnsiTheme="majorBidi" w:cstheme="majorBidi"/>
          <w:sz w:val="24"/>
          <w:szCs w:val="24"/>
        </w:rPr>
        <w:t xml:space="preserve"> and </w:t>
      </w:r>
      <m:oMath>
        <m:sSub>
          <m:sSubPr>
            <m:ctrlPr>
              <w:rPr>
                <w:rFonts w:ascii="Cambria Math" w:hAnsi="Cambria Math" w:cstheme="majorBidi"/>
                <w:i/>
                <w:iCs/>
                <w:sz w:val="24"/>
                <w:szCs w:val="24"/>
              </w:rPr>
            </m:ctrlPr>
          </m:sSubPr>
          <m:e>
            <m:r>
              <w:rPr>
                <w:rFonts w:ascii="Cambria Math" w:hAnsi="Cambria Math" w:cstheme="majorBidi"/>
                <w:sz w:val="24"/>
                <w:szCs w:val="24"/>
              </w:rPr>
              <m:t>I</m:t>
            </m:r>
          </m:e>
          <m:sub>
            <m:r>
              <w:rPr>
                <w:rFonts w:ascii="Cambria Math" w:hAnsi="Cambria Math" w:cstheme="majorBidi"/>
                <w:sz w:val="24"/>
                <w:szCs w:val="24"/>
              </w:rPr>
              <m:t>m</m:t>
            </m:r>
          </m:sub>
        </m:sSub>
      </m:oMath>
      <w:r w:rsidR="005F091F" w:rsidRPr="00AE05C9">
        <w:rPr>
          <w:rFonts w:asciiTheme="majorBidi" w:hAnsiTheme="majorBidi" w:cstheme="majorBidi"/>
          <w:sz w:val="24"/>
          <w:szCs w:val="24"/>
        </w:rPr>
        <w:t xml:space="preserve"> </w:t>
      </w:r>
      <w:r w:rsidRPr="00AE05C9">
        <w:rPr>
          <w:rFonts w:asciiTheme="majorBidi" w:eastAsia="Times New Roman" w:hAnsiTheme="majorBidi" w:cstheme="majorBidi"/>
          <w:sz w:val="24"/>
          <w:szCs w:val="24"/>
        </w:rPr>
        <w:t>represent the high-resolution spectrum's oxide and metal peak area percentages</w:t>
      </w:r>
      <w:r>
        <w:rPr>
          <w:rFonts w:asciiTheme="majorBidi" w:eastAsia="Times New Roman" w:hAnsiTheme="majorBidi" w:cstheme="majorBidi"/>
          <w:sz w:val="24"/>
          <w:szCs w:val="24"/>
        </w:rPr>
        <w:t xml:space="preserve"> </w:t>
      </w:r>
      <w:r w:rsidR="005F091F" w:rsidRPr="009B2294">
        <w:rPr>
          <w:rFonts w:asciiTheme="majorBidi" w:hAnsiTheme="majorBidi" w:cstheme="majorBidi"/>
        </w:rPr>
        <w:t xml:space="preserve">and </w:t>
      </w:r>
      <m:oMath>
        <m:f>
          <m:fPr>
            <m:ctrlPr>
              <w:rPr>
                <w:rFonts w:ascii="Cambria Math" w:hAnsi="Cambria Math" w:cstheme="majorBidi"/>
                <w:i/>
                <w:iCs/>
              </w:rPr>
            </m:ctrlPr>
          </m:fPr>
          <m:num>
            <m:sSub>
              <m:sSubPr>
                <m:ctrlPr>
                  <w:rPr>
                    <w:rFonts w:ascii="Cambria Math" w:hAnsi="Cambria Math" w:cstheme="majorBidi"/>
                    <w:i/>
                    <w:iCs/>
                  </w:rPr>
                </m:ctrlPr>
              </m:sSubPr>
              <m:e>
                <m:r>
                  <w:rPr>
                    <w:rFonts w:ascii="Cambria Math" w:hAnsi="Cambria Math" w:cstheme="majorBidi"/>
                  </w:rPr>
                  <m:t>N</m:t>
                </m:r>
              </m:e>
              <m:sub>
                <m:r>
                  <w:rPr>
                    <w:rFonts w:ascii="Cambria Math" w:hAnsi="Cambria Math" w:cstheme="majorBidi"/>
                  </w:rPr>
                  <m:t>m</m:t>
                </m:r>
              </m:sub>
            </m:sSub>
          </m:num>
          <m:den>
            <m:sSub>
              <m:sSubPr>
                <m:ctrlPr>
                  <w:rPr>
                    <w:rFonts w:ascii="Cambria Math" w:hAnsi="Cambria Math" w:cstheme="majorBidi"/>
                    <w:i/>
                    <w:iCs/>
                  </w:rPr>
                </m:ctrlPr>
              </m:sSubPr>
              <m:e>
                <m:r>
                  <w:rPr>
                    <w:rFonts w:ascii="Cambria Math" w:hAnsi="Cambria Math" w:cstheme="majorBidi"/>
                  </w:rPr>
                  <m:t>N</m:t>
                </m:r>
              </m:e>
              <m:sub>
                <m:r>
                  <w:rPr>
                    <w:rFonts w:ascii="Cambria Math" w:hAnsi="Cambria Math" w:cstheme="majorBidi"/>
                  </w:rPr>
                  <m:t>ox</m:t>
                </m:r>
              </m:sub>
            </m:sSub>
          </m:den>
        </m:f>
        <m:r>
          <m:rPr>
            <m:sty m:val="p"/>
          </m:rPr>
          <w:rPr>
            <w:rFonts w:ascii="Cambria Math" w:hAnsi="Cambria Math" w:cstheme="majorBidi"/>
          </w:rPr>
          <m:t xml:space="preserve"> </m:t>
        </m:r>
      </m:oMath>
      <w:r w:rsidR="005F091F" w:rsidRPr="009B2294">
        <w:rPr>
          <w:rFonts w:asciiTheme="majorBidi" w:hAnsiTheme="majorBidi" w:cstheme="majorBidi"/>
        </w:rPr>
        <w:t>is the ratio of the densities of aluminum and aluminum oxide that is 1.5. For an aluminum</w:t>
      </w:r>
      <w:r w:rsidR="005F091F" w:rsidRPr="009A7AF1">
        <w:rPr>
          <w:rFonts w:asciiTheme="majorBidi" w:hAnsiTheme="majorBidi" w:cstheme="majorBidi"/>
        </w:rPr>
        <w:t xml:space="preserve"> oxide film on a silicon substrate, the Al 2p </w:t>
      </w:r>
      <w:r w:rsidR="005F091F" w:rsidRPr="009A7AF1">
        <w:rPr>
          <w:rFonts w:asciiTheme="majorBidi" w:hAnsiTheme="majorBidi" w:cstheme="majorBidi"/>
        </w:rPr>
        <w:lastRenderedPageBreak/>
        <w:t xml:space="preserve">spectrum has well separated </w:t>
      </w:r>
      <w:r w:rsidR="005F091F" w:rsidRPr="009B2294">
        <w:rPr>
          <w:rFonts w:asciiTheme="majorBidi" w:hAnsiTheme="majorBidi" w:cstheme="majorBidi"/>
        </w:rPr>
        <w:t xml:space="preserve">oxide and metal peaks as shown in our XPS graph and </w:t>
      </w:r>
      <m:oMath>
        <m:sSub>
          <m:sSubPr>
            <m:ctrlPr>
              <w:rPr>
                <w:rFonts w:ascii="Cambria Math" w:hAnsi="Cambria Math" w:cstheme="majorBidi"/>
                <w:i/>
                <w:iCs/>
              </w:rPr>
            </m:ctrlPr>
          </m:sSubPr>
          <m:e>
            <m:r>
              <w:rPr>
                <w:rFonts w:ascii="Cambria Math" w:hAnsi="Cambria Math" w:cstheme="majorBidi"/>
              </w:rPr>
              <m:t>I</m:t>
            </m:r>
          </m:e>
          <m:sub>
            <m:r>
              <w:rPr>
                <w:rFonts w:ascii="Cambria Math" w:hAnsi="Cambria Math" w:cstheme="majorBidi"/>
              </w:rPr>
              <m:t>ox</m:t>
            </m:r>
          </m:sub>
        </m:sSub>
      </m:oMath>
      <w:r w:rsidR="005F091F" w:rsidRPr="009B2294">
        <w:rPr>
          <w:rFonts w:asciiTheme="majorBidi" w:hAnsiTheme="majorBidi" w:cstheme="majorBidi"/>
        </w:rPr>
        <w:t xml:space="preserve"> and </w:t>
      </w:r>
      <m:oMath>
        <m:sSub>
          <m:sSubPr>
            <m:ctrlPr>
              <w:rPr>
                <w:rFonts w:ascii="Cambria Math" w:hAnsi="Cambria Math" w:cstheme="majorBidi"/>
                <w:i/>
                <w:iCs/>
              </w:rPr>
            </m:ctrlPr>
          </m:sSubPr>
          <m:e>
            <m:r>
              <w:rPr>
                <w:rFonts w:ascii="Cambria Math" w:hAnsi="Cambria Math" w:cstheme="majorBidi"/>
              </w:rPr>
              <m:t>I</m:t>
            </m:r>
          </m:e>
          <m:sub>
            <m:r>
              <w:rPr>
                <w:rFonts w:ascii="Cambria Math" w:hAnsi="Cambria Math" w:cstheme="majorBidi"/>
              </w:rPr>
              <m:t>m</m:t>
            </m:r>
          </m:sub>
        </m:sSub>
      </m:oMath>
      <w:r w:rsidR="005F091F" w:rsidRPr="009B2294">
        <w:rPr>
          <w:rFonts w:asciiTheme="majorBidi" w:hAnsiTheme="majorBidi" w:cstheme="majorBidi"/>
        </w:rPr>
        <w:t xml:space="preserve"> values can be readily ascertained [71].</w:t>
      </w:r>
    </w:p>
    <w:p w14:paraId="3427E1FA" w14:textId="1F465494" w:rsidR="00BE428C" w:rsidRDefault="00A76ADE" w:rsidP="00BE428C">
      <w:pPr>
        <w:spacing w:after="0"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855872" behindDoc="0" locked="0" layoutInCell="1" allowOverlap="1" wp14:anchorId="2BC9E1E5" wp14:editId="32CE84A2">
                <wp:simplePos x="0" y="0"/>
                <wp:positionH relativeFrom="margin">
                  <wp:align>left</wp:align>
                </wp:positionH>
                <wp:positionV relativeFrom="paragraph">
                  <wp:posOffset>186055</wp:posOffset>
                </wp:positionV>
                <wp:extent cx="4819650" cy="635"/>
                <wp:effectExtent l="0" t="0" r="0" b="2540"/>
                <wp:wrapSquare wrapText="bothSides"/>
                <wp:docPr id="31" name="Text Box 31"/>
                <wp:cNvGraphicFramePr/>
                <a:graphic xmlns:a="http://schemas.openxmlformats.org/drawingml/2006/main">
                  <a:graphicData uri="http://schemas.microsoft.com/office/word/2010/wordprocessingShape">
                    <wps:wsp>
                      <wps:cNvSpPr txBox="1"/>
                      <wps:spPr>
                        <a:xfrm>
                          <a:off x="0" y="0"/>
                          <a:ext cx="4819650" cy="635"/>
                        </a:xfrm>
                        <a:prstGeom prst="rect">
                          <a:avLst/>
                        </a:prstGeom>
                        <a:solidFill>
                          <a:prstClr val="white"/>
                        </a:solidFill>
                        <a:ln>
                          <a:noFill/>
                        </a:ln>
                      </wps:spPr>
                      <wps:txbx>
                        <w:txbxContent>
                          <w:p w14:paraId="7802BDB4" w14:textId="2782324B" w:rsidR="00550FA5" w:rsidRPr="00A76ADE" w:rsidRDefault="00550FA5" w:rsidP="009C1231">
                            <w:pPr>
                              <w:pStyle w:val="Caption"/>
                            </w:pPr>
                            <w:bookmarkStart w:id="135" w:name="_Toc183345444"/>
                            <w:r w:rsidRPr="00A76ADE">
                              <w:t xml:space="preserve">Table 4. </w:t>
                            </w:r>
                            <w:fldSimple w:instr=" SEQ Table_4. \* ARABIC ">
                              <w:r w:rsidR="00F75085">
                                <w:rPr>
                                  <w:noProof/>
                                </w:rPr>
                                <w:t>1</w:t>
                              </w:r>
                            </w:fldSimple>
                            <w:r w:rsidRPr="00A76ADE">
                              <w:t>: XPS-data based oxides peaks information of the samples.</w:t>
                            </w:r>
                            <w:bookmarkEnd w:id="13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BC9E1E5" id="Text Box 31" o:spid="_x0000_s1060" type="#_x0000_t202" style="position:absolute;left:0;text-align:left;margin-left:0;margin-top:14.65pt;width:379.5pt;height:.05pt;z-index:25185587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ovCLwIAAGcEAAAOAAAAZHJzL2Uyb0RvYy54bWysVE1v2zAMvQ/YfxB0X5z0I2iNOEWWIsOA&#10;oC2QDD0rshwLkEWNUmJnv36UHKdbt9Owi0yRFKX3HunZQ9cYdlToNdiCT0ZjzpSVUGq7L/i37erT&#10;HWc+CFsKA1YV/KQ8f5h//DBrXa6uoAZTKmRUxPq8dQWvQ3B5lnlZq0b4EThlKVgBNiLQFvdZiaKl&#10;6o3JrsbjadYClg5BKu/J+9gH+TzVryolw3NVeRWYKTi9LaQV07qLazafiXyPwtVanp8h/uEVjdCW&#10;Lr2UehRBsAPqP0o1WiJ4qMJIQpNBVWmpEgZCMxm/Q7OphVMJC5Hj3YUm///KyqfjCzJdFvx6wpkV&#10;DWm0VV1gn6Fj5CJ+WudzSts4Sgwd+Unnwe/JGWF3FTbxS4AYxYnp04XdWE2S8+Zucj+9pZCk2PT6&#10;NtbI3o469OGLgoZFo+BI0iVGxXHtQ586pMSbPBhdrrQxcRMDS4PsKEjmttZBnYv/lmVszLUQT/UF&#10;oyeL+Hoc0Qrdruv5uBlA7qA8EXaEvnu8kytNF66FDy8CqV0IE41AeKalMtAWHM4WZzXgj7/5Yz6p&#10;SFHOWmq/gvvvB4GKM/PVkr6xVwcDB2M3GPbQLIGgkmT0mmTSAQxmMCuE5pUmYxFvoZCwku4qeBjM&#10;ZeiHgCZLqsUiJVFHOhHWduNkLD0Qu+1eBbqzLIHUfIKhMUX+Tp0+N+njFodAVCfpIrE9i2e+qZuT&#10;+OfJi+Py6z5lvf0f5j8BAAD//wMAUEsDBBQABgAIAAAAIQCFobzH3gAAAAYBAAAPAAAAZHJzL2Rv&#10;d25yZXYueG1sTI/BTsMwEETvSPyDtUhcEHVoQ0tDnKqq4ACXitBLb268TQLxOrKdNvw92xMcZ2Y1&#10;8zZfjbYTJ/ShdaTgYZKAQKqcaalWsPt8vX8CEaImoztHqOAHA6yK66tcZ8ad6QNPZawFl1DItIIm&#10;xj6TMlQNWh0mrkfi7Oi81ZGlr6Xx+szltpPTJJlLq1vihUb3uGmw+i4Hq2Cb7rfN3XB8eV+nM/+2&#10;Gzbzr7pU6vZmXD+DiDjGv2O44DM6FMx0cAOZIDoF/EhUMF3OQHC6eFyycbgYKcgil//xi18AAAD/&#10;/wMAUEsBAi0AFAAGAAgAAAAhALaDOJL+AAAA4QEAABMAAAAAAAAAAAAAAAAAAAAAAFtDb250ZW50&#10;X1R5cGVzXS54bWxQSwECLQAUAAYACAAAACEAOP0h/9YAAACUAQAACwAAAAAAAAAAAAAAAAAvAQAA&#10;X3JlbHMvLnJlbHNQSwECLQAUAAYACAAAACEAglaLwi8CAABnBAAADgAAAAAAAAAAAAAAAAAuAgAA&#10;ZHJzL2Uyb0RvYy54bWxQSwECLQAUAAYACAAAACEAhaG8x94AAAAGAQAADwAAAAAAAAAAAAAAAACJ&#10;BAAAZHJzL2Rvd25yZXYueG1sUEsFBgAAAAAEAAQA8wAAAJQFAAAAAA==&#10;" stroked="f">
                <v:textbox style="mso-fit-shape-to-text:t" inset="0,0,0,0">
                  <w:txbxContent>
                    <w:p w14:paraId="7802BDB4" w14:textId="2782324B" w:rsidR="00550FA5" w:rsidRPr="00A76ADE" w:rsidRDefault="00550FA5" w:rsidP="009C1231">
                      <w:pPr>
                        <w:pStyle w:val="Caption"/>
                      </w:pPr>
                      <w:bookmarkStart w:id="136" w:name="_Toc183345444"/>
                      <w:r w:rsidRPr="00A76ADE">
                        <w:t xml:space="preserve">Table 4. </w:t>
                      </w:r>
                      <w:fldSimple w:instr=" SEQ Table_4. \* ARABIC ">
                        <w:r w:rsidR="00F75085">
                          <w:rPr>
                            <w:noProof/>
                          </w:rPr>
                          <w:t>1</w:t>
                        </w:r>
                      </w:fldSimple>
                      <w:r w:rsidRPr="00A76ADE">
                        <w:t>: XPS-data based oxides peaks information of the samples.</w:t>
                      </w:r>
                      <w:bookmarkEnd w:id="136"/>
                    </w:p>
                  </w:txbxContent>
                </v:textbox>
                <w10:wrap type="square" anchorx="margin"/>
              </v:shape>
            </w:pict>
          </mc:Fallback>
        </mc:AlternateContent>
      </w:r>
    </w:p>
    <w:tbl>
      <w:tblPr>
        <w:tblStyle w:val="TableGrid"/>
        <w:tblW w:w="0" w:type="auto"/>
        <w:tblInd w:w="-5" w:type="dxa"/>
        <w:tblLook w:val="04A0" w:firstRow="1" w:lastRow="0" w:firstColumn="1" w:lastColumn="0" w:noHBand="0" w:noVBand="1"/>
      </w:tblPr>
      <w:tblGrid>
        <w:gridCol w:w="1870"/>
        <w:gridCol w:w="1870"/>
        <w:gridCol w:w="1870"/>
        <w:gridCol w:w="1225"/>
        <w:gridCol w:w="1260"/>
      </w:tblGrid>
      <w:tr w:rsidR="00BE428C" w:rsidRPr="00221393" w14:paraId="78C70A36" w14:textId="77777777" w:rsidTr="00A76ADE">
        <w:tc>
          <w:tcPr>
            <w:tcW w:w="1870" w:type="dxa"/>
          </w:tcPr>
          <w:p w14:paraId="7914FB99" w14:textId="77777777" w:rsidR="00BE428C" w:rsidRPr="00221393" w:rsidRDefault="00BE428C" w:rsidP="00E82D06">
            <w:pPr>
              <w:jc w:val="center"/>
              <w:rPr>
                <w:rFonts w:asciiTheme="majorBidi" w:hAnsiTheme="majorBidi" w:cstheme="majorBidi"/>
                <w:b/>
                <w:bCs/>
                <w:sz w:val="24"/>
                <w:szCs w:val="24"/>
              </w:rPr>
            </w:pPr>
            <w:r w:rsidRPr="00221393">
              <w:rPr>
                <w:rFonts w:asciiTheme="majorBidi" w:hAnsiTheme="majorBidi" w:cstheme="majorBidi"/>
                <w:b/>
                <w:bCs/>
                <w:sz w:val="24"/>
                <w:szCs w:val="24"/>
              </w:rPr>
              <w:t>Sample</w:t>
            </w:r>
          </w:p>
        </w:tc>
        <w:tc>
          <w:tcPr>
            <w:tcW w:w="1870" w:type="dxa"/>
          </w:tcPr>
          <w:p w14:paraId="35051D3C" w14:textId="77777777" w:rsidR="00BE428C" w:rsidRPr="00221393" w:rsidRDefault="00BE428C" w:rsidP="00E82D06">
            <w:pPr>
              <w:jc w:val="center"/>
              <w:rPr>
                <w:rFonts w:asciiTheme="majorBidi" w:hAnsiTheme="majorBidi" w:cstheme="majorBidi"/>
                <w:b/>
                <w:bCs/>
                <w:sz w:val="24"/>
                <w:szCs w:val="24"/>
              </w:rPr>
            </w:pPr>
            <w:r w:rsidRPr="00221393">
              <w:rPr>
                <w:rFonts w:asciiTheme="majorBidi" w:hAnsiTheme="majorBidi" w:cstheme="majorBidi"/>
                <w:b/>
                <w:bCs/>
                <w:sz w:val="24"/>
                <w:szCs w:val="24"/>
              </w:rPr>
              <w:t>Oxide Peak Location</w:t>
            </w:r>
            <w:r>
              <w:rPr>
                <w:rFonts w:asciiTheme="majorBidi" w:hAnsiTheme="majorBidi" w:cstheme="majorBidi"/>
                <w:b/>
                <w:bCs/>
                <w:sz w:val="24"/>
                <w:szCs w:val="24"/>
              </w:rPr>
              <w:t xml:space="preserve"> (eV)</w:t>
            </w:r>
          </w:p>
        </w:tc>
        <w:tc>
          <w:tcPr>
            <w:tcW w:w="1870" w:type="dxa"/>
          </w:tcPr>
          <w:p w14:paraId="203F5BFE" w14:textId="77777777" w:rsidR="00BE428C" w:rsidRPr="00221393" w:rsidRDefault="00BE428C" w:rsidP="00E82D06">
            <w:pPr>
              <w:jc w:val="center"/>
              <w:rPr>
                <w:rFonts w:asciiTheme="majorBidi" w:hAnsiTheme="majorBidi" w:cstheme="majorBidi"/>
                <w:b/>
                <w:bCs/>
                <w:sz w:val="24"/>
                <w:szCs w:val="24"/>
              </w:rPr>
            </w:pPr>
            <w:r w:rsidRPr="00221393">
              <w:rPr>
                <w:rFonts w:asciiTheme="majorBidi" w:hAnsiTheme="majorBidi" w:cstheme="majorBidi"/>
                <w:b/>
                <w:bCs/>
                <w:sz w:val="24"/>
                <w:szCs w:val="24"/>
              </w:rPr>
              <w:t>Peak Representation</w:t>
            </w:r>
          </w:p>
        </w:tc>
        <w:tc>
          <w:tcPr>
            <w:tcW w:w="1225" w:type="dxa"/>
          </w:tcPr>
          <w:p w14:paraId="39B8E6E8" w14:textId="77777777" w:rsidR="00BE428C" w:rsidRPr="00221393" w:rsidRDefault="00BE428C" w:rsidP="00E82D06">
            <w:pPr>
              <w:jc w:val="center"/>
              <w:rPr>
                <w:rFonts w:asciiTheme="majorBidi" w:hAnsiTheme="majorBidi" w:cstheme="majorBidi"/>
                <w:b/>
                <w:bCs/>
                <w:sz w:val="24"/>
                <w:szCs w:val="24"/>
              </w:rPr>
            </w:pPr>
            <w:r w:rsidRPr="00221393">
              <w:rPr>
                <w:rFonts w:asciiTheme="majorBidi" w:hAnsiTheme="majorBidi" w:cstheme="majorBidi"/>
                <w:b/>
                <w:bCs/>
                <w:sz w:val="24"/>
                <w:szCs w:val="24"/>
              </w:rPr>
              <w:t>FWHM</w:t>
            </w:r>
            <w:r>
              <w:rPr>
                <w:rFonts w:asciiTheme="majorBidi" w:hAnsiTheme="majorBidi" w:cstheme="majorBidi"/>
                <w:b/>
                <w:bCs/>
                <w:sz w:val="24"/>
                <w:szCs w:val="24"/>
              </w:rPr>
              <w:t xml:space="preserve"> (eV)</w:t>
            </w:r>
          </w:p>
        </w:tc>
        <w:tc>
          <w:tcPr>
            <w:tcW w:w="1260" w:type="dxa"/>
          </w:tcPr>
          <w:p w14:paraId="057F1EA3" w14:textId="77777777" w:rsidR="00BE428C" w:rsidRPr="00221393" w:rsidRDefault="00BE428C" w:rsidP="00E82D06">
            <w:pPr>
              <w:jc w:val="center"/>
              <w:rPr>
                <w:rFonts w:asciiTheme="majorBidi" w:hAnsiTheme="majorBidi" w:cstheme="majorBidi"/>
                <w:b/>
                <w:bCs/>
                <w:sz w:val="24"/>
                <w:szCs w:val="24"/>
              </w:rPr>
            </w:pPr>
            <w:r w:rsidRPr="00221393">
              <w:rPr>
                <w:rFonts w:asciiTheme="majorBidi" w:hAnsiTheme="majorBidi" w:cstheme="majorBidi"/>
                <w:b/>
                <w:bCs/>
                <w:sz w:val="24"/>
                <w:szCs w:val="24"/>
              </w:rPr>
              <w:t>Atomic %</w:t>
            </w:r>
          </w:p>
        </w:tc>
      </w:tr>
      <w:tr w:rsidR="00BE428C" w:rsidRPr="00310006" w14:paraId="52179E29" w14:textId="77777777" w:rsidTr="00A76ADE">
        <w:tc>
          <w:tcPr>
            <w:tcW w:w="1870" w:type="dxa"/>
          </w:tcPr>
          <w:p w14:paraId="06DF9FE6" w14:textId="77777777" w:rsidR="00BE428C" w:rsidRPr="00221393" w:rsidRDefault="00BE428C" w:rsidP="00E82D06">
            <w:pPr>
              <w:jc w:val="center"/>
              <w:rPr>
                <w:rFonts w:asciiTheme="majorBidi" w:hAnsiTheme="majorBidi" w:cstheme="majorBidi"/>
                <w:b/>
                <w:bCs/>
                <w:sz w:val="24"/>
                <w:szCs w:val="24"/>
              </w:rPr>
            </w:pPr>
            <w:r>
              <w:rPr>
                <w:rFonts w:asciiTheme="majorBidi" w:hAnsiTheme="majorBidi" w:cstheme="majorBidi"/>
                <w:b/>
                <w:bCs/>
                <w:sz w:val="24"/>
                <w:szCs w:val="24"/>
              </w:rPr>
              <w:t>Unmodified/Al</w:t>
            </w:r>
          </w:p>
        </w:tc>
        <w:tc>
          <w:tcPr>
            <w:tcW w:w="1870" w:type="dxa"/>
          </w:tcPr>
          <w:p w14:paraId="4C05EBC8"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532.84</w:t>
            </w:r>
          </w:p>
        </w:tc>
        <w:tc>
          <w:tcPr>
            <w:tcW w:w="1870" w:type="dxa"/>
          </w:tcPr>
          <w:p w14:paraId="1A333E76" w14:textId="77777777" w:rsidR="00BE428C" w:rsidRPr="006823DA" w:rsidRDefault="00550FA5" w:rsidP="00E82D06">
            <w:pPr>
              <w:jc w:val="center"/>
              <w:rPr>
                <w:rFonts w:asciiTheme="majorBidi" w:hAnsiTheme="majorBidi" w:cstheme="majorBidi"/>
                <w:b/>
                <w:bCs/>
                <w:sz w:val="24"/>
                <w:szCs w:val="24"/>
              </w:rPr>
            </w:pPr>
            <m:oMathPara>
              <m:oMath>
                <m:sSub>
                  <m:sSubPr>
                    <m:ctrlPr>
                      <w:rPr>
                        <w:rFonts w:ascii="Cambria Math" w:hAnsi="Cambria Math" w:cstheme="majorBidi"/>
                        <w:iCs/>
                        <w:sz w:val="24"/>
                        <w:szCs w:val="24"/>
                      </w:rPr>
                    </m:ctrlPr>
                  </m:sSubPr>
                  <m:e>
                    <m:r>
                      <m:rPr>
                        <m:sty m:val="p"/>
                      </m:rPr>
                      <w:rPr>
                        <w:rFonts w:ascii="Cambria Math" w:hAnsi="Cambria Math" w:cstheme="majorBidi"/>
                        <w:sz w:val="24"/>
                        <w:szCs w:val="24"/>
                      </w:rPr>
                      <m:t>H</m:t>
                    </m:r>
                  </m:e>
                  <m:sub>
                    <m:r>
                      <m:rPr>
                        <m:sty m:val="p"/>
                      </m:rPr>
                      <w:rPr>
                        <w:rFonts w:ascii="Cambria Math" w:hAnsi="Cambria Math" w:cstheme="majorBidi"/>
                        <w:sz w:val="24"/>
                        <w:szCs w:val="24"/>
                      </w:rPr>
                      <m:t>2</m:t>
                    </m:r>
                  </m:sub>
                </m:sSub>
                <m:r>
                  <m:rPr>
                    <m:sty m:val="p"/>
                  </m:rPr>
                  <w:rPr>
                    <w:rFonts w:ascii="Cambria Math" w:hAnsi="Cambria Math" w:cstheme="majorBidi"/>
                    <w:sz w:val="24"/>
                    <w:szCs w:val="24"/>
                  </w:rPr>
                  <m:t>O</m:t>
                </m:r>
              </m:oMath>
            </m:oMathPara>
          </w:p>
        </w:tc>
        <w:tc>
          <w:tcPr>
            <w:tcW w:w="1225" w:type="dxa"/>
          </w:tcPr>
          <w:p w14:paraId="3AEFF070"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2.23</w:t>
            </w:r>
          </w:p>
        </w:tc>
        <w:tc>
          <w:tcPr>
            <w:tcW w:w="1260" w:type="dxa"/>
          </w:tcPr>
          <w:p w14:paraId="21E7BBAD"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3.</w:t>
            </w:r>
            <w:r>
              <w:rPr>
                <w:rFonts w:asciiTheme="majorBidi" w:hAnsiTheme="majorBidi" w:cstheme="majorBidi"/>
                <w:kern w:val="24"/>
                <w:sz w:val="24"/>
                <w:szCs w:val="24"/>
              </w:rPr>
              <w:t>45</w:t>
            </w:r>
          </w:p>
        </w:tc>
      </w:tr>
      <w:tr w:rsidR="00BE428C" w:rsidRPr="00310006" w14:paraId="241125E1" w14:textId="77777777" w:rsidTr="00A76ADE">
        <w:tc>
          <w:tcPr>
            <w:tcW w:w="1870" w:type="dxa"/>
          </w:tcPr>
          <w:p w14:paraId="6F1B5B37" w14:textId="77777777" w:rsidR="00BE428C" w:rsidRPr="00221393" w:rsidRDefault="00BE428C" w:rsidP="00E82D06">
            <w:pPr>
              <w:jc w:val="center"/>
              <w:rPr>
                <w:rFonts w:asciiTheme="majorBidi" w:hAnsiTheme="majorBidi" w:cstheme="majorBidi"/>
                <w:b/>
                <w:bCs/>
                <w:sz w:val="24"/>
                <w:szCs w:val="24"/>
              </w:rPr>
            </w:pPr>
            <w:r>
              <w:rPr>
                <w:rFonts w:asciiTheme="majorBidi" w:hAnsiTheme="majorBidi" w:cstheme="majorBidi"/>
                <w:b/>
                <w:bCs/>
                <w:sz w:val="24"/>
                <w:szCs w:val="24"/>
              </w:rPr>
              <w:t>Unmodified/Al</w:t>
            </w:r>
          </w:p>
        </w:tc>
        <w:tc>
          <w:tcPr>
            <w:tcW w:w="1870" w:type="dxa"/>
          </w:tcPr>
          <w:p w14:paraId="07874266"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532.26</w:t>
            </w:r>
          </w:p>
        </w:tc>
        <w:tc>
          <w:tcPr>
            <w:tcW w:w="1870" w:type="dxa"/>
          </w:tcPr>
          <w:p w14:paraId="6B0AE871" w14:textId="77777777" w:rsidR="00BE428C" w:rsidRPr="00F241DA" w:rsidRDefault="00BE428C" w:rsidP="00E82D06">
            <w:pPr>
              <w:jc w:val="center"/>
              <w:rPr>
                <w:rFonts w:asciiTheme="majorBidi" w:hAnsiTheme="majorBidi" w:cstheme="majorBidi"/>
                <w:strike/>
                <w:sz w:val="24"/>
                <w:szCs w:val="24"/>
              </w:rPr>
            </w:pPr>
            <w:r w:rsidRPr="006823DA">
              <w:rPr>
                <w:rStyle w:val="Strong"/>
                <w:rFonts w:asciiTheme="majorBidi" w:hAnsiTheme="majorBidi" w:cstheme="majorBidi"/>
                <w:b w:val="0"/>
                <w:bCs w:val="0"/>
                <w:szCs w:val="24"/>
              </w:rPr>
              <w:t>CO/OH</w:t>
            </w:r>
          </w:p>
        </w:tc>
        <w:tc>
          <w:tcPr>
            <w:tcW w:w="1225" w:type="dxa"/>
          </w:tcPr>
          <w:p w14:paraId="1C842965"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1.73</w:t>
            </w:r>
          </w:p>
        </w:tc>
        <w:tc>
          <w:tcPr>
            <w:tcW w:w="1260" w:type="dxa"/>
          </w:tcPr>
          <w:p w14:paraId="1534C25D"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17.</w:t>
            </w:r>
            <w:r>
              <w:rPr>
                <w:rFonts w:asciiTheme="majorBidi" w:hAnsiTheme="majorBidi" w:cstheme="majorBidi"/>
                <w:kern w:val="24"/>
                <w:sz w:val="24"/>
                <w:szCs w:val="24"/>
              </w:rPr>
              <w:t>06</w:t>
            </w:r>
          </w:p>
        </w:tc>
      </w:tr>
      <w:tr w:rsidR="00BE428C" w:rsidRPr="00310006" w14:paraId="69AD0F71" w14:textId="77777777" w:rsidTr="00A76ADE">
        <w:tc>
          <w:tcPr>
            <w:tcW w:w="1870" w:type="dxa"/>
          </w:tcPr>
          <w:p w14:paraId="40E6F624" w14:textId="77777777" w:rsidR="00BE428C" w:rsidRPr="00221393" w:rsidRDefault="00BE428C" w:rsidP="00E82D06">
            <w:pPr>
              <w:jc w:val="center"/>
              <w:rPr>
                <w:rFonts w:asciiTheme="majorBidi" w:hAnsiTheme="majorBidi" w:cstheme="majorBidi"/>
                <w:b/>
                <w:bCs/>
                <w:sz w:val="24"/>
                <w:szCs w:val="24"/>
              </w:rPr>
            </w:pPr>
            <w:r>
              <w:rPr>
                <w:rFonts w:asciiTheme="majorBidi" w:hAnsiTheme="majorBidi" w:cstheme="majorBidi"/>
                <w:b/>
                <w:bCs/>
                <w:sz w:val="24"/>
                <w:szCs w:val="24"/>
              </w:rPr>
              <w:t>Unmodified/Al</w:t>
            </w:r>
          </w:p>
        </w:tc>
        <w:tc>
          <w:tcPr>
            <w:tcW w:w="1870" w:type="dxa"/>
          </w:tcPr>
          <w:p w14:paraId="777D8EE7"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531.17</w:t>
            </w:r>
          </w:p>
        </w:tc>
        <w:tc>
          <w:tcPr>
            <w:tcW w:w="1870" w:type="dxa"/>
          </w:tcPr>
          <w:p w14:paraId="26E02D3B" w14:textId="77777777" w:rsidR="00BE428C" w:rsidRPr="00D35B92" w:rsidRDefault="00BE428C" w:rsidP="00E82D06">
            <w:pPr>
              <w:jc w:val="center"/>
              <w:rPr>
                <w:rFonts w:asciiTheme="majorBidi" w:hAnsiTheme="majorBidi" w:cstheme="majorBidi"/>
                <w:iCs/>
                <w:sz w:val="24"/>
                <w:szCs w:val="24"/>
              </w:rPr>
            </w:pPr>
            <w:proofErr w:type="spellStart"/>
            <w:r w:rsidRPr="00310006">
              <w:rPr>
                <w:rStyle w:val="Strong"/>
                <w:rFonts w:asciiTheme="majorBidi" w:hAnsiTheme="majorBidi" w:cstheme="majorBidi"/>
                <w:b w:val="0"/>
                <w:bCs w:val="0"/>
              </w:rPr>
              <w:t>Al₂O</w:t>
            </w:r>
            <w:proofErr w:type="spellEnd"/>
            <w:r w:rsidRPr="00310006">
              <w:rPr>
                <w:rStyle w:val="Strong"/>
                <w:rFonts w:asciiTheme="majorBidi" w:hAnsiTheme="majorBidi" w:cstheme="majorBidi"/>
                <w:b w:val="0"/>
                <w:bCs w:val="0"/>
              </w:rPr>
              <w:t>₃/</w:t>
            </w:r>
            <w:proofErr w:type="spellStart"/>
            <w:r w:rsidRPr="00310006">
              <w:rPr>
                <w:rStyle w:val="Strong"/>
                <w:rFonts w:asciiTheme="majorBidi" w:hAnsiTheme="majorBidi" w:cstheme="majorBidi"/>
                <w:b w:val="0"/>
                <w:bCs w:val="0"/>
              </w:rPr>
              <w:t>AlOH</w:t>
            </w:r>
            <w:proofErr w:type="spellEnd"/>
          </w:p>
        </w:tc>
        <w:tc>
          <w:tcPr>
            <w:tcW w:w="1225" w:type="dxa"/>
          </w:tcPr>
          <w:p w14:paraId="0133E6E9"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2.02</w:t>
            </w:r>
          </w:p>
        </w:tc>
        <w:tc>
          <w:tcPr>
            <w:tcW w:w="1260" w:type="dxa"/>
          </w:tcPr>
          <w:p w14:paraId="3F2E2E25"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3</w:t>
            </w:r>
            <w:r>
              <w:rPr>
                <w:rFonts w:asciiTheme="majorBidi" w:hAnsiTheme="majorBidi" w:cstheme="majorBidi"/>
                <w:kern w:val="24"/>
                <w:sz w:val="24"/>
                <w:szCs w:val="24"/>
              </w:rPr>
              <w:t>0.86</w:t>
            </w:r>
          </w:p>
        </w:tc>
      </w:tr>
      <w:tr w:rsidR="00BE428C" w:rsidRPr="00310006" w14:paraId="7E9C968E" w14:textId="77777777" w:rsidTr="00A76ADE">
        <w:tc>
          <w:tcPr>
            <w:tcW w:w="1870" w:type="dxa"/>
          </w:tcPr>
          <w:p w14:paraId="2F364ABA" w14:textId="77777777" w:rsidR="00BE428C" w:rsidRPr="008D47E0" w:rsidRDefault="00BE428C" w:rsidP="00E82D06">
            <w:pPr>
              <w:jc w:val="center"/>
              <w:rPr>
                <w:rFonts w:asciiTheme="majorBidi" w:hAnsiTheme="majorBidi" w:cstheme="majorBidi"/>
                <w:b/>
                <w:bCs/>
                <w:sz w:val="24"/>
                <w:szCs w:val="24"/>
              </w:rPr>
            </w:pPr>
            <w:r w:rsidRPr="008D47E0">
              <w:rPr>
                <w:rFonts w:asciiTheme="majorBidi" w:hAnsiTheme="majorBidi" w:cstheme="majorBidi"/>
                <w:b/>
                <w:bCs/>
                <w:sz w:val="24"/>
                <w:szCs w:val="24"/>
              </w:rPr>
              <w:t>PFOTS/Al</w:t>
            </w:r>
          </w:p>
        </w:tc>
        <w:tc>
          <w:tcPr>
            <w:tcW w:w="1870" w:type="dxa"/>
          </w:tcPr>
          <w:p w14:paraId="50DD91E5"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532.33</w:t>
            </w:r>
          </w:p>
        </w:tc>
        <w:tc>
          <w:tcPr>
            <w:tcW w:w="1870" w:type="dxa"/>
          </w:tcPr>
          <w:p w14:paraId="5F32CD3D"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sz w:val="24"/>
                <w:szCs w:val="24"/>
              </w:rPr>
              <w:t>CO/OH</w:t>
            </w:r>
          </w:p>
        </w:tc>
        <w:tc>
          <w:tcPr>
            <w:tcW w:w="1225" w:type="dxa"/>
          </w:tcPr>
          <w:p w14:paraId="3AF88F34"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1.93</w:t>
            </w:r>
          </w:p>
        </w:tc>
        <w:tc>
          <w:tcPr>
            <w:tcW w:w="1260" w:type="dxa"/>
          </w:tcPr>
          <w:p w14:paraId="6C9A82E6"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w:t>
            </w:r>
            <w:r>
              <w:rPr>
                <w:rFonts w:asciiTheme="majorBidi" w:hAnsiTheme="majorBidi" w:cstheme="majorBidi"/>
                <w:kern w:val="24"/>
                <w:sz w:val="24"/>
                <w:szCs w:val="24"/>
              </w:rPr>
              <w:t>3.71</w:t>
            </w:r>
          </w:p>
        </w:tc>
      </w:tr>
      <w:tr w:rsidR="00BE428C" w:rsidRPr="00310006" w14:paraId="28193746" w14:textId="77777777" w:rsidTr="00A76ADE">
        <w:tc>
          <w:tcPr>
            <w:tcW w:w="1870" w:type="dxa"/>
          </w:tcPr>
          <w:p w14:paraId="5848C018" w14:textId="77777777" w:rsidR="00BE428C" w:rsidRPr="008D47E0" w:rsidRDefault="00BE428C" w:rsidP="00E82D06">
            <w:pPr>
              <w:jc w:val="center"/>
              <w:rPr>
                <w:rFonts w:asciiTheme="majorBidi" w:hAnsiTheme="majorBidi" w:cstheme="majorBidi"/>
                <w:b/>
                <w:bCs/>
                <w:sz w:val="24"/>
                <w:szCs w:val="24"/>
              </w:rPr>
            </w:pPr>
            <w:r w:rsidRPr="008D47E0">
              <w:rPr>
                <w:rFonts w:asciiTheme="majorBidi" w:hAnsiTheme="majorBidi" w:cstheme="majorBidi"/>
                <w:b/>
                <w:bCs/>
                <w:sz w:val="24"/>
                <w:szCs w:val="24"/>
              </w:rPr>
              <w:t>PFOTS/Al</w:t>
            </w:r>
          </w:p>
        </w:tc>
        <w:tc>
          <w:tcPr>
            <w:tcW w:w="1870" w:type="dxa"/>
          </w:tcPr>
          <w:p w14:paraId="79FE31F5"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531.21</w:t>
            </w:r>
          </w:p>
        </w:tc>
        <w:tc>
          <w:tcPr>
            <w:tcW w:w="1870" w:type="dxa"/>
          </w:tcPr>
          <w:p w14:paraId="27CF6AA8" w14:textId="77777777" w:rsidR="00BE428C" w:rsidRPr="00310006" w:rsidRDefault="00BE428C" w:rsidP="00E82D06">
            <w:pPr>
              <w:jc w:val="center"/>
              <w:rPr>
                <w:rFonts w:asciiTheme="majorBidi" w:hAnsiTheme="majorBidi" w:cstheme="majorBidi"/>
                <w:sz w:val="24"/>
                <w:szCs w:val="24"/>
              </w:rPr>
            </w:pPr>
            <w:proofErr w:type="spellStart"/>
            <w:r w:rsidRPr="00310006">
              <w:rPr>
                <w:rStyle w:val="Strong"/>
                <w:rFonts w:asciiTheme="majorBidi" w:hAnsiTheme="majorBidi" w:cstheme="majorBidi"/>
                <w:b w:val="0"/>
                <w:bCs w:val="0"/>
              </w:rPr>
              <w:t>Al₂O</w:t>
            </w:r>
            <w:proofErr w:type="spellEnd"/>
            <w:r w:rsidRPr="00310006">
              <w:rPr>
                <w:rStyle w:val="Strong"/>
                <w:rFonts w:asciiTheme="majorBidi" w:hAnsiTheme="majorBidi" w:cstheme="majorBidi"/>
                <w:b w:val="0"/>
                <w:bCs w:val="0"/>
              </w:rPr>
              <w:t>₃/</w:t>
            </w:r>
            <w:proofErr w:type="spellStart"/>
            <w:r w:rsidRPr="00310006">
              <w:rPr>
                <w:rStyle w:val="Strong"/>
                <w:rFonts w:asciiTheme="majorBidi" w:hAnsiTheme="majorBidi" w:cstheme="majorBidi"/>
                <w:b w:val="0"/>
                <w:bCs w:val="0"/>
              </w:rPr>
              <w:t>AlOH</w:t>
            </w:r>
            <w:proofErr w:type="spellEnd"/>
          </w:p>
        </w:tc>
        <w:tc>
          <w:tcPr>
            <w:tcW w:w="1225" w:type="dxa"/>
          </w:tcPr>
          <w:p w14:paraId="5B3B832D"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1.77</w:t>
            </w:r>
          </w:p>
        </w:tc>
        <w:tc>
          <w:tcPr>
            <w:tcW w:w="1260" w:type="dxa"/>
          </w:tcPr>
          <w:p w14:paraId="15242E84" w14:textId="77777777" w:rsidR="00BE428C" w:rsidRPr="00310006" w:rsidRDefault="00BE428C" w:rsidP="00E82D06">
            <w:pPr>
              <w:jc w:val="center"/>
              <w:rPr>
                <w:rFonts w:asciiTheme="majorBidi" w:hAnsiTheme="majorBidi" w:cstheme="majorBidi"/>
                <w:sz w:val="24"/>
                <w:szCs w:val="24"/>
              </w:rPr>
            </w:pPr>
            <w:r>
              <w:rPr>
                <w:rFonts w:asciiTheme="majorBidi" w:hAnsiTheme="majorBidi" w:cstheme="majorBidi"/>
                <w:sz w:val="24"/>
                <w:szCs w:val="24"/>
              </w:rPr>
              <w:t>19.53</w:t>
            </w:r>
          </w:p>
        </w:tc>
      </w:tr>
      <w:tr w:rsidR="00BE428C" w:rsidRPr="00310006" w14:paraId="64EAC809" w14:textId="77777777" w:rsidTr="00A76ADE">
        <w:tc>
          <w:tcPr>
            <w:tcW w:w="1870" w:type="dxa"/>
          </w:tcPr>
          <w:p w14:paraId="6A6A508B" w14:textId="77777777" w:rsidR="00BE428C" w:rsidRPr="008D47E0" w:rsidRDefault="00BE428C" w:rsidP="00E82D06">
            <w:pPr>
              <w:jc w:val="center"/>
              <w:rPr>
                <w:rFonts w:asciiTheme="majorBidi" w:hAnsiTheme="majorBidi" w:cstheme="majorBidi"/>
                <w:b/>
                <w:bCs/>
                <w:sz w:val="24"/>
                <w:szCs w:val="24"/>
              </w:rPr>
            </w:pPr>
            <w:r w:rsidRPr="008D47E0">
              <w:rPr>
                <w:rFonts w:asciiTheme="majorBidi" w:hAnsiTheme="majorBidi" w:cstheme="majorBidi"/>
                <w:b/>
                <w:bCs/>
                <w:sz w:val="24"/>
                <w:szCs w:val="24"/>
              </w:rPr>
              <w:t>TDPA/Al</w:t>
            </w:r>
          </w:p>
        </w:tc>
        <w:tc>
          <w:tcPr>
            <w:tcW w:w="1870" w:type="dxa"/>
          </w:tcPr>
          <w:p w14:paraId="0BA0D5B7"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531.84</w:t>
            </w:r>
          </w:p>
        </w:tc>
        <w:tc>
          <w:tcPr>
            <w:tcW w:w="1870" w:type="dxa"/>
          </w:tcPr>
          <w:p w14:paraId="34339291"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sz w:val="24"/>
                <w:szCs w:val="24"/>
              </w:rPr>
              <w:t>CO/OH</w:t>
            </w:r>
          </w:p>
        </w:tc>
        <w:tc>
          <w:tcPr>
            <w:tcW w:w="1225" w:type="dxa"/>
          </w:tcPr>
          <w:p w14:paraId="398A8A49"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1.97</w:t>
            </w:r>
          </w:p>
        </w:tc>
        <w:tc>
          <w:tcPr>
            <w:tcW w:w="1260" w:type="dxa"/>
          </w:tcPr>
          <w:p w14:paraId="12E7E28C" w14:textId="77777777" w:rsidR="00BE428C" w:rsidRPr="00310006" w:rsidRDefault="00BE428C" w:rsidP="00E82D06">
            <w:pPr>
              <w:jc w:val="center"/>
              <w:rPr>
                <w:rFonts w:asciiTheme="majorBidi" w:hAnsiTheme="majorBidi" w:cstheme="majorBidi"/>
                <w:sz w:val="24"/>
                <w:szCs w:val="24"/>
              </w:rPr>
            </w:pPr>
            <w:r>
              <w:rPr>
                <w:rFonts w:asciiTheme="majorBidi" w:hAnsiTheme="majorBidi" w:cstheme="majorBidi"/>
                <w:sz w:val="24"/>
                <w:szCs w:val="24"/>
              </w:rPr>
              <w:t>26.45</w:t>
            </w:r>
          </w:p>
        </w:tc>
      </w:tr>
      <w:tr w:rsidR="00BE428C" w:rsidRPr="00310006" w14:paraId="79E17806" w14:textId="77777777" w:rsidTr="00A76ADE">
        <w:tc>
          <w:tcPr>
            <w:tcW w:w="1870" w:type="dxa"/>
          </w:tcPr>
          <w:p w14:paraId="1E08DD6F" w14:textId="77777777" w:rsidR="00BE428C" w:rsidRPr="008D47E0" w:rsidRDefault="00BE428C" w:rsidP="00E82D06">
            <w:pPr>
              <w:jc w:val="center"/>
              <w:rPr>
                <w:rFonts w:asciiTheme="majorBidi" w:hAnsiTheme="majorBidi" w:cstheme="majorBidi"/>
                <w:b/>
                <w:bCs/>
                <w:sz w:val="24"/>
                <w:szCs w:val="24"/>
              </w:rPr>
            </w:pPr>
            <w:r w:rsidRPr="008D47E0">
              <w:rPr>
                <w:rFonts w:asciiTheme="majorBidi" w:hAnsiTheme="majorBidi" w:cstheme="majorBidi"/>
                <w:b/>
                <w:bCs/>
                <w:sz w:val="24"/>
                <w:szCs w:val="24"/>
              </w:rPr>
              <w:t>TDPA/Al</w:t>
            </w:r>
          </w:p>
        </w:tc>
        <w:tc>
          <w:tcPr>
            <w:tcW w:w="1870" w:type="dxa"/>
          </w:tcPr>
          <w:p w14:paraId="5523AED5" w14:textId="77777777" w:rsidR="00BE428C" w:rsidRPr="00221393" w:rsidRDefault="00BE428C" w:rsidP="00E82D06">
            <w:pPr>
              <w:jc w:val="center"/>
              <w:rPr>
                <w:rFonts w:asciiTheme="majorBidi" w:hAnsiTheme="majorBidi" w:cstheme="majorBidi"/>
                <w:sz w:val="24"/>
                <w:szCs w:val="24"/>
              </w:rPr>
            </w:pPr>
            <w:r w:rsidRPr="00221393">
              <w:rPr>
                <w:rFonts w:asciiTheme="majorBidi" w:hAnsiTheme="majorBidi" w:cstheme="majorBidi"/>
                <w:kern w:val="24"/>
                <w:sz w:val="24"/>
                <w:szCs w:val="24"/>
              </w:rPr>
              <w:t>531.07</w:t>
            </w:r>
          </w:p>
        </w:tc>
        <w:tc>
          <w:tcPr>
            <w:tcW w:w="1870" w:type="dxa"/>
          </w:tcPr>
          <w:p w14:paraId="54F71478" w14:textId="77777777" w:rsidR="00BE428C" w:rsidRPr="00310006" w:rsidRDefault="00BE428C" w:rsidP="00E82D06">
            <w:pPr>
              <w:jc w:val="center"/>
              <w:rPr>
                <w:rFonts w:asciiTheme="majorBidi" w:hAnsiTheme="majorBidi" w:cstheme="majorBidi"/>
                <w:sz w:val="24"/>
                <w:szCs w:val="24"/>
              </w:rPr>
            </w:pPr>
            <w:proofErr w:type="spellStart"/>
            <w:r w:rsidRPr="00310006">
              <w:rPr>
                <w:rStyle w:val="Strong"/>
                <w:rFonts w:asciiTheme="majorBidi" w:hAnsiTheme="majorBidi" w:cstheme="majorBidi"/>
                <w:b w:val="0"/>
                <w:bCs w:val="0"/>
              </w:rPr>
              <w:t>Al₂O</w:t>
            </w:r>
            <w:proofErr w:type="spellEnd"/>
            <w:r w:rsidRPr="00310006">
              <w:rPr>
                <w:rStyle w:val="Strong"/>
                <w:rFonts w:asciiTheme="majorBidi" w:hAnsiTheme="majorBidi" w:cstheme="majorBidi"/>
                <w:b w:val="0"/>
                <w:bCs w:val="0"/>
              </w:rPr>
              <w:t>₃/</w:t>
            </w:r>
            <w:proofErr w:type="spellStart"/>
            <w:r w:rsidRPr="00310006">
              <w:rPr>
                <w:rStyle w:val="Strong"/>
                <w:rFonts w:asciiTheme="majorBidi" w:hAnsiTheme="majorBidi" w:cstheme="majorBidi"/>
                <w:b w:val="0"/>
                <w:bCs w:val="0"/>
              </w:rPr>
              <w:t>AlOH</w:t>
            </w:r>
            <w:proofErr w:type="spellEnd"/>
          </w:p>
        </w:tc>
        <w:tc>
          <w:tcPr>
            <w:tcW w:w="1225" w:type="dxa"/>
          </w:tcPr>
          <w:p w14:paraId="25D9196F" w14:textId="77777777" w:rsidR="00BE428C" w:rsidRPr="00310006" w:rsidRDefault="00BE428C" w:rsidP="00E82D06">
            <w:pPr>
              <w:jc w:val="center"/>
              <w:rPr>
                <w:rFonts w:asciiTheme="majorBidi" w:hAnsiTheme="majorBidi" w:cstheme="majorBidi"/>
                <w:sz w:val="24"/>
                <w:szCs w:val="24"/>
              </w:rPr>
            </w:pPr>
            <w:r w:rsidRPr="00310006">
              <w:rPr>
                <w:rFonts w:asciiTheme="majorBidi" w:hAnsiTheme="majorBidi" w:cstheme="majorBidi"/>
                <w:kern w:val="24"/>
                <w:sz w:val="24"/>
                <w:szCs w:val="24"/>
              </w:rPr>
              <w:t>1.78</w:t>
            </w:r>
          </w:p>
        </w:tc>
        <w:tc>
          <w:tcPr>
            <w:tcW w:w="1260" w:type="dxa"/>
          </w:tcPr>
          <w:p w14:paraId="14B18900" w14:textId="77777777" w:rsidR="00BE428C" w:rsidRPr="00310006" w:rsidRDefault="00BE428C" w:rsidP="00E82D06">
            <w:pPr>
              <w:jc w:val="center"/>
              <w:rPr>
                <w:rFonts w:asciiTheme="majorBidi" w:hAnsiTheme="majorBidi" w:cstheme="majorBidi"/>
                <w:sz w:val="24"/>
                <w:szCs w:val="24"/>
              </w:rPr>
            </w:pPr>
            <w:r>
              <w:rPr>
                <w:rFonts w:asciiTheme="majorBidi" w:hAnsiTheme="majorBidi" w:cstheme="majorBidi"/>
                <w:sz w:val="24"/>
                <w:szCs w:val="24"/>
              </w:rPr>
              <w:t>13.37</w:t>
            </w:r>
          </w:p>
        </w:tc>
      </w:tr>
    </w:tbl>
    <w:p w14:paraId="27FAD85A" w14:textId="77777777" w:rsidR="00BE428C" w:rsidRDefault="00BE428C" w:rsidP="00BE428C">
      <w:pPr>
        <w:spacing w:after="0" w:line="360" w:lineRule="auto"/>
        <w:jc w:val="both"/>
        <w:rPr>
          <w:rFonts w:asciiTheme="majorBidi" w:hAnsiTheme="majorBidi" w:cstheme="majorBidi"/>
          <w:sz w:val="24"/>
          <w:szCs w:val="24"/>
        </w:rPr>
      </w:pPr>
    </w:p>
    <w:p w14:paraId="0B8F018A" w14:textId="5B4B37D8" w:rsidR="009B2432" w:rsidRPr="00207AA6" w:rsidRDefault="00BE428C" w:rsidP="00686400">
      <w:pPr>
        <w:tabs>
          <w:tab w:val="left" w:pos="1232"/>
        </w:tabs>
        <w:spacing w:after="0" w:line="480" w:lineRule="auto"/>
        <w:jc w:val="both"/>
        <w:rPr>
          <w:rFonts w:asciiTheme="majorBidi" w:hAnsiTheme="majorBidi" w:cstheme="majorBidi"/>
          <w:sz w:val="24"/>
          <w:szCs w:val="24"/>
        </w:rPr>
      </w:pPr>
      <w:r w:rsidRPr="009B2294">
        <w:rPr>
          <w:rFonts w:asciiTheme="majorBidi" w:hAnsiTheme="majorBidi" w:cstheme="majorBidi"/>
          <w:sz w:val="24"/>
          <w:szCs w:val="24"/>
        </w:rPr>
        <w:t xml:space="preserve">Using the above formula and the peak areas of oxides and metallic aluminum, we calculated the oxide thicknesses for each sample as follows: the unmodified/Al sample has a thickness of </w:t>
      </w:r>
      <w:r w:rsidRPr="009B2294">
        <w:rPr>
          <w:rStyle w:val="Strong"/>
          <w:rFonts w:asciiTheme="majorBidi" w:hAnsiTheme="majorBidi" w:cstheme="majorBidi"/>
          <w:b w:val="0"/>
          <w:bCs w:val="0"/>
          <w:sz w:val="24"/>
          <w:szCs w:val="24"/>
        </w:rPr>
        <w:t>3.84 nm</w:t>
      </w:r>
      <w:r w:rsidRPr="009B2294">
        <w:rPr>
          <w:rFonts w:asciiTheme="majorBidi" w:hAnsiTheme="majorBidi" w:cstheme="majorBidi"/>
          <w:sz w:val="24"/>
          <w:szCs w:val="24"/>
        </w:rPr>
        <w:t xml:space="preserve">, PFOTS/Al shows a significant reduction to </w:t>
      </w:r>
      <w:r w:rsidRPr="009B2294">
        <w:rPr>
          <w:rStyle w:val="Strong"/>
          <w:rFonts w:asciiTheme="majorBidi" w:hAnsiTheme="majorBidi" w:cstheme="majorBidi"/>
          <w:b w:val="0"/>
          <w:bCs w:val="0"/>
          <w:sz w:val="24"/>
          <w:szCs w:val="24"/>
        </w:rPr>
        <w:t>2.02 nm</w:t>
      </w:r>
      <w:r w:rsidRPr="009B2294">
        <w:rPr>
          <w:rFonts w:asciiTheme="majorBidi" w:hAnsiTheme="majorBidi" w:cstheme="majorBidi"/>
          <w:sz w:val="24"/>
          <w:szCs w:val="24"/>
        </w:rPr>
        <w:t xml:space="preserve">, and TDPA/Al has a thickness of </w:t>
      </w:r>
      <w:r w:rsidRPr="009B2294">
        <w:rPr>
          <w:rStyle w:val="Strong"/>
          <w:rFonts w:asciiTheme="majorBidi" w:hAnsiTheme="majorBidi" w:cstheme="majorBidi"/>
          <w:b w:val="0"/>
          <w:bCs w:val="0"/>
          <w:sz w:val="24"/>
          <w:szCs w:val="24"/>
        </w:rPr>
        <w:t xml:space="preserve">2.86 nm (see Figure </w:t>
      </w:r>
      <w:r w:rsidR="009A7AF1" w:rsidRPr="009B2294">
        <w:rPr>
          <w:rStyle w:val="Strong"/>
          <w:rFonts w:asciiTheme="majorBidi" w:hAnsiTheme="majorBidi" w:cstheme="majorBidi"/>
          <w:b w:val="0"/>
          <w:bCs w:val="0"/>
          <w:sz w:val="24"/>
          <w:szCs w:val="24"/>
        </w:rPr>
        <w:t>4.21 (</w:t>
      </w:r>
      <w:r w:rsidRPr="009B2294">
        <w:rPr>
          <w:rStyle w:val="Strong"/>
          <w:rFonts w:asciiTheme="majorBidi" w:hAnsiTheme="majorBidi" w:cstheme="majorBidi"/>
          <w:b w:val="0"/>
          <w:bCs w:val="0"/>
          <w:sz w:val="24"/>
          <w:szCs w:val="24"/>
        </w:rPr>
        <w:t>d</w:t>
      </w:r>
      <w:r w:rsidR="009A7AF1" w:rsidRPr="009B2294">
        <w:rPr>
          <w:rStyle w:val="Strong"/>
          <w:rFonts w:asciiTheme="majorBidi" w:hAnsiTheme="majorBidi" w:cstheme="majorBidi"/>
          <w:b w:val="0"/>
          <w:bCs w:val="0"/>
          <w:sz w:val="24"/>
          <w:szCs w:val="24"/>
        </w:rPr>
        <w:t>)</w:t>
      </w:r>
      <w:r w:rsidRPr="009B2294">
        <w:rPr>
          <w:rStyle w:val="Strong"/>
          <w:rFonts w:asciiTheme="majorBidi" w:hAnsiTheme="majorBidi" w:cstheme="majorBidi"/>
          <w:b w:val="0"/>
          <w:bCs w:val="0"/>
          <w:sz w:val="24"/>
          <w:szCs w:val="24"/>
        </w:rPr>
        <w:t>).</w:t>
      </w:r>
      <w:r w:rsidRPr="009B2294">
        <w:rPr>
          <w:rStyle w:val="Strong"/>
          <w:rFonts w:asciiTheme="majorBidi" w:hAnsiTheme="majorBidi" w:cstheme="majorBidi"/>
          <w:sz w:val="24"/>
          <w:szCs w:val="24"/>
        </w:rPr>
        <w:t xml:space="preserve"> </w:t>
      </w:r>
      <w:r w:rsidRPr="009B2294">
        <w:rPr>
          <w:rFonts w:asciiTheme="majorBidi" w:hAnsiTheme="majorBidi" w:cstheme="majorBidi"/>
          <w:sz w:val="24"/>
          <w:szCs w:val="24"/>
        </w:rPr>
        <w:t>These values agree with others in the literature (2 – 4 nm) [</w:t>
      </w:r>
      <w:r w:rsidR="00207AA6" w:rsidRPr="009B2294">
        <w:rPr>
          <w:rFonts w:asciiTheme="majorBidi" w:hAnsiTheme="majorBidi" w:cstheme="majorBidi"/>
          <w:sz w:val="24"/>
          <w:szCs w:val="24"/>
        </w:rPr>
        <w:t>10</w:t>
      </w:r>
      <w:r w:rsidRPr="009B2294">
        <w:rPr>
          <w:rFonts w:asciiTheme="majorBidi" w:hAnsiTheme="majorBidi" w:cstheme="majorBidi"/>
          <w:sz w:val="24"/>
          <w:szCs w:val="24"/>
        </w:rPr>
        <w:t>0-</w:t>
      </w:r>
      <w:r w:rsidR="00207AA6" w:rsidRPr="009B2294">
        <w:rPr>
          <w:rFonts w:asciiTheme="majorBidi" w:hAnsiTheme="majorBidi" w:cstheme="majorBidi"/>
          <w:sz w:val="24"/>
          <w:szCs w:val="24"/>
        </w:rPr>
        <w:t>102</w:t>
      </w:r>
      <w:r w:rsidRPr="009B2294">
        <w:rPr>
          <w:rFonts w:asciiTheme="majorBidi" w:hAnsiTheme="majorBidi" w:cstheme="majorBidi"/>
          <w:sz w:val="24"/>
          <w:szCs w:val="24"/>
        </w:rPr>
        <w:t>].</w:t>
      </w:r>
      <w:r w:rsidR="00207AA6" w:rsidRPr="009B2294">
        <w:rPr>
          <w:rFonts w:asciiTheme="majorBidi" w:hAnsiTheme="majorBidi" w:cstheme="majorBidi"/>
          <w:sz w:val="24"/>
          <w:szCs w:val="24"/>
        </w:rPr>
        <w:t xml:space="preserve"> </w:t>
      </w:r>
      <w:r w:rsidRPr="009B2294">
        <w:rPr>
          <w:rFonts w:asciiTheme="majorBidi" w:hAnsiTheme="majorBidi" w:cstheme="majorBidi"/>
          <w:sz w:val="24"/>
          <w:szCs w:val="24"/>
        </w:rPr>
        <w:t xml:space="preserve">To verify </w:t>
      </w:r>
      <w:r w:rsidRPr="009A7AF1">
        <w:rPr>
          <w:rFonts w:asciiTheme="majorBidi" w:hAnsiTheme="majorBidi" w:cstheme="majorBidi"/>
          <w:sz w:val="24"/>
          <w:szCs w:val="24"/>
        </w:rPr>
        <w:t>the SAM bonding high-resolution XPS spectra of the C 1s core level were measured for unmodified/Al, as well as PFOTS/Al, and TDPA/Al, and fitted as shown in Figure 3. The peaks at a binding energy of 284.8 eV, observed in Figures 3(a-c), are clearly attributed to C-C/C-H functional groups.</w:t>
      </w:r>
      <w:r w:rsidR="00207AA6" w:rsidRPr="009A7AF1">
        <w:rPr>
          <w:rFonts w:asciiTheme="majorBidi" w:hAnsiTheme="majorBidi" w:cstheme="majorBidi"/>
          <w:sz w:val="24"/>
          <w:szCs w:val="24"/>
        </w:rPr>
        <w:t xml:space="preserve"> </w:t>
      </w:r>
      <w:r w:rsidRPr="009A7AF1">
        <w:rPr>
          <w:rFonts w:asciiTheme="majorBidi" w:hAnsiTheme="majorBidi" w:cstheme="majorBidi"/>
          <w:sz w:val="24"/>
          <w:szCs w:val="24"/>
        </w:rPr>
        <w:t>These arise primarily from the -CH</w:t>
      </w:r>
      <w:r w:rsidRPr="009A7AF1">
        <w:rPr>
          <w:rFonts w:asciiTheme="majorBidi" w:hAnsiTheme="majorBidi" w:cstheme="majorBidi"/>
          <w:sz w:val="24"/>
          <w:szCs w:val="24"/>
          <w:vertAlign w:val="subscript"/>
        </w:rPr>
        <w:t>2</w:t>
      </w:r>
      <w:r w:rsidRPr="009A7AF1">
        <w:rPr>
          <w:rFonts w:asciiTheme="majorBidi" w:hAnsiTheme="majorBidi" w:cstheme="majorBidi"/>
          <w:sz w:val="24"/>
          <w:szCs w:val="24"/>
        </w:rPr>
        <w:t xml:space="preserve"> and -CH</w:t>
      </w:r>
      <w:r w:rsidRPr="009A7AF1">
        <w:rPr>
          <w:rFonts w:asciiTheme="majorBidi" w:hAnsiTheme="majorBidi" w:cstheme="majorBidi"/>
          <w:sz w:val="24"/>
          <w:szCs w:val="24"/>
          <w:vertAlign w:val="subscript"/>
        </w:rPr>
        <w:t>3</w:t>
      </w:r>
      <w:r w:rsidRPr="009A7AF1">
        <w:rPr>
          <w:rFonts w:asciiTheme="majorBidi" w:hAnsiTheme="majorBidi" w:cstheme="majorBidi"/>
          <w:sz w:val="24"/>
          <w:szCs w:val="24"/>
        </w:rPr>
        <w:t xml:space="preserve"> functional backbones (spacers) and tail groups of the phosphonate and silane molecules</w:t>
      </w:r>
      <w:r w:rsidR="002A145F">
        <w:rPr>
          <w:rFonts w:asciiTheme="majorBidi" w:hAnsiTheme="majorBidi" w:cstheme="majorBidi"/>
          <w:sz w:val="24"/>
          <w:szCs w:val="24"/>
        </w:rPr>
        <w:t xml:space="preserve">. However, these peaks coming from the contaminations in </w:t>
      </w:r>
      <w:r w:rsidRPr="009A7AF1">
        <w:rPr>
          <w:rFonts w:asciiTheme="majorBidi" w:hAnsiTheme="majorBidi" w:cstheme="majorBidi"/>
          <w:sz w:val="24"/>
          <w:szCs w:val="24"/>
        </w:rPr>
        <w:t>the unmodified/</w:t>
      </w:r>
      <w:r w:rsidRPr="009B2294">
        <w:rPr>
          <w:rFonts w:asciiTheme="majorBidi" w:hAnsiTheme="majorBidi" w:cstheme="majorBidi"/>
          <w:sz w:val="24"/>
          <w:szCs w:val="24"/>
        </w:rPr>
        <w:t>Al [</w:t>
      </w:r>
      <w:r w:rsidR="00686400" w:rsidRPr="009B2294">
        <w:rPr>
          <w:rFonts w:asciiTheme="majorBidi" w:hAnsiTheme="majorBidi" w:cstheme="majorBidi"/>
          <w:sz w:val="24"/>
          <w:szCs w:val="24"/>
        </w:rPr>
        <w:t>72</w:t>
      </w:r>
      <w:r w:rsidR="00087F45" w:rsidRPr="009B2294">
        <w:rPr>
          <w:rFonts w:asciiTheme="majorBidi" w:hAnsiTheme="majorBidi" w:cstheme="majorBidi"/>
          <w:sz w:val="24"/>
          <w:szCs w:val="24"/>
        </w:rPr>
        <w:t>] [</w:t>
      </w:r>
      <w:r w:rsidR="00686400" w:rsidRPr="009B2294">
        <w:rPr>
          <w:rFonts w:asciiTheme="majorBidi" w:hAnsiTheme="majorBidi" w:cstheme="majorBidi"/>
          <w:sz w:val="24"/>
          <w:szCs w:val="24"/>
        </w:rPr>
        <w:t>64</w:t>
      </w:r>
      <w:r w:rsidRPr="009B2294">
        <w:rPr>
          <w:rFonts w:asciiTheme="majorBidi" w:hAnsiTheme="majorBidi" w:cstheme="majorBidi"/>
          <w:sz w:val="24"/>
          <w:szCs w:val="24"/>
        </w:rPr>
        <w:t>]</w:t>
      </w:r>
      <w:r w:rsidRPr="009A7AF1">
        <w:rPr>
          <w:rFonts w:asciiTheme="majorBidi" w:hAnsiTheme="majorBidi" w:cstheme="majorBidi"/>
          <w:sz w:val="24"/>
          <w:szCs w:val="24"/>
        </w:rPr>
        <w:t xml:space="preserve">. </w:t>
      </w:r>
      <w:r w:rsidRPr="009B2294">
        <w:rPr>
          <w:rFonts w:asciiTheme="majorBidi" w:hAnsiTheme="majorBidi" w:cstheme="majorBidi"/>
          <w:sz w:val="24"/>
          <w:szCs w:val="24"/>
        </w:rPr>
        <w:t xml:space="preserve">Table </w:t>
      </w:r>
      <w:r w:rsidR="00CC07DA" w:rsidRPr="009B2294">
        <w:rPr>
          <w:rFonts w:asciiTheme="majorBidi" w:hAnsiTheme="majorBidi" w:cstheme="majorBidi"/>
          <w:sz w:val="24"/>
          <w:szCs w:val="24"/>
        </w:rPr>
        <w:t>4.</w:t>
      </w:r>
      <w:r w:rsidRPr="009B2294">
        <w:rPr>
          <w:rFonts w:asciiTheme="majorBidi" w:hAnsiTheme="majorBidi" w:cstheme="majorBidi"/>
          <w:sz w:val="24"/>
          <w:szCs w:val="24"/>
        </w:rPr>
        <w:t>2</w:t>
      </w:r>
      <w:r w:rsidRPr="009A7AF1">
        <w:rPr>
          <w:rFonts w:asciiTheme="majorBidi" w:hAnsiTheme="majorBidi" w:cstheme="majorBidi"/>
          <w:sz w:val="24"/>
          <w:szCs w:val="24"/>
        </w:rPr>
        <w:t xml:space="preserve"> demonstrates the binding energies of all of the resolved functional groups and their lists the binding energies. Oxidized carbon species, including alcohol or ether types (C-O-C/C-</w:t>
      </w:r>
      <w:r w:rsidRPr="00932941">
        <w:rPr>
          <w:rFonts w:asciiTheme="majorBidi" w:hAnsiTheme="majorBidi" w:cstheme="majorBidi"/>
          <w:sz w:val="24"/>
          <w:szCs w:val="24"/>
        </w:rPr>
        <w:t>OH)</w:t>
      </w:r>
      <w:r w:rsidR="00686400">
        <w:rPr>
          <w:rFonts w:asciiTheme="majorBidi" w:hAnsiTheme="majorBidi" w:cstheme="majorBidi"/>
          <w:sz w:val="24"/>
          <w:szCs w:val="24"/>
        </w:rPr>
        <w:t xml:space="preserve"> </w:t>
      </w:r>
      <w:r w:rsidRPr="00932941">
        <w:rPr>
          <w:rFonts w:asciiTheme="majorBidi" w:hAnsiTheme="majorBidi" w:cstheme="majorBidi"/>
          <w:sz w:val="24"/>
          <w:szCs w:val="24"/>
        </w:rPr>
        <w:t xml:space="preserve">and ester, or carboxyl groups (CO-O-C/C-CO-C/CO-OH), are also evident in </w:t>
      </w:r>
      <w:r w:rsidRPr="009B2294">
        <w:rPr>
          <w:rFonts w:asciiTheme="majorBidi" w:hAnsiTheme="majorBidi" w:cstheme="majorBidi"/>
          <w:sz w:val="24"/>
          <w:szCs w:val="24"/>
        </w:rPr>
        <w:t xml:space="preserve">Figure </w:t>
      </w:r>
      <w:r w:rsidR="009A7AF1" w:rsidRPr="009B2294">
        <w:rPr>
          <w:rFonts w:asciiTheme="majorBidi" w:hAnsiTheme="majorBidi" w:cstheme="majorBidi"/>
          <w:sz w:val="24"/>
          <w:szCs w:val="24"/>
        </w:rPr>
        <w:t>4.22</w:t>
      </w:r>
      <w:r w:rsidR="009B2294" w:rsidRPr="009B2294">
        <w:rPr>
          <w:rFonts w:asciiTheme="majorBidi" w:hAnsiTheme="majorBidi" w:cstheme="majorBidi"/>
          <w:sz w:val="24"/>
          <w:szCs w:val="24"/>
        </w:rPr>
        <w:t xml:space="preserve"> </w:t>
      </w:r>
      <w:r w:rsidRPr="009B2294">
        <w:rPr>
          <w:rFonts w:asciiTheme="majorBidi" w:hAnsiTheme="majorBidi" w:cstheme="majorBidi"/>
          <w:sz w:val="24"/>
          <w:szCs w:val="24"/>
        </w:rPr>
        <w:t>(a-c)</w:t>
      </w:r>
      <w:r w:rsidRPr="00932941">
        <w:rPr>
          <w:rFonts w:asciiTheme="majorBidi" w:hAnsiTheme="majorBidi" w:cstheme="majorBidi"/>
          <w:sz w:val="24"/>
          <w:szCs w:val="24"/>
        </w:rPr>
        <w:t xml:space="preserve">. These species appear due to the adsorption of contaminants from the atmosphere following exposure in the way transforming samples to XPS analysis. It has been suggested that airborne carbon contaminants may obstruct the adsorption sites </w:t>
      </w:r>
      <w:r w:rsidRPr="00932941">
        <w:rPr>
          <w:rFonts w:asciiTheme="majorBidi" w:hAnsiTheme="majorBidi" w:cstheme="majorBidi"/>
          <w:sz w:val="24"/>
          <w:szCs w:val="24"/>
        </w:rPr>
        <w:lastRenderedPageBreak/>
        <w:t xml:space="preserve">on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Al</m:t>
            </m:r>
          </m:e>
          <m:sub>
            <m:r>
              <m:rPr>
                <m:sty m:val="p"/>
              </m:rPr>
              <w:rPr>
                <w:rFonts w:ascii="Cambria Math" w:hAnsi="Cambria Math" w:cstheme="majorBidi"/>
                <w:sz w:val="24"/>
                <w:szCs w:val="24"/>
              </w:rPr>
              <m:t>2</m:t>
            </m:r>
          </m:sub>
        </m:sSub>
        <m:sSub>
          <m:sSubPr>
            <m:ctrlPr>
              <w:rPr>
                <w:rFonts w:ascii="Cambria Math" w:hAnsi="Cambria Math" w:cstheme="majorBidi"/>
                <w:iCs/>
                <w:sz w:val="24"/>
                <w:szCs w:val="24"/>
              </w:rPr>
            </m:ctrlPr>
          </m:sSubPr>
          <m:e>
            <m:r>
              <m:rPr>
                <m:sty m:val="p"/>
              </m:rPr>
              <w:rPr>
                <w:rFonts w:ascii="Cambria Math" w:hAnsi="Cambria Math" w:cstheme="majorBidi"/>
                <w:sz w:val="24"/>
                <w:szCs w:val="24"/>
              </w:rPr>
              <m:t>O</m:t>
            </m:r>
          </m:e>
          <m:sub>
            <m:r>
              <m:rPr>
                <m:sty m:val="p"/>
              </m:rPr>
              <w:rPr>
                <w:rFonts w:ascii="Cambria Math" w:hAnsi="Cambria Math" w:cstheme="majorBidi"/>
                <w:sz w:val="24"/>
                <w:szCs w:val="24"/>
              </w:rPr>
              <m:t>3</m:t>
            </m:r>
          </m:sub>
        </m:sSub>
      </m:oMath>
      <w:r w:rsidR="00ED4BC9">
        <w:rPr>
          <w:rFonts w:asciiTheme="majorBidi" w:eastAsiaTheme="minorEastAsia" w:hAnsiTheme="majorBidi" w:cstheme="majorBidi"/>
          <w:iCs/>
          <w:sz w:val="24"/>
          <w:szCs w:val="24"/>
        </w:rPr>
        <w:t xml:space="preserve"> </w:t>
      </w:r>
      <w:r w:rsidRPr="00932941">
        <w:rPr>
          <w:rFonts w:asciiTheme="majorBidi" w:hAnsiTheme="majorBidi" w:cstheme="majorBidi"/>
          <w:sz w:val="24"/>
          <w:szCs w:val="24"/>
        </w:rPr>
        <w:t>and</w:t>
      </w:r>
      <w:r w:rsidR="00ED4BC9">
        <w:rPr>
          <w:rFonts w:asciiTheme="majorBidi" w:hAnsiTheme="majorBidi" w:cstheme="majorBidi"/>
          <w:sz w:val="24"/>
          <w:szCs w:val="24"/>
        </w:rPr>
        <w:t xml:space="preserve"> </w:t>
      </w:r>
      <m:oMath>
        <m:r>
          <m:rPr>
            <m:sty m:val="p"/>
          </m:rPr>
          <w:rPr>
            <w:rFonts w:ascii="Cambria Math" w:hAnsi="Cambria Math" w:cstheme="majorBidi"/>
            <w:sz w:val="24"/>
            <w:szCs w:val="24"/>
          </w:rPr>
          <m:t>AlOH</m:t>
        </m:r>
      </m:oMath>
      <w:r w:rsidRPr="00932941">
        <w:rPr>
          <w:rFonts w:asciiTheme="majorBidi" w:hAnsiTheme="majorBidi" w:cstheme="majorBidi"/>
          <w:sz w:val="24"/>
          <w:szCs w:val="24"/>
        </w:rPr>
        <w:t xml:space="preserve">. The XPS data </w:t>
      </w:r>
      <w:r w:rsidR="009B2294" w:rsidRPr="009B2294">
        <w:rPr>
          <w:rFonts w:asciiTheme="majorBidi" w:hAnsiTheme="majorBidi" w:cstheme="majorBidi"/>
          <w:sz w:val="24"/>
          <w:szCs w:val="24"/>
        </w:rPr>
        <w:t xml:space="preserve">in </w:t>
      </w:r>
      <w:r w:rsidRPr="009B2294">
        <w:rPr>
          <w:rFonts w:asciiTheme="majorBidi" w:hAnsiTheme="majorBidi" w:cstheme="majorBidi"/>
          <w:sz w:val="24"/>
          <w:szCs w:val="24"/>
        </w:rPr>
        <w:t xml:space="preserve">Figure </w:t>
      </w:r>
      <w:r w:rsidR="009A7AF1" w:rsidRPr="009B2294">
        <w:rPr>
          <w:rFonts w:asciiTheme="majorBidi" w:hAnsiTheme="majorBidi" w:cstheme="majorBidi"/>
          <w:sz w:val="24"/>
          <w:szCs w:val="24"/>
        </w:rPr>
        <w:t>4.2</w:t>
      </w:r>
      <w:r w:rsidR="00635E24" w:rsidRPr="009B2294">
        <w:rPr>
          <w:rFonts w:asciiTheme="majorBidi" w:hAnsiTheme="majorBidi" w:cstheme="majorBidi"/>
          <w:sz w:val="24"/>
          <w:szCs w:val="24"/>
        </w:rPr>
        <w:t>2</w:t>
      </w:r>
      <w:r w:rsidR="009A7AF1" w:rsidRPr="009B2294">
        <w:rPr>
          <w:rFonts w:asciiTheme="majorBidi" w:hAnsiTheme="majorBidi" w:cstheme="majorBidi"/>
          <w:sz w:val="24"/>
          <w:szCs w:val="24"/>
        </w:rPr>
        <w:t xml:space="preserve"> (c)</w:t>
      </w:r>
      <w:r w:rsidRPr="00932941">
        <w:rPr>
          <w:rFonts w:asciiTheme="majorBidi" w:hAnsiTheme="majorBidi" w:cstheme="majorBidi"/>
          <w:sz w:val="24"/>
          <w:szCs w:val="24"/>
        </w:rPr>
        <w:t xml:space="preserve"> reveals the absence of oxidized carbon species of the alcohol or ether type only for the case of TDPA/Al, whereas there are characteristic oxidized carbon species detected for </w:t>
      </w:r>
      <w:r w:rsidR="00731E41">
        <w:rPr>
          <w:rFonts w:asciiTheme="majorBidi" w:hAnsiTheme="majorBidi" w:cstheme="majorBidi"/>
          <w:sz w:val="24"/>
          <w:szCs w:val="24"/>
        </w:rPr>
        <w:t>PFOTS</w:t>
      </w:r>
      <w:r w:rsidRPr="00932941">
        <w:rPr>
          <w:rFonts w:asciiTheme="majorBidi" w:hAnsiTheme="majorBidi" w:cstheme="majorBidi"/>
          <w:sz w:val="24"/>
          <w:szCs w:val="24"/>
        </w:rPr>
        <w:t>/Al (</w:t>
      </w:r>
      <w:r w:rsidRPr="009B2294">
        <w:rPr>
          <w:rFonts w:asciiTheme="majorBidi" w:hAnsiTheme="majorBidi" w:cstheme="majorBidi"/>
          <w:sz w:val="24"/>
          <w:szCs w:val="24"/>
        </w:rPr>
        <w:t xml:space="preserve">Figure </w:t>
      </w:r>
      <w:r w:rsidR="00731E41" w:rsidRPr="009B2294">
        <w:rPr>
          <w:rFonts w:asciiTheme="majorBidi" w:hAnsiTheme="majorBidi" w:cstheme="majorBidi"/>
          <w:sz w:val="24"/>
          <w:szCs w:val="24"/>
        </w:rPr>
        <w:t xml:space="preserve">4.22 </w:t>
      </w:r>
      <w:r w:rsidR="00A62A20" w:rsidRPr="009B2294">
        <w:rPr>
          <w:rFonts w:asciiTheme="majorBidi" w:hAnsiTheme="majorBidi" w:cstheme="majorBidi"/>
          <w:sz w:val="24"/>
          <w:szCs w:val="24"/>
        </w:rPr>
        <w:t>(</w:t>
      </w:r>
      <w:r w:rsidR="00731E41" w:rsidRPr="009B2294">
        <w:rPr>
          <w:rFonts w:asciiTheme="majorBidi" w:hAnsiTheme="majorBidi" w:cstheme="majorBidi"/>
          <w:sz w:val="24"/>
          <w:szCs w:val="24"/>
        </w:rPr>
        <w:t>b</w:t>
      </w:r>
      <w:r w:rsidR="00A62A20" w:rsidRPr="009B2294">
        <w:rPr>
          <w:rFonts w:asciiTheme="majorBidi" w:hAnsiTheme="majorBidi" w:cstheme="majorBidi"/>
          <w:sz w:val="24"/>
          <w:szCs w:val="24"/>
        </w:rPr>
        <w:t>)</w:t>
      </w:r>
      <w:r w:rsidRPr="009B2294">
        <w:rPr>
          <w:rFonts w:asciiTheme="majorBidi" w:hAnsiTheme="majorBidi" w:cstheme="majorBidi"/>
          <w:sz w:val="24"/>
          <w:szCs w:val="24"/>
        </w:rPr>
        <w:t>).</w:t>
      </w:r>
    </w:p>
    <w:p w14:paraId="76FEA1C8" w14:textId="5C1AE309" w:rsidR="003B15E1" w:rsidRDefault="00901C83" w:rsidP="00087F45">
      <w:pPr>
        <w:spacing w:after="0" w:line="360" w:lineRule="auto"/>
        <w:jc w:val="both"/>
        <w:rPr>
          <w:rFonts w:asciiTheme="majorBidi" w:hAnsiTheme="majorBidi" w:cstheme="majorBidi"/>
          <w:sz w:val="24"/>
          <w:szCs w:val="24"/>
        </w:rPr>
      </w:pPr>
      <w:r>
        <w:rPr>
          <w:noProof/>
        </w:rPr>
        <mc:AlternateContent>
          <mc:Choice Requires="wps">
            <w:drawing>
              <wp:anchor distT="0" distB="0" distL="114300" distR="114300" simplePos="0" relativeHeight="251925504" behindDoc="0" locked="0" layoutInCell="1" allowOverlap="1" wp14:anchorId="3F0ED43C" wp14:editId="37C2FFA3">
                <wp:simplePos x="0" y="0"/>
                <wp:positionH relativeFrom="margin">
                  <wp:align>left</wp:align>
                </wp:positionH>
                <wp:positionV relativeFrom="paragraph">
                  <wp:posOffset>2241295</wp:posOffset>
                </wp:positionV>
                <wp:extent cx="5931535" cy="635"/>
                <wp:effectExtent l="0" t="0" r="0" b="0"/>
                <wp:wrapTopAndBottom/>
                <wp:docPr id="12" name="Text Box 12"/>
                <wp:cNvGraphicFramePr/>
                <a:graphic xmlns:a="http://schemas.openxmlformats.org/drawingml/2006/main">
                  <a:graphicData uri="http://schemas.microsoft.com/office/word/2010/wordprocessingShape">
                    <wps:wsp>
                      <wps:cNvSpPr txBox="1"/>
                      <wps:spPr>
                        <a:xfrm>
                          <a:off x="0" y="0"/>
                          <a:ext cx="5931535" cy="635"/>
                        </a:xfrm>
                        <a:prstGeom prst="rect">
                          <a:avLst/>
                        </a:prstGeom>
                        <a:solidFill>
                          <a:prstClr val="white"/>
                        </a:solidFill>
                        <a:ln>
                          <a:noFill/>
                        </a:ln>
                      </wps:spPr>
                      <wps:txbx>
                        <w:txbxContent>
                          <w:p w14:paraId="221E0285" w14:textId="7EBDAF71" w:rsidR="00550FA5" w:rsidRPr="00D02FCB" w:rsidRDefault="00550FA5" w:rsidP="009C1231">
                            <w:pPr>
                              <w:pStyle w:val="Caption"/>
                              <w:rPr>
                                <w:noProof/>
                              </w:rPr>
                            </w:pPr>
                            <w:bookmarkStart w:id="137" w:name="_Toc181386426"/>
                            <w:r>
                              <w:t xml:space="preserve">Figure 4. </w:t>
                            </w:r>
                            <w:fldSimple w:instr=" SEQ Figure_4. \* ARABIC ">
                              <w:r w:rsidR="00F75085">
                                <w:rPr>
                                  <w:noProof/>
                                </w:rPr>
                                <w:t>22</w:t>
                              </w:r>
                            </w:fldSimple>
                            <w:r w:rsidRPr="009B2294">
                              <w:t>:</w:t>
                            </w:r>
                            <w:r>
                              <w:rPr>
                                <w:b/>
                                <w:bCs/>
                              </w:rPr>
                              <w:t xml:space="preserve"> </w:t>
                            </w:r>
                            <w:r>
                              <w:t xml:space="preserve">C 1s core level high-resolution XPS spectra (deconvoluted) taken for </w:t>
                            </w:r>
                            <w:r w:rsidRPr="009B2294">
                              <w:t>(a)</w:t>
                            </w:r>
                            <w:r>
                              <w:t xml:space="preserve"> oxidized, unmodified Al, </w:t>
                            </w:r>
                            <w:r w:rsidRPr="009B2294">
                              <w:t>(b)</w:t>
                            </w:r>
                            <w:r>
                              <w:t xml:space="preserve"> PFOTS</w:t>
                            </w:r>
                            <w:r>
                              <w:rPr>
                                <w:rFonts w:eastAsia="Calibri"/>
                              </w:rPr>
                              <w:t>/Al</w:t>
                            </w:r>
                            <w:r>
                              <w:t xml:space="preserve">, </w:t>
                            </w:r>
                            <w:r w:rsidRPr="009B2294">
                              <w:t>(c)</w:t>
                            </w:r>
                            <w:r>
                              <w:t xml:space="preserve"> TDPA/Al.</w:t>
                            </w:r>
                            <w:bookmarkEnd w:id="13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F0ED43C" id="Text Box 12" o:spid="_x0000_s1061" type="#_x0000_t202" style="position:absolute;left:0;text-align:left;margin-left:0;margin-top:176.5pt;width:467.05pt;height:.05pt;z-index:25192550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QHLQIAAGcEAAAOAAAAZHJzL2Uyb0RvYy54bWysVMGO2jAQvVfqP1i+lwArVm1EWFFWVJXQ&#10;7kpQ7dk4Dolke9yxIaFf37FDoN32VPXijGeenz3zZjJ/6IxmJ4W+AVvwyWjMmbISysYeCv5tt/7w&#10;kTMfhC2FBqsKflaePyzev5u3LldTqEGXChmRWJ+3ruB1CC7PMi9rZYQfgVOWghWgEYG2eMhKFC2x&#10;G51Nx+P7rAUsHYJU3pP3sQ/yReKvKiXDc1V5FZguOL0tpBXTuo9rtpiL/IDC1Y28PEP8wyuMaCxd&#10;eqV6FEGwIzZ/UJlGIniowkiCyaCqGqlSDpTNZPwmm20tnEq5UHG8u5bJ/z9a+XR6QdaUpN2UMysM&#10;abRTXWCfoWPkovq0zucE2zoCho78hB38npwx7a5CE7+UEKM4Vfp8rW5kk+ScfbqbzO5mnEmK3ZNB&#10;3NntqEMfvigwLBoFR5IuVVScNj700AESb/Kgm3LdaB03MbDSyE6CZG7rJqgL+W8obSPWQjzVE0ZP&#10;FvPr84hW6PZdqkf/wOjaQ3mm3BH67vFOrhu6cCN8eBFI7ULp0giEZ1oqDW3B4WJxVgP++Js/4klF&#10;inLWUvsV3H8/ClSc6a+W9I29Ohg4GPvBsEezAkp1QsPlZDLpAAY9mBWCeaXJWMZbKCSspLsKHgZz&#10;FfohoMmSarlMIOpIJ8LGbp2M1ENhd92rQHeRJZCaTzA0psjfqNNjkz5ueQxU6iTdrYqXelM3J/Ev&#10;kxfH5dd9Qt3+D4ufAAAA//8DAFBLAwQUAAYACAAAACEAanddkd8AAAAIAQAADwAAAGRycy9kb3du&#10;cmV2LnhtbEyPMU/DMBCFdyT+g3VILIg6IaGCEKeqKhhgqQhd2Nz4GgficxQ7bfj3HCyw3d17eve9&#10;cjW7XhxxDJ0nBekiAYHUeNNRq2D39nR9ByJETUb3nlDBFwZYVednpS6MP9ErHuvYCg6hUGgFNsah&#10;kDI0Fp0OCz8gsXbwo9OR17GVZtQnDne9vEmSpXS6I/5g9YAbi81nPTkF2/x9a6+mw+PLOs/G5920&#10;WX60tVKXF/P6AUTEOf6Z4Qef0aFipr2fyATRK+AiUUF2m/HA8n2WpyD2v5cUZFXK/wWqbwAAAP//&#10;AwBQSwECLQAUAAYACAAAACEAtoM4kv4AAADhAQAAEwAAAAAAAAAAAAAAAAAAAAAAW0NvbnRlbnRf&#10;VHlwZXNdLnhtbFBLAQItABQABgAIAAAAIQA4/SH/1gAAAJQBAAALAAAAAAAAAAAAAAAAAC8BAABf&#10;cmVscy8ucmVsc1BLAQItABQABgAIAAAAIQBOiJQHLQIAAGcEAAAOAAAAAAAAAAAAAAAAAC4CAABk&#10;cnMvZTJvRG9jLnhtbFBLAQItABQABgAIAAAAIQBqd12R3wAAAAgBAAAPAAAAAAAAAAAAAAAAAIcE&#10;AABkcnMvZG93bnJldi54bWxQSwUGAAAAAAQABADzAAAAkwUAAAAA&#10;" stroked="f">
                <v:textbox style="mso-fit-shape-to-text:t" inset="0,0,0,0">
                  <w:txbxContent>
                    <w:p w14:paraId="221E0285" w14:textId="7EBDAF71" w:rsidR="00550FA5" w:rsidRPr="00D02FCB" w:rsidRDefault="00550FA5" w:rsidP="009C1231">
                      <w:pPr>
                        <w:pStyle w:val="Caption"/>
                        <w:rPr>
                          <w:noProof/>
                        </w:rPr>
                      </w:pPr>
                      <w:bookmarkStart w:id="138" w:name="_Toc181386426"/>
                      <w:r>
                        <w:t xml:space="preserve">Figure 4. </w:t>
                      </w:r>
                      <w:fldSimple w:instr=" SEQ Figure_4. \* ARABIC ">
                        <w:r w:rsidR="00F75085">
                          <w:rPr>
                            <w:noProof/>
                          </w:rPr>
                          <w:t>22</w:t>
                        </w:r>
                      </w:fldSimple>
                      <w:r w:rsidRPr="009B2294">
                        <w:t>:</w:t>
                      </w:r>
                      <w:r>
                        <w:rPr>
                          <w:b/>
                          <w:bCs/>
                        </w:rPr>
                        <w:t xml:space="preserve"> </w:t>
                      </w:r>
                      <w:r>
                        <w:t xml:space="preserve">C 1s core level high-resolution XPS spectra (deconvoluted) taken for </w:t>
                      </w:r>
                      <w:r w:rsidRPr="009B2294">
                        <w:t>(a)</w:t>
                      </w:r>
                      <w:r>
                        <w:t xml:space="preserve"> oxidized, unmodified Al, </w:t>
                      </w:r>
                      <w:r w:rsidRPr="009B2294">
                        <w:t>(b)</w:t>
                      </w:r>
                      <w:r>
                        <w:t xml:space="preserve"> PFOTS</w:t>
                      </w:r>
                      <w:r>
                        <w:rPr>
                          <w:rFonts w:eastAsia="Calibri"/>
                        </w:rPr>
                        <w:t>/Al</w:t>
                      </w:r>
                      <w:r>
                        <w:t xml:space="preserve">, </w:t>
                      </w:r>
                      <w:r w:rsidRPr="009B2294">
                        <w:t>(c)</w:t>
                      </w:r>
                      <w:r>
                        <w:t xml:space="preserve"> TDPA/Al.</w:t>
                      </w:r>
                      <w:bookmarkEnd w:id="138"/>
                    </w:p>
                  </w:txbxContent>
                </v:textbox>
                <w10:wrap type="topAndBottom" anchorx="margin"/>
              </v:shape>
            </w:pict>
          </mc:Fallback>
        </mc:AlternateContent>
      </w:r>
      <w:r>
        <w:rPr>
          <w:noProof/>
        </w:rPr>
        <mc:AlternateContent>
          <mc:Choice Requires="wpg">
            <w:drawing>
              <wp:anchor distT="0" distB="0" distL="114300" distR="114300" simplePos="0" relativeHeight="251826176" behindDoc="0" locked="0" layoutInCell="1" allowOverlap="1" wp14:anchorId="26EDC209" wp14:editId="4ED5E050">
                <wp:simplePos x="0" y="0"/>
                <wp:positionH relativeFrom="column">
                  <wp:posOffset>0</wp:posOffset>
                </wp:positionH>
                <wp:positionV relativeFrom="paragraph">
                  <wp:posOffset>239291</wp:posOffset>
                </wp:positionV>
                <wp:extent cx="5829300" cy="1898878"/>
                <wp:effectExtent l="0" t="0" r="0" b="6350"/>
                <wp:wrapTopAndBottom/>
                <wp:docPr id="108" name="Group 108"/>
                <wp:cNvGraphicFramePr/>
                <a:graphic xmlns:a="http://schemas.openxmlformats.org/drawingml/2006/main">
                  <a:graphicData uri="http://schemas.microsoft.com/office/word/2010/wordprocessingGroup">
                    <wpg:wgp>
                      <wpg:cNvGrpSpPr/>
                      <wpg:grpSpPr>
                        <a:xfrm>
                          <a:off x="0" y="0"/>
                          <a:ext cx="5829300" cy="1898878"/>
                          <a:chOff x="-256461" y="287558"/>
                          <a:chExt cx="6037077" cy="1904825"/>
                        </a:xfrm>
                      </wpg:grpSpPr>
                      <pic:pic xmlns:pic="http://schemas.openxmlformats.org/drawingml/2006/picture">
                        <pic:nvPicPr>
                          <pic:cNvPr id="109" name="Picture 109"/>
                          <pic:cNvPicPr>
                            <a:picLocks noChangeAspect="1"/>
                          </pic:cNvPicPr>
                        </pic:nvPicPr>
                        <pic:blipFill rotWithShape="1">
                          <a:blip r:embed="rId91"/>
                          <a:srcRect l="24165" t="49969" r="25207"/>
                          <a:stretch/>
                        </pic:blipFill>
                        <pic:spPr>
                          <a:xfrm>
                            <a:off x="3751347" y="305647"/>
                            <a:ext cx="2029269" cy="1886736"/>
                          </a:xfrm>
                          <a:prstGeom prst="rect">
                            <a:avLst/>
                          </a:prstGeom>
                        </pic:spPr>
                      </pic:pic>
                      <pic:pic xmlns:pic="http://schemas.openxmlformats.org/drawingml/2006/picture">
                        <pic:nvPicPr>
                          <pic:cNvPr id="1024" name="Picture 1024"/>
                          <pic:cNvPicPr>
                            <a:picLocks noChangeAspect="1"/>
                          </pic:cNvPicPr>
                        </pic:nvPicPr>
                        <pic:blipFill rotWithShape="1">
                          <a:blip r:embed="rId91"/>
                          <a:srcRect b="49969"/>
                          <a:stretch/>
                        </pic:blipFill>
                        <pic:spPr>
                          <a:xfrm>
                            <a:off x="-256461" y="287558"/>
                            <a:ext cx="4022679" cy="1893568"/>
                          </a:xfrm>
                          <a:prstGeom prst="rect">
                            <a:avLst/>
                          </a:prstGeom>
                        </pic:spPr>
                      </pic:pic>
                    </wpg:wgp>
                  </a:graphicData>
                </a:graphic>
              </wp:anchor>
            </w:drawing>
          </mc:Choice>
          <mc:Fallback>
            <w:pict>
              <v:group w14:anchorId="34DE313C" id="Group 108" o:spid="_x0000_s1026" style="position:absolute;margin-left:0;margin-top:18.85pt;width:459pt;height:149.5pt;z-index:251826176" coordorigin="-2564,2875" coordsize="60370,19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Dc+FswIAALsHAAAOAAAAZHJzL2Uyb0RvYy54bWzcVctu3CAU3VfqPyDv&#10;E9v4bWUmqpomqlS1o6ZV1wzGNooNCJhH/r4X7LHyqlpF3bSL8fC4XM459wAXl8dxQHumDZdiFcTn&#10;UYCYoLLholsF379dn5UBMpaIhgxSsFVwz0xwuX775uKgaoZlL4eGaQRJhKkPahX01qo6DA3t2UjM&#10;uVRMwGQr9UgsdHUXNpocIPs4hDiK8vAgdaO0pMwYGL2aJoO1z9+2jNovbWuYRcMqAGzWf7X/bt03&#10;XF+QutNE9ZzOMMgrUIyEC9h0SXVFLEE7zZ+lGjnV0sjWnlM5hrJtOWWeA7CJoydsbrTcKc+lqw+d&#10;WmQCaZ/o9Oq09PN+oxFvoHYRlEqQEYrk90VuAOQ5qK6GqButbtVGzwPd1HOMj60e3T9wQUcv7P0i&#10;LDtaRGEwK3GVRKA/hbm4rMqy8LlJTXuoj1t3hrM8zeMAQQQuiyxbAj7MSfIoKaKimJNUUVrizAEM&#10;TxhCB3VBpjit4TeLBq1nov3eXLDK7jQL5iTjH+UYib7bqTOoryKWb/nA7b33KlTSgRL7DacbPXUe&#10;6l+d9Id5ty1UoHIE3SIXN60ijtUnSe8MEvJ9T0TH3hkFRgdlvRyPw0PXfbTlduDqmg8D0tL+4La/&#10;7YmCosfev25yZgun5InLXhBscvCVpLuRCTsdSc0GIC6F6bkyAdI1G7cMHKY/Nh4hqY2mXwGxO5Q4&#10;jfPMH8y0qnKQALbFGY4KxwUirWaW9q7MjsgJ+ySKAUO+YMGkyOIkBaOAlZIIbDXnOrkRR7jCbqvJ&#10;jWVeJPkjI4HE2tgbJkfkGoAcwHp5yP6TsZPnTiEzsgmLBwlAJ3zQ+Ifsh9Pn/oOx/9qA8AZMtnu1&#10;2X51b53MlkYY58VitirJcn+zLbfW3zCbv/nghfCX4fyauSfoYR/aD9/c9U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B2D67t3gAAAAcBAAAPAAAAZHJzL2Rvd25yZXYueG1sTI9B&#10;S8NAEIXvgv9hGcGb3cRg06bZlFLUUxFsBfG2zU6T0OxsyG6T9N87nuzxvTe8902+nmwrBux940hB&#10;PItAIJXONFQp+Dq8PS1A+KDJ6NYRKriih3Vxf5frzLiRPnHYh0pwCflMK6hD6DIpfVmj1X7mOiTO&#10;Tq63OrDsK2l6PXK5beVzFM2l1Q3xQq073NZYnvcXq+B91OMmiV+H3fm0vf4cXj6+dzEq9fgwbVYg&#10;Ak7h/xj+8BkdCmY6ugsZL1oF/EhQkKQpCE6X8YKNIxvJPAVZ5PKWv/gFAAD//wMAUEsDBAoAAAAA&#10;AAAAIQAj+erZPuEAAD7hAAAUAAAAZHJzL21lZGlhL2ltYWdlMS5wbmeJUE5HDQoaCgAAAA1JSERS&#10;AAADFgAAAp8IAgAAAHwUyVQAAAABc1JHQgCuzhzpAADg+ElEQVR4XuydB4AcZfn/93qvufR2uVx6&#10;7xASAlFIqIYiEEABURT0r6gIgvATFVBQBBGI9CqhClITEEIqpJHeL8mll7tcrvfy/+69l7m5mXf3&#10;Zndnd2d2vmM8dmff8jyfd3b2med93ueNamlpcfEgARIgARIgARIgARLwhUC0L4VZlgRIgARIgARI&#10;gARIwE2AJhSvAxIgARIgARIgARLwnQAm8nA89thjY8eO9b02a5AACZBAUAgMGjTotNNOC0rTbJQE&#10;SIAE/CLwgx/8YOnSpcJwcsdBif+MGzfOr9ZYiQRIgARIgARIgAScQgBWlGJCRYlw8qioKKdoTz1J&#10;gARIgARIgARIwF8Cyjo8xkL5i5D1SIAESIAESIAEHExA4oVimgMHXw9UnQTCT4BO8fCPASUgARLw&#10;TEAxk2hC8TIhARKwFgGpCcVHO2sNEqUhAScR0NyUOJHnpMGnriRAAiRAAiRAAmYTYCyU2UTZHgmQ&#10;AAmQAAmQgAMImGlCPfXUU3B24Vi2bJkD0FFFEiABEiABEiAB5xIw04RS8uC99tprziVKzUmABCxG&#10;YMOGDeLp7qGHHrKYaBSHBEjAxgTMNKHGjBkzcOBAwJg3b96JEydsTIWikwAJ2ITAVVddBdsoOzsb&#10;dpInkXFrysrKwqdPP/20TdSimCRAAjYgYKYJBXWvvPJKofRnn31mA+0pIgmQgM0JlJaWQoOTJ09W&#10;VFR4UQWWFj7dvXv3xx9/bHONKT4JkIBVCJhsQp133nlCsyVLllhFRcpBAiTgeAIXXnihYPDhhx+a&#10;DuPGG28UE4U8SIAErEwAX1WTv/5tW+WpWlU2f/HvhWgJM3p+VMfWMyarx+ZIgARCRUC9dZQfX//2&#10;nTtlAntqcNasWaK4eu9PaeFAbk3e1QkVYPZDAiQQKAH/bk2aXrXbDKs/9tQBfOB33XXXxIkTlcKY&#10;ttPftkQ4FI7i4mJfZQ2UDeuTAAmElYCvX3kvto6ne5aminETSimJW5kpcnq3+cI6DuycBEhATsC/&#10;776n25EPE3kwnh544IE1a9Yobb3xxhvTp0/XxBbk5+eLAtu2beMYkgAJkEBoCJSXl2PBHe4/Irr8&#10;d7/7nWZRS15enpBk+/btQRLJv7sza5EACQSbQJC+8j6YUJAAXqj169cLVR988EEh08svv6wWLjMz&#10;U7zFHc1voYNNk+2TAAmYSMDvb7qJFa+99to77rgDHia0iehyPO9dc8016vZzc3PF282bN5vYL5si&#10;ARJwLAEfTKiSkpL7778fy4MFrNtvv128ECtilGP8+PG8Tzn2eqLiJBAuAjCb/vWvf8EuRHSBSGGw&#10;cOFCtY88IyNDyFZWVhYuIdkvCZBAJBHwwYSCVxx+8tmzZyvx9gIE7lORRIS6kAAJ2JEA/OI//vGP&#10;Ifm0adNuvvlmoYJ6/d2IESPEybVr19pRQcpMAiRgNQJGTSjYT1OmTIGfnAaT1YaQ8pAACYDA1KlT&#10;FQ5KdpU9e/YQDgmQAAkEiYBRE+rvf/+7CDLA452ynkUq0zfffCPOjxw5MkhCs1kS8IMAHgMQZTxp&#10;0iQ/6rIKCZAACZAACWgIGDWhFNf31VdfLRa2eNrCRQmNSk9PJ24SsA4BZMxHuMy5555rHZEoSZAI&#10;SNeybNmyRXQ3YcKEIPXLZkmABBxFwKgJpdx0PvnkEwCCexxBUVJSBQUF4vywYcMchZLKBokAjPVb&#10;brkFDiQE4WHJupedYhE7DCeTiNXDhh6aTdMefvhhSKhkp8WnYns1HKgl3fdDFHjqqacU1UQsoJft&#10;2IIEgc12SkCxkFBy+fLlemtJiSJX4so7bZMFSIAESMAbAbGwWV1CutQZuQz0rYhlLziUKkinKc7g&#10;Iz+WTCtd+FGXVSKSAK4odTZXcYVI81DPnz9fc4kilaLCRExDoylxBtezcvV6uepEMkbEKSvtiDOd&#10;JsKOyLHwopS531zpDctT70rCTNRSVuQpLShJWFBdiTH/6KOPzB0gc9U3Vza2RgIkoDZy/KOhuSkp&#10;jRj1QiGXAX42lF2E8VOE35Xf/va3aFdJR47XK1euFD1xukT6M8CTvhK45557kM0V5o6wWmAJKReh&#10;uim4RefOnYsz+JkUafFhUSkpynBe7Hv9wx/+UNS67LLLMKmHy1gE9qFxvaHmq6gsH0YCuAvhIvnJ&#10;T34CHyHy/QpJcDEoSVjwdvXq1eJ87969wygquyYBEogcAga9UAYNN+TeFGjwA2awirqYgtWPuqwS&#10;kQSEr6jTywnuBxTzsjOjMPSFwaS4VDvd6INeKIMXlbnfXOnt1ZMkwqTGX5jOsJnEBYPhVvsOUTdA&#10;B7l3Duaqb5A5i5EACRgnEOCXVHNT8tkLZdBmxJYvouQ555xjsAqLkYAXAvAVGbmcRJiL1EGF8whd&#10;Eu4rsRKioqICf+F2Unb88D4EyOWh5EJjUg+rXa6vv/46bmf426VLlyeffBIZgPEWEZlK7l8hsOIg&#10;R3yb1VSgPCRAAjYlYHQiz4h6y5YtUxIf4HZmpArLkIAXAp5WfaKKEgkugru955t+8803UWXOnDmi&#10;Ly9bD4mgdbHJGocmkggoOTYvvPDCSNKLupAACYSRgJkmlFgRA0e6yBHMgwQCJKAY4ooLwVODYo3V&#10;p59+Ki0gnKOKZ1Sk20CIlRcTTd2OPpw8QL1YPcQEMNBwU6FTTPCdf/75Ie6d3ZEACUQqATNNKFhO&#10;cKHDka4O4YxUcNQrNATE3Bx2kIWPEy8QNo4EB3gtpm/EgetNBC3BKsKnwjBCkgIxZYMXYhZPMciw&#10;AYiImEGGApG9Gn4skXJTTAOJyzg0CrKXEBA4ePCgmBG+7777QtAduyABEnAIATNNKIcgo5qhJHDn&#10;nXfC3MHvH5ZZYX4NXoR58+bpBYAVJZas49OcnByUvOCCC0SWVzGD8/3vf19dC0EzwuRCgyg8duxY&#10;vA6lXuwrlARweQjLmIFQocTOvkgg4gnQhIr4Iba3gvjxW7RoEXxI6pVWcCPptYJVhBk3JTcBquAt&#10;isFfhbqa6Rv8lCI5kJJSCLXwVt+mSIugz8SYlpZmb6yUngRIgARIIGACUXgyQyN4EFeaEmfCcihi&#10;hFGGsCjOToNEAPYT8kXBQSXcTjyCRMDcb676dmSF+1Kn0MxVv9PuWIAESMBXAgF+STU3JcVEoRfK&#10;14FgeTsRWLJkCcTFxo52EpqykgAJkAAJ2IEAvVB2GCXKSALWJhDgE55GOXqhrD3alI4E7EcgwHsU&#10;vVD2G3JKTAIkQAIkQAIkYFkCnMiz7NBQMBIgARIgARIgAesS4ESedceGkgWJQPW2bcdff71i1arm&#10;2tqsc87p86tfRScmBqkvhzQboJOcE3kOuU6oJgmEi0CA9yhPE3k0ocI1oOw3PAQO/fOfBT//ubrv&#10;5KFDBz/1VMaZZ4ZHoIjoNcDbE02oiLgKqAQJWJdAgPcomlDWHVpKFjICxe++u+XSS/XdJQ8bNnHT&#10;pqiYmJBJEmEdBXh7ogkVYdcD1SEBqxEI8B7FcHKrDSjlCTWB6q1bt15xhbRXTO3t/uUvQy0Q+yMB&#10;EiCBwAhglyr8uhvc7jOwrlhbQoDh5LwsnELg0OOPtzQ2etIWE3wn3n/fKSyoJwmQgP0JYIvPhQsX&#10;YnMFZQNQ++tkMw1oQtlswCiufwTqDh48LNtcT93agb//3b/GWYsESIAEfCKA7c+xtTkcSDiw3xR2&#10;OpdWx3l8KoqhPGqpiz333HN4++tf/1qchC8K+6xnZ2ejcH5+/kMPPaRvEw3iU5RRPsKu7UIGn+Rn&#10;YUGA4eS8EhxBYO9vf7u/dcs878ekLVuShw/vrBQ/1xIIMM5A0xxTa/IKi2wCYuMptY7Yr3PBggUa&#10;rWHunH322dhkXX1evfsZ7KTdu3cXFxfDCwX7CZN6mu3Sly5dqtlRFAYTtmxHg0o74oxUgEgahQDv&#10;UYyFiqSLgbr4TKDonXeM1Dn22mtGirEMCZAACfhHALNvwn7C3p2wfmDKzJ8/X+xorjkuu+wy2E+Y&#10;p4OdhGKwh5Rt1FESBhbOYz91MYt3zz33wH7CluoohsLiI/8kZC3jBDiRZ5wVS9qVQPmKFTUFBUak&#10;Pz5/vpFiLEMCJEAC/hH47LPPUHHgwIHY+1xYP5hEg19K05qwkHDyjTfeyMvLwwv4k1avXq0Ue+qp&#10;p/B6zpw54oxoAW0KtxOq4IzGBeWfwKzlhQBNKF4ekU8AuQz0SiYPHqw/WbtnT9XmzZFPhBqSAAmE&#10;iUBZWRl67tRFVFFRgWJwOwn7SX/AQoLPSYlhEvN955xzjkG1RHwVDjGvx8M/AjSh/OPGWnYicOKD&#10;D/TidrvmmpQxY/TnT/7vf3bSjbKSAAnYioAwofSHCPRWAszLy8u9qIW4cthMiv3kJamBEo2Olj0F&#10;rduKn7WEpQllrfGgNKYTqNm9u3rHDn2zXebMyfr2t2lCmQ6cDZIACXghkJGRgU8//fRT75TS09NR&#10;AOFNUvPoww8/xKcXXnihaERJarBy5UqD8BEvJQ7EThmswmJ6AjSheFVEOIGyRYv0GqYMH546erTU&#10;hCr9/POW5uYIh0L1SIAEwkQAa9+EbYQEBMI8gksJvqIxY8YoZo0IY8I8HT7FOjtEoOMFfEjIa4AX&#10;qDVv3jx8ev755ytKiJnBa6+9Fivs8AJV0D5eoymlWXQRJqUjtluaUBE7tFRMECiVmVAZZ5+Nj2BC&#10;RcfHa0Bh7+GKr78mPRIgARIIBgHYMViLh5ZhBuXk5GB+7YILLigtLdX3hdhwYWwh9hzFxo4dK3IW&#10;iIB00Yhy3HnnnTCqMLuH2CYURhW0Hwz52aaaAE0oXg8RTuCkzITKbDWhomJjM2fO1OtfbtgZHuHs&#10;qB4JkEAQCMA2evDBB5UMBXAg4a2+H7imPvroI+G1woHyeIsX7733Hv5e0XG7KlhmixYtQlPCdwUT&#10;Cm3qV+SlpaXhU1FGfUizKgRB9Uhrkqk1I21EqY+aQPX27auHDRNnMnFbcblSXa5Klythz564AQNw&#10;ct+99xb+4Q+5LldvlyvW5cIa4oMuV7crrxymW2NMsF4IBJi2TtMyU2vyYiMBTwQwQwfzCEeBsUQt&#10;JCkIBHiPYmpNXkhOJFB+akoO5tGQVvsJB/7G/fGPAkfalCk5Llf/VvsJh7Cx6IVy4rVCnUnADgRW&#10;rVoFMW+66SY7CBv5MnIiL/LH2MkaKiZUosuFf+3H+vVtJtTkycKuUg5YVLWFhXUHDjiZG3UnARKw&#10;JgHM7iE8/Pbbb7emeE6TiiaU00bcWfoqJlSmRu/cXHEirkuXhr591R9iRg9Hxdq1ziJFbUmABCKI&#10;QNXJoqUv/uXde2/4+K8/3/bFfyJIM2upQhPKWuNBaUwk0FReXnVq/3N3Jhb1oVrc29IxOS9m9PBP&#10;qWiiPGyKBEiABEJAYPuX7/3rmvFLnrt/6+dvr3v/hf/8/rqXf3pufU1VCLp2Whc0oZw24g7St6J1&#10;AbA4NLN1ruuvVz5KmjSptiMVd8j5KdvLQbyoKgmQgP0J7Fn1+Tv3fK+2olStyoGNXy14+Jf2V85y&#10;GtCEstyQUCCzCFSuW6fYTx0CobAp+qmJPLd1NWZMsc6Eqtq40Swx2A4JkAAJhIzA8pf/Ku1r08L5&#10;a999JmRiOKQjmlAOGWgnqlnxzTeKCdVB/7Fj1W9hQtV1xINZP2wL09i6bScPEiABErALAdhJ+zcs&#10;9yTtV689ahdF7CInTSi7jBTl9JmA4oXq4IJCMx1NqNjs7PqePdWtZ7a+4Vyez8RZgQRIIKwEvnnv&#10;OS/9lx3dv2OJZM/1sIps785pQtl7/Ci9JwJNFRXV27aJT1M0hWbM0JyIGj9efaYtonzTJuIlARIg&#10;AbsQKC7cfnBzJ9sMb1zwml3UsYWcNKFsMUwU0mcCigsKNbWx5B29UCiQOGGCPqJcscB87psVSIAE&#10;SCDkBLYterfTPncu+6ipQRO50GklFvBIgCYUL47IJFB5Kh4c9pOXWHKhfPKwYfqIcppQkXllUCsS&#10;iFACu5Z/0rlmLS1713zZeTGWMEaAJpQxTixlNwJVp6bhvAdCKSZUU0cFEVFOE8puY055ScC5BKpK&#10;jh3Z0bYG2TsFmlAmXiU0oUyEyaYsRMBXEwp7D6sP+K7qjx2rP37cQipRFBIgARLwQGDv2sX6TxLT&#10;MvUnC9fSC2XaZUQTyjSUbMhSBJSJPC95yRWBo+Pj6wcNUssvdh2mI8pSY0phSIAEPBHY943EhOo/&#10;brq+/PHdmzWJN0nVbwI0ofxGx4rWJVCzc2dzVdtuBtpYcuTVlB3xI0Y0qs7DhMIMIE0o644xJSMB&#10;ElARQP5xPY8hZ16U0aOf/vzhbdwD1JyrhyaUORzZiqUIVKryERiJhYLwiCjXz+VVb99uKb0oDAmQ&#10;AAnoCWBT4RP7d+nP546f0XNoh4wtosyR7W1phwkzQAI0oQIEyOpWJFC9ZYtcLKQzUG3toi6jN6Hw&#10;ac0uyV3JigpTJhIgAQcTOLy1fT9QBUNW7wFpXXv1GjaBXqjgXRo0oYLHli2HjUCVyoQ6qJbiO9/x&#10;JFPSoEHHVJ8hTVQpTaiwDSA7JgES8IHAoa2r9aV7DZ+Ek1Iv1GF6oXyg660oTSiTQLIZKxGo3rpV&#10;EWe3y4V/MKSqbrvNde+9XkwoTOQhQAAl97lcG1wuhEbBC9XSpEl3YCU9KQsJkAAJuFzS2KbewyeC&#10;jfirOSqLj1SfLCK5wAnQhAqcIVuwFoGW5ma1CQXhYBXBioq99VYvgsZ16RLXtSusKJQsdLmUZOWc&#10;y7PW6FIaEiABHYFjuzbqqfRu9ULFJSZ36T9Y/+mxPR6iHYjXFwI0oXyhxbJ2IAD7CVaURtK4nJyE&#10;3r29i4+5PH2B6p077aA0ZSQBEnAoAWweXF2q2V7BjaLHkLGCSNcBw/Voiva0u+odCs4MtWlCmUGR&#10;bViJgMYFJURLGS65iWikTh4seVarZUS5lQaXspAACWgIHJW5oLoPGh0dI9Lbubrl0YQK1lVDEypY&#10;ZNluuAioY8kVGZINmFBSLxQn8sI1juyXBEjACAHpLF73/FFK3W55IyReqL30Qhmh20kZmlAmQGQT&#10;liIgzYfpvwlVUGAp7SgMCZAACagJHC/YpAfSY9Bo5WTXvOGx0a5BWTGn94od1y02MzEKHxUXMumd&#10;CdcRTSgTILIJSxGQ5sM0MpGXlJ+vV6Rmzx5LaUdhSIAESKCDCSXzJ2EiTymT3Td/XPe4PmnRibFR&#10;sJ9gReFFXVVFRdFhkgyQAE2oAAGyuuUISL1QSUOHdipo0sCB+jK1e/e2NKq3fum0GRYgARIggRAR&#10;qK+pOnmw/TEPFtKkHrH4V7/2XUWCsq3LUuM6yDMgw/3TX3KALvZAh4kmVKAEWd9SBOCC0ls8sVlZ&#10;nS7HgxYx6elx3bpJHFG7keiABwmQAAlYjkDR3m2KTDlJ0aNyYlPjo/Dv+BcvbLnvYk/ioiQ+ku4J&#10;YzkNrS0QTShrjw+l85GAdBYv2YALSvSTlJen77CWc3k+jgKLkwAJhIZAscqE6pkahZgn5Sjbtqyu&#10;aD/epuS2h5aLT1EM/07QCxXwINGEChghG7ASgRrZxsA+mFDSuTyaUFYaYspCAiSgEDiuSu+UGueO&#10;E1cfta0mVGxyRlRqtuYjhEOVHOAeoIFeSjShAiXI+pYiULWt3a2tCIYthA0KmSjzQtVwIs8gPhYj&#10;ARIILQHFCwWvEqwirZ3UtZ84k9hLGwyamRDFibzAx4omVOAM2YKFCNTs2KGXhl4oC40QRSEBEjCP&#10;QPH+tu0T9PZTQtd++Ce6yhzs3uxFfSTFRpUeKWxpaTFPFie2RBPKiaMewTpXBTaRJ/dCcSIvgq8Y&#10;qkYCtiWAxATlxw60GUkJWhdUSv/2EKiMQdrNhhNjXdgIq/RwoW21t4TgNKEsMQwUwhQCdYcONZWV&#10;aZqKjo+Xph2X9ig1oZDXwBTx2AgJkAAJmEjgxCkXFNqEV0nTcuIpFxTOpw+fpvk0M8H96196mDe3&#10;gAaEJlRA+FjZUgQ0s3iZLhcSPfWR5SnwJDZyH0QnJuJT1O2DfTpbyzVVVjYcP24pTSkMCZAACZzY&#10;1x63AK+S5kgfOlU5g4hyzadiUR69UAFeRTShAgTI6hYioM5oAANoTKsZNODgQdcNNxiXMjE3N8fl&#10;wp5SML+GtDaCo7aw0HgLLEkCJEACISBQrDKh9MvxlEAoIUlLaleNSEgfVXKIuy8ENFA0oQLCx8qW&#10;IlCtiiXvrZbsxReNywkTqjuWAZ+qkInFLC5XDefyjBNkSRIggZAQOLGvLZZcuhxP43mK6zZAa0LF&#10;RdELFeBA0YQKECCrW4iAMpEHA8g9G+fXkThggGY/Fzil6uiF8gsmK5EACQSPgJIb0/tyPCFAUndt&#10;3mD3RN6RwuCJ54SWaUI5YZSdoqPihdLaT7m5xhHAC6UxoWCQ0QtlHCBLkgAJhIaAkthJP4uXmNOW&#10;zkCRJGvoFI1UafHIa7AvNKJGai80oSJ1ZB2nV3N1tRKxpA2s9MWESsjNreoIL4WxUI67mqgwCVid&#10;ADYJbmluElKq93URZ/SbumQNGq9RCYvyaitK8c/qqlpYPppQFh4ciuYLAXUgVKqmoi8mVJJuIg8G&#10;GSfyfBkKliUBEgg6AXVucfiTNP0l98OSmA6HJrpcMbzKjro3geHhHwGaUP5xYy3LEajZ2RZZ6X4C&#10;0z5tZRoXFxN5mocyGGRckWccIEuSAAmEgMAJ1Q53ei+UJItBckZzVIxGMARRlZ1KzhkCmSOvC5pQ&#10;kTemDtVI7YXSTuTNmGEcSlzXrjGpHdxYaK25rq7+8GHjjbAkCZAACQSVACbylPb1sVDq1ORKsaZk&#10;/WbDiChnOJT/A0UTyn92rGkpAt4m8jJ98EJBqVhdRDni02v38UZjqQGnMCTgaAInD+4W+kszGuin&#10;7VAypos2xhy2V/nRti1iHE3TX+VpQvlLjvUsRkBtQmlF8yUWCnUT+/ev7NgETSiLjTbFIQGnE/CS&#10;0UDqgnLf2TK7aai58xoc5cOh/9cSTSj/2bGmpQgoSaFg7gSS1ABKJehMKHc4FL1QlhpvCkMCDiZQ&#10;X11ZUdQWWqCfxdMHQglUaXnjNMwQh15GL1QAFxJNqADgsaplCNTu34+d7IQ42kCosWN9FRNeKO2z&#10;Ghbl0YTylSPLkwAJBIeA91hyfUaDNhOqpyRBeTnDyQMYI5pQAcBjVcsQUG8wrHVB+RgIBZ1gQklS&#10;Q9GEssxwUxAScDiBklOBUG7fki6jQXRSmpRPztiztQ+H0VHVZScaaqsdztNv9WlC+Y2OFS1EQB0I&#10;pTWhfPdCYSJPn6CcE3kWGm+KQgLOJnDyQFssudvvrvsZT+0/SoonPjW7ydWhNOriX/mxg87G6b/2&#10;NKH8Z8ea1iGg9kJpk0JlZPgqJ7xQpR3rIBaKE3m+YmR5EiCBIBFQe6H0sVDS5XhCksaYBI1ITA0V&#10;yBjRhAqEHutahYC3pFC+e6Hie/aMSuhwo0F8FWKtGoqLraIw5SABEnAwgZKD7Umh9HsMewonB7Co&#10;eO0zpjuvwfFDDmYZkOo0oQLCx8oWIWBuLBSUipXN5dXt504IFhlwikECjiZQcmoiT2o/efFCRWf1&#10;1oBzT+Qd50Sen5cTTSg/wbGadQg0VVRgRZ4iT4eUTogl990LhaYS+/VTe5wQGgVHlLoX66hPSUiA&#10;BBxFoLq0uKa8RKicqF2B7PJiP6F8fEaOhhWi0bkoz+/rhyaU3+hY0SoENEk1kSeuLRgc9tPvf+/y&#10;fUUeFEvo10/t2kboZi3CoeiFssqYUw4ScC6Bk4f2KMonxmg3GPZuQqX0GynzQnEiz8/LiSaUn+BY&#10;zToENCYUbJ3lLtfuiRNdixa5br3VPznhhYI3a7HLtcXlWutyHW1thSaUfzBZiwRIwEQC6t3x9Mvx&#10;Ertqd3FRd50xQGtCtcZCcSLPz/GhCeUnOFazDgF1IJQiVcvpp/s3hSdagBdKvMB0njIzyIk86ww6&#10;JSEBxxLwnhQqvksfL2Qy88ZqPo2NZji5/5cSTSj/2bGmRQhId8dLGjIkEPHghdJXpxcqEKSsSwIk&#10;YAoBJZYcrfnqhUrvPbCxuYMUaKGlvrqm/KQpsjmtEZpQThvxCNRX6oVKDsyEUrxQal70QkXg1UOV&#10;SMBuBLwnhYpJ7iQTXkN0vEZjLOurKGI4lD/XAU0of6ixjqUISL1QwTCh6o8caa6rs5TuFIYESMBp&#10;BNRJofS6e4+FcpeP0+7ggJh0poby7yqiCeUfN9ayCoGa3bubaxFB3tE1nZ6e0LdvICJGJyTE9+ih&#10;b4FzeYFQZV0SIIEACVQUHa6vbovPhPdInxfK+4o8d++p3XReKKSGohfKn5GhCeUPNdaxDgHpLF6A&#10;gVBCO87lWWeUKQkJkIAgoJ7F0wdCpXjYHU9NLy49W/vMGe3iRJ5/FxhNKP+4sZZVCFRt26YXJcBZ&#10;PNGgPKL8wAGraE45SIAEnEdAbULpk0J52dpFQZXYa6gGmzu7Jr1Qfl1LNKH8wsZKliFQs327Xpak&#10;odp7hB/ySqcC62hC+YGSVUiABEwicPIgEv22Hb6mJhfVkjO0XiiYYpgfNElAZzVDE8pZ4x152lbL&#10;TKiUYcMC11Q6kcdYqMDBsgUSIAG/CZzYv0upq5/Ii03pZDke6maPPlvTe+uKPJpQ/owJTSh/qLGO&#10;dQjIJ/LohbLOCFESEiAB8wh4z6uZ3G9Ep12l5vTUlIEpVlFME6pTcpICNKH8ocY6FiFQf/Ro44kT&#10;GmGioqNNmciTxkIxNZRFhp5ikIAzCXQIJ4/SbpBnJBYqvXe+JrsmSEbVVdZVljsTaSBa04QKhB7r&#10;hplAtSyWHPYTrKjAJWMsVOAM2QIJkICJBE4e2tvc2KA0qI+FMrIiD9UbouI0UqEpOqL8GCkTfmn8&#10;6JVVSMAUAsGbxYN4yAuF7FAaOZsqK/V+L1N0YSMkQAIk4J2AJqmmPimUQYBNccmakthsmOFQBump&#10;i9GE8gMaq1iFQI00o4EZseRCQ6kjinN5Vhl+ykECDiPQcTmedhYPSTU7z6vZSiw6tYuGHKb2KoqP&#10;OAynCerShDIBIpsIF4GqrVvVXae6XNhbuO+rr7p++UtTRBKL8jJdrgkuF6I0c1obZV4DU9iyERIg&#10;AV8JnDhQoFSRLMfrbHe89rpd+ktMKC7K83U8YIz6XoU1SMAqBKo7mlCwn7AnS+y+fa5HH3Xde2/g&#10;UsILhd2kYDzBOIP9hBd4SxMqcLBsgQRIwA8C6owG/uXVFJ0mDZ9RWd+iCFBc04x/nMjzY0RoQvkB&#10;jVUsQaC+qAgr8hRRYOXgX/uxeHHgUmJRHiynWFVDMNE4kRc4WLZAAiTgB4ESlReqtK5Z00LasKkG&#10;20zr2mv10cZdJ5uOVjXj77YTTajIcHKD9NTFaEL5AY1VLEFAEwilNnTMkg9eqMaObaXQC2UWXLZD&#10;AiTgC4GG2uqyo/uVGohegutIeYsoqO5nXm2wvbScXih5sKIZxhP+ihwH5UWMhTLIr70YTSifkbGC&#10;RQjoA6E6CJabG7icehMKbXIiL3CwbIEESMBXAicOtOclF3U3FTUdbEjLnnhBn0tvH/m79w3GkqMi&#10;vFD63isZTu7rkDAWyndirGEVAtVbtqhF0XqhMjMDFxQmVGXHVtAoTajAwbIFEiABXwmoZ/GUug09&#10;Rw395Sv9LvutcfsJdVNzEJKgPSpPHG1pds/o8TBOgF4o46xY0loEqjqaUJhi63CMGRO4uIiF0kzk&#10;oU2aUIGDZQskQAK+ElDHkit1u/Qb5Gs7KB8bn5iUoc1rgPPlXJTnI02aUD4CY3HLEKjavNmbLGZ4&#10;oWLS0lxZWWorCr6umOZmWlGWuQooCAk4hYDUhMrum++f/unyubz2BTr+Neu0WjShnDbiEaJv/eHD&#10;DUVFamU6LMfDB2PHmqIq5vJqOzbEvAamgGUjJEACPhE4sW+nvnyX/oN9akQprN9sGB8xr4GvMGlC&#10;+UqM5S1BQO+CgmUTjEM/lwdbjV6oYKBmmyRAAl4InNgvM6H6+WlCpXXtqe+r4gQX5fl2DdKE8o0X&#10;S1uEQGXHWTyt/YTleGasyIOy+ohyzOUxNZRFLgOKQQIOIVB6ZB+SGmiUjUtMzuypzTNuEEhaF5kJ&#10;xVgog/hOFaMJ5SMwFrcGAc1yPK0JZUYglFAUJpRmjQpMKHqhrHEVUAoScAqBE/t26FXN6Y8dGfw8&#10;POQ1YCyUbzxpQvnGi6UtQqBq40a1JBIvlEmCYiJPk9eA2TVNQstmSIAEjBIols7i+RsIhV6lsVBM&#10;DWV0POiF8pUUy1uKQNWmTWp5tEmhTJrFE14oTV4DmGucyLPUxUBhSCDiCZwolHihuvgbCAVcabLU&#10;UOXFhyOepLkK0gtlLk+2FgoCyAjVXFen7kmbFCojwyw59LFQXJFnFlu2QwIkYJBAUeF2fUm/l+O1&#10;mlBMUG6QvbdiNKFMgMgmQkxAM4uH3rVeKJMyGri9UP36abRDXy1FRc3V2tDOEENgdyRAAs4hII2F&#10;6po71G8CKdndYmLjNNXrqirwz+82HViRJpQDB932Kmtm8aBP8MLJo2JiYvr00czlcVGe7a8hKkAC&#10;9iFQXnSopvykRt7omNicAEwotCYPh2JeA18uDJpQvtBiWWsQ6NwLZV4slNsRxeya1hh3SkECziRQ&#10;vFcyixfIcjyBMbWLZKc8Ztf06RqjCeUTLha2BIHK9es1cpSq32MWz1QTCovy1O3DI4U1eowot8Sl&#10;QCFIwAEE5BkNBvg/iyeYSfd4qShmdk0fLimaUD7AYlErEKg7eLDu0CGNJLsRn3Thhe6TZ53leuQR&#10;c+WEFwrti3wpsJ/wGn+ZGspcyGyNBEjAE4Hje7bqPwpwFg8NeshrwNRQPlyJNKF8gMWiViBQ+c03&#10;ejHiR4yI+uADV0uLa9EitxVl6gETCu1hSfFil2vlKVuq/sABUzthYyRAAiQgJ1C0V2JCdc0dFiAv&#10;YULFRrv6pEX3SIlOjI3C23ImKPcFK00oX2ixrAUIVMhMqLTx44MnmnpRnhJXzom84AFnyyRAAmoC&#10;RTIvVNe84QFSSu/aMzU+6vRecYOyYoZ1iTm9V2xmYhSza/pElSaUT7hYOPwEKtet0wuRGlQTqtUL&#10;pTk4kRf+S4ESkIADCJQc3FNfU6VRNCExMer4zpI1HwUCAF6oARnR8EIpx6ic2EquyPOFKU0oX2ix&#10;rAUISCfyguqFQji5Xm96oSxwLVAEEoh8AvpZPMy4TeoRs/2R7+Hfqh8NKNu6zD8K2Gk4Nc49eacc&#10;MKeqirSRpv417pBaNKEcMtARoiYCyRFOrlcmZdy44GkY17VrTHKypv3mmpr648eD1ylbJgESIAEQ&#10;KNq9RcNhUFZ0XHO9ONlYXVbw9M/8A4WdhhubtVWbyo7515oza9GEcua421XrKtksXvLw4bFpaUFV&#10;SUSUaw5GlAeVORsnARIAgaO7Nmg4aFxHdUX7YUj5wSo+ObU5OkZTMdrVVFlCK8ooTppQRkmxnBUI&#10;hD6WXGgdLzOhOJdnhUuCMpBAZBM4tmujRkGxdE59xCb7uStofaz24RP2GSPKjV9RNKGMs2LJ8BMI&#10;fSy50FkaDsWI8vBfEJSABCKaQHXZidIj+9QqYg2dRuOErpJgTYNU4pK0IQoIh6ooYnZNg/xcNKGM&#10;kmI5KxCQeqFSgxkIJbSWTuTRC2WFS4IykEAEE9C7oNQL6ITifrugUDcmvZuGXlJsFBOUG7+iaEIZ&#10;Z8WSYSbgjiXfv18vRFCX44nu6IUK89izexJwJAHJLF6M1guV0n+U32wSc/po6sJE40SecZ40oYyz&#10;YskwE6hYtUovQfKwYTHp6cGWTOqFktpzwZaE7ZOAdQjccsstUarjoYcemj17tvqM8to6MttLkqO6&#10;QCiJFyrFz0Ao98NhjzwNEMRCVRQfthelMEpLEyqM8Nm1bwTKV2J7Fe2RNnmyb634VVqdoFxpgBN5&#10;frFkpQghAGtp3rx5N998c0vrMWvWrDvuuOPyyy8fOHAgNHzwwQfFebyIEIXDoYbeC5Wmi4WKTvJ/&#10;PXJab+1exbHRMKG4TZ7RwaYJZZQUy4WdQIXMhEqfMiUEgkkn8uoPH26ub8vOEgIZ2AUJWIfA66+/&#10;vnDhQthPTz75pJBqwYIFMJh++MMf5ufnq+W8/fbbcd46kttIkoba6uLC7RqB9V6o1AAm8tL7dBgs&#10;9IX2q4u4AajRy4QmlFFSLBd2AtKJvNB4oaKTkuK7d9cT4Fxe2K8KChAWAi+++CL6vfrqq733Lqb2&#10;wiJhBHSqn8WDUgkJCSaqlta1pz67ZsNJrsgzypgmlFFSLBdeAhVr1jRVV2tkQNLwtAkTQiOYdC6P&#10;JlRo4LMXqxEoKCiASL169fIkGCb1EAiFv1aT3EbyHN0h2Q80KU6bDDOQcHJsk1fbqPURIlFnY12N&#10;jUCFUVSaUGGEz659IFC+YoW+tNsFhafhrCxXVJTrhht8aM73osKEwvKVM1yuGS5XbmsLDIfyHSRr&#10;OIKAiIViIFQgg31o6xp99dimWu2TZADh5NHRMbVRiZoGEVFeztRQxkaOJpQxTiwVbgJlMhMqExmh&#10;fvlLV2mpWzrYUvfeGzwxE/v3T3W5ECgb29pHf5erh8tFL1TwgLNlKxMQAU+HD3eydAuBUIiRQsnf&#10;/e53qCIW6OG1lVWzjmyHt67WCKPPS468moHkhUL7McmSaPTKE5zLM3Qh0IQyhImFwk5A6oXK6tq1&#10;zX4S8m3QbiZlotiIKIcJpT660IQykS+bshWBmTNnQt7XXnvNoNQPPPDAb37zG7FwD6+XLVtmsKJj&#10;i1UUHT55aK9GfXPzaorG9RYYFv2hd8eS90lxmlA+4WLh8BCo3b1buptKimalT2Zm8OTDRF6jrvXa&#10;fR32Xghe72yZBCxFAO4lyIOkBggYF4KJjFDPPvusCJP64osv1ALDePrxj3+MMxNagxfTgrwvuKVY&#10;+SeMdBavR8+eWqPK393xlHZicuBS73C07vFCE8rQuNGEMoSJhcJLoGzpUr0AKaNHx2hyCgTZhKrs&#10;KATsNcZChffCYO9hJKDkghLTc8hxgMint99+e/fu3ZAKbxXrShHyxIkTb7zxxpVXXjlmzJgwSm6L&#10;rvWzeBA7u3tvjfCBbJAnmkrK1ppliTHYaZipoQxdJjShDGFiofASOPnll3oB0qdO1c7cBfO+jFgo&#10;eqHCexmwd6sRELmglENEPqnfagS+5557srKynnjiCaspYkF5DstiydOzu2pEjQ0gllw0lTpAa84i&#10;4ooJyg1eEjShDIJisXASKFu8WN995owZHQKhUCKYXqi4nJyW1FS1FYW48pi6uvojjLsM57XBvu1C&#10;ALvBrF69GjZWly4II+TRCYGDW7Sx5KiQ2KxN7JLcb0SAKFO7aDPecSLPOFKaUMZZsWR4CFRv315b&#10;WCgxoc46y6U5P3ZsUEVM6N9fs54Yq4EZDhVU5mw8MgggmzkOYT899dRT+jm+yFDTLC2ObP+mqaFO&#10;01pcYnIssrd0PAJcjofGMvoM0mfXrC1mgnJDg0kTyhAmFgojgVLZLF7qmDHxPXpoTajc3KDKqZ/L&#10;wxq9OkaUBxU6G48IAnBBnTx5MicnB1FTP/nJT6ZiFp6HZwL710tWLPYZMbm2eL+mUiB5NUVTaV17&#10;67NrNpUd4/gYIUATyggllgknAeksXgZcUOvXdxAryPYT+oIJpYkox1wevVDhvDjYtyUJHN62duGj&#10;t73w47OfuHLU67dduvY/T5eUlKijpqZNm2ZJwa0i1D6ZCdVr+MS6Iq0JFbjECSlpzdHajOfxUc2V&#10;JxhR3jldmlCdM2KJ8BKQmlBZMKFERk3lCGYglOgEE3lNHVmk0AsV3ouDvVuPwOq3nnzhprPWvPMU&#10;AqJLDxfuXvnZgkd+/dadV+qzHFlPdqtIJPdCDRyqkQ+zeIGvyEOb9bHa7JoMhzJ4KdCEMgiKxcJD&#10;oHLDhjpZvHYGYslDGwgF/emFCs9FwF7tQ2DR0/d++phkX7ydyz6GFVVTVmIfVcIm6cHNK+uqKjTd&#10;R0VHd8sdpDlpiv2ENuNSM7XGWbSrnKmhDFwCNKEMQGKR8BGQBkKlT5kSi33xQu6FggmlCSdHLBQn&#10;8sJ3dbBnaxHYtfyTFa887Emmor3b3vvjD6wlsSWl2bdOEgjVb+y0xpPaxb+Bx5ILANHZ2Pyzw8EE&#10;5QYvDZpQBkGxWHgIlP7vf/qO3S4oHJrtXIKZFErIkJibqzGhEAvFcPLwXBns1XoE3rnnWu9C7Vn1&#10;+ep3/mU9wa0lkXQWr//YabW6QCizvFBJXXppECC7JlNDGbksaEIZocQy4SHQ0tBQsnChvu9MBELh&#10;CLkXKr5nz6aEBE1qKFdFRUNRUXgAsVcSsAyBr157tKmhvlNxvnz6DzXlnM7zxkluQo2b3lhdpqkW&#10;eF5N0WBq/9FaEyo2qrKIGe86vZxdNKE6Z8QS4SIA+wlWlKb36Pj4rHPOcZ/UrMgLclIoIUaSzhHl&#10;Tg0lS1sVLmjslwRCT6Cxoe6r1x4x0m99deWqN5md3COqfd8saazXOLtdsfGJmMir3r9FUy3wvJqi&#10;wbQc3dZ70a6y4weNDKjDy9CEcvgFYGn1T8pcUFmzZkXFYgLNFeKkUIJUQm6uZpsXdzgUTShLX0cU&#10;LugENnz0ijRUPD4Ji1a1B0wofbh00EW0SQdYwKiXFPaTVHyzYqHS++Trs2vWHece6p1fNDShOmfE&#10;EuEiIJ3Fyzr3XLc8mlm84CeFEhAQDqVJDYWTNXv3hgsR+yUBKxCACaUXo9vAkef/5jH9+fqaqvUf&#10;vmQFsS0oA8LF9FLlTnBHf1bt26T5KPC8mqLBtG6S7JoNzK5p4PqgCWUAEouEg0D1li01u3bpe86e&#10;Nct9Elmg5sxp//S660IjY9KAAeqsvfBIlSKinF6o0NBnL5YkgEX42JBEL9rpV/9ixDlX9Bk5Rf/R&#10;xo9ftaQqYRYKabSOFWjtJMiUN/lb+BuMvJpC4eSMLo26qJ645vrq0uIwE7F89zShLD9EThVQ6oJK&#10;GTkyadCp5CgvvOC69Va3IfXII+4XITmEF2pHq+WEf3iBsAVO5IWEPTuxKIFti97TS5bWtdfIc6/C&#10;+clX/FT/6fE9W/auWWRRfcInlnQWL6v3gO75o/T2k1l5NYW6jfGS7JrlRYfCB8MePdOEssc4OVBK&#10;qQnV5oISOOCIgvH07rtu+yn4qclFnzCh8BcbH2xo/See0WhCOfD6pMoKge1fSkyosRd8TxQYdvYl&#10;mb3c3xrNsfXzt8lQQ2DPKkkOl7zJ30Yx/XI8szIaCBlikjM0wiTFRlUcP8wx8k6AJhSvECsSaCgp&#10;Ofnpp3rJEEseXnERTq4XgCZUeAeFvYeRwL51S8tlS7eGnX2pItXYC76vl3DL/95ubtKszQijHuHv&#10;uqW5afdKSSCUMKH0gVBmxZILzWO79NMgSIx1VdAL1dl1QROqM0L8PBwESj78UN9tTGpqWzqDcIgk&#10;+ozv3j0mRbvIqLmmpl62C034xGTPJBAiAgVfSTK39R4+sWvecEWCkedeqZemobZ6x+L3QySlHbrZ&#10;ufyTpoY6jaTRMbEDp7gDoRqrtEmhUnJHmahWUhdtXgNk1yw/zom8ThjThDLxImRTphE48cEH+ra6&#10;XHSRaR0E0JDcEcVFeQEgZVX7EihYsUAv/OAzL1afzOjRT7hSNMeOZR/ZV3HTJd+1/GN9mwgkj4lL&#10;wHl9UihzBUjJlWTXpAnVKWSaUJ0iYoFQE2hpbJSbUBdeGGpRZP0l5eXpT9fs2WMF2SgDCYSSALa9&#10;K96HNRVtR0JS8oQZ5/bNHzro9PYJ98ZDWxt2f336+VfoBdtFE0oFZdcyiQmVP3W2KKKPhTIrr6Zo&#10;P6OPdg/j2GhX5bHCUF5OduyLJpQdRy3CZYb91FyndWhDZ4t4oRIHDNAPQC29UBF+VVI9CQH1qrpu&#10;vft9/7Y/nT3nmit/emd2VmbbD/+xgqYj25tPHu6ZkTB11hxNE0gQtXMpHVFuKggkry47oUc8+Izz&#10;xckm3USeubFQ6d16S7Jr6nbl49dAQ4AmFC8JyxHw5IKKSdMuuw2L6FIvVC29UGEZDHYaVgKFa79U&#10;+ofxlJGd02Y5Fa5taXJvzdR8vEApMHHmBXphdy6nCeWmslPmgkJScuSGENBqi/dr6JmVV1M0m96t&#10;T2V9i6aL2tLjYb2+bNA5TSgbDJLTRJSaUNnWmMXDWNAL5bQLkvpKCbS0tOxd025CYRbPO6iG5iiJ&#10;CUUvVCsUqQk1eFqbCwoF9HmhzE1qkJiWWR/VunGW6kiObqo8gRQuPDwSoAnFi8NaBEoWLGgolqTE&#10;tcgsntuEYiyUtS4ZShMeAvvXLW2sq1H6XjD/GfE6KiYuptcw/MXr2IGnRSW0mlYxcXEDJ+kFrSkv&#10;YY5NbC0sTR8w+Iw2v50+o4G59pMYl5hESXbNsmPcbNjb94smVHjuPuzVE4FipMrUHZkzZiT0anNo&#10;hx2d1AtVd+CANH4r7NJSABIIEoF965epWz5+aP/Lf7tn2+aNsfmnxXbPFx9FJ2fGj5odN3xm/OjZ&#10;aT3zpNvl7lkpyScZJJmt2ez2JZLkDr2GTcjq07ZyRZ/RwNxAqDbbN1Ob1yAtHtk1aULRhLLm94ZS&#10;yQiceO89/eku3/mOdWghL1R8T+29BuIxotw6Y0RJQkBgf0cTCj3CiqqJz4xO66rpHYaUcEoNPuM8&#10;vWDSXU1CIL91utj+5X/1wgyZ3p7DpS7IgVCi94TMbhoxEGAuzZtqHXRhl4ReqLAPAQVoJ4BZvPrj&#10;kgDGnEsusRQmeTgUI8otNUgUJpgEkARSb0Khw/5jp3npNm/KOfpPkRnhxH7JhuLBFN9CbWMtnjTe&#10;aMiM9txaEi9UinY/lsBVShowXtPIydoWTuR5B0sTKvALjy2YRkA6i5cxfbrYmc46hzw11O7d1pGQ&#10;kpBAUAns3/gVwsk1XSSmZvQaPtFLv10HDOvST5t/COX3rPwsqNJaufHtshTtvUdOVoMKdlIowSe9&#10;V9664421je5hhf/pYEXz0armsqPalYBWhhl62WhChZ45e/RIQDqLZzUXFKRPHDhQr0MtTShe2o4h&#10;cGjTSkVXZS1e37FneAfQXFE0+TxJjs3dDg6Hku5yM2xGh9CFjGEdfHsIhNKcMeW6QxL50tqWrw43&#10;rj7a+NXhhl0nm9BsOcPJvcKlCWXKtcdGTCDgwyxeaakLIVNffmlCr341kXTKhMIi4ExYVK2N1NCE&#10;8gsmK9mRwMHNbSbUiMnTbrrn4dseeQl5yfuMPM2TLkgT1Vi4tmHH0hFDByP3pqYYwqGwZZ4dOQQo&#10;M3IZSDNqDtGYUMOn9TrvZtEX7Kfc790fjBV5MKFEF0gQpaTZpBfK+xDThArwK8DqphEofucdfVuS&#10;Wbz1613ID47oqLPPdt1wg2nd+9JQUr57wRGMpyku15jWvz1gQhW0ZxH0pTGWJQH7ETi4+WsIjVya&#10;M+dcI7xQSK2ZP1y7z5qiGBKUNxXvE2+xAwwML43Oe1Z9bj8KAUu8/cv39G1g3WJmz/6a87nX3j/5&#10;mb0jfvf+mAcWdzvz6oB7ljSQ3r2P/iwsPCSRD0Z3kdEmTajIGMdI0KJIZkJJZvFeeskFL5Q4XnzR&#10;VVgYeuWFFwr/V1LR4TW9UKEfCPYYFgJHd6yrq6pA111791Nn1Mzq0sWjPK0r8pQjUZeHc/cqx6U2&#10;aG5s2CYzoYadNUeK0T1/N3xaMPxPorvo6Jj07n31XdMR5eVbRhMqLLcgdqolUPzf/zaePKnnknPp&#10;pdqTmvm7cJhQcd26xWZmqlP54nVCQwPzGvDKdgIBZRbvQMH2upq2CbiG+vroNO2qeIVGTFavqORM&#10;8ba2oWnzqg45pXByr/O8ULCf1LlJFVZDz5abUCG4tDJ70ITyDTNNKN94sXSQCEhn8TJnzkzsr3Vo&#10;t7ughChhWqwHR1RjRxaIiKIjKkiXB5u1FIGDp2LJYT8hnWbBpm+QEWr/keOwk7zIGTdkekzf0fjn&#10;6jdBMbyU8qVH9h0r2GQpNYMtjHQWL//0WanZ3YPdtaf2pV4opobyMhw0ocJ1rbLfdgItTU3F//mP&#10;nojEBQWfk8btFCYTCovySjtKnIrHa0aU87p2AAHFCwVdy0qK33v+HzCk4nsO9q46smsiazn+ZfTO&#10;6z5IEjW1d/UXDoDXpmJtZZk0ncFQD7N4oSGTwYk8H0HThPIRGIsHgQBcUE1VkojFrpddpu1NYz+N&#10;HRsEcQw1CS+Ue8mv6sBcXvUu52YINESNhexPoPRwYdmxA3o9+ozEsgqjR96kmfqijoool2Ykd0VF&#10;eQqEMko2sHJSL1Tp4bZ1AIG1HZm1aUJF5rjaSytpIHn2eefF98BCt46HNVxQkClp0KDKjqKlYCKP&#10;JpS9rjxK6zuBQ1tX6yt1zx+VmJ5lvLEBk7+lL4z9hp2z+Es6iwf7KT4Z7uywHZm9dIETLlfpUZpQ&#10;HkeEJlTYLlZ2LAg0V1VJA6Eks3gorazFE5XDNIsnTKjajkOYSROK17QDCBzeukavZe8Rk3xSfcCE&#10;s6S2AnY78akdmxauKD4i3RlwaMd0UKHXLrOHxITiijwvA0ETKvRXKXvsQOD4228jFkoPRTKLh0KL&#10;F3coOQZZmcJz6E0oyEEvVHgGg72GkIDihRLpnZAaCp33Gm7UhHLn2Dy0FTk2L/zBL/VSO2TL4R2L&#10;JfsKxyUmDwvfWjwxFkp2TfXQVJUcd2biUyPfKppQRiixTBAJyF1Qc+bEZsnmBZBXU31kZgZRMq9N&#10;x3fv7srKUi/Kc+c1aGxkgs1wjQj7DQEBpDI61OqFQi7yOT/4xXlzf/Sjex6GIdXb69Z4asGaju5q&#10;OrIdO73kDczXpynf87W1vFAff/zxpEmTolqPq666asOGDVLIOI9Ps7OzlZLLlmmzNqgrrn7nKX07&#10;CCSPio4JwSB66SImLj69myTBJgLgwiuYZXunCWXZoXGEYA3FxSc++ECvatfLLzekf/jCySGePhzK&#10;ndeA4VCGRo6FbEnAbT+17i48/sxZSlLNmZdcm5M71KA+2LdWKQk/ljozJ86XFx06vG2twaaCXez1&#10;11+/4IIL1qxpm7h844037rjjDn2nsJbGjh2LT0+eymyH19OnT/dkRcEcKTkg2ckgvIHkil4ZPdu2&#10;eVFrWsrNhj1cbTShgv01ZPveCBS9/bb+46j4+Bz9WjyU02Q0gAsqfLFQECd58GBNRDkCQat37uSQ&#10;k0CkElBm8dSJnaJj1FlmO1E9KsG9G4w46uvq9AmiLDKXt2fPnrlz50LIm2++ubi4uKWlZf78+Zky&#10;t/f111+PYrNmzdq9ezeK4e/EiRNx5pe/lMxU4vx22SxeUkaXQWecZ4XLRh4OdYQR5fLBoQllhYvW&#10;uTJIZ/G6XX55dKLYurfjYZnleEIseKE0MVwJSA1FL5RzL+fI11yJJV+7ZKGi7YkyzaOENw6xfUa3&#10;WVExcYWHj+uL7llpibm8zz77DLINHDjwySef7NK6cQ2m6uCX0giMKTzYTDj573//Oy8vDy/w99ln&#10;n8ULuK9OnDihV1BqQg076zsWuXr02/NBMCQ+tYh4VhODJpTVRsRB8tTu23fyf5LbpdwFBTCaQKiw&#10;zuIJE0rz0wG7r2r7dgcNIVV1GAERCIVjy6plyKi5YsG7+NuYJZn68QQG9lP8qNlxw2fGj56dNew0&#10;fTHk7awoOhx2rmVlZZDhyiuv9C5JRYV7r0C4nYSZJY4xp5a5bNu2TVP9xP5dh7ZIskIMOfPisKss&#10;BMjQ7XCMkycP7bGIeFYTgyaU1UbEQfJIZ/Gw95w8nQHAaGI5wxdLLgYpaciQ0o7DlYlYqB07HDSE&#10;VNVJBLC4vVyVVBP7uqxY+B7+9ja8HE+hFZ2ciWTlyMYp3cxk14oFYecqTCj9AbeTiBkXAeaigNp+&#10;8i651AWVltMzT5YoKywQsnu7fWmag+HknsaCJlRYrlJ26iZQLAuE8uiCQgVNUqgZM8LLMWWoNoQW&#10;ISFNBw82erj5hlda9k4CARKQBnp3zRuemIZnBz+Pgaedo6+5a8UnfjZnXrWMjAw09umnnxppcuHC&#10;heo5OyWQfNq0aZrqOxa/r29wyAyruKAgW2avXL2EJw/vNcLBgWVoQjlw0C2hctWWLeVff60Xxdta&#10;PItN5EUnJ8cOGKBJsOlelEdHlCUuMQphMgFlFk/drvF0BlJp8qdKYqgLViwIe5pyhIdDYMQz3XLL&#10;LcI8QoIDuJ0wSYeYcXEgNGrYsGFZrelX7rnnHlEMbioRSK6fBCzau+3IjnV6DmHPqKkWKa1rr9iE&#10;pNho16CsmOl94sZ1i81JikZeKKQDNfl6iojmaEJFxDDaUAnpLF5C797Zs2d71EY9c4fX4Z7Ig5zJ&#10;urk8ZIpiOJQNr0eK3DmBI9skecl7DXOvPvP7GHzGechFpK9eEG5HFEwlrMWDYPPmzcvJycG0HRIc&#10;lGoc4a1TeH/+85/VxZDgAIYX7KoHHnhAo9eOJZIELshm2X/cdL8BBqNiVu8Bo3Ji+6RFw5DKTIwa&#10;1TUGVhTn8qSoaUIF4wqMqDaDlFxOuhavk3RQjzzSThYLia1gQg0dekg12sVYkUcvVERd/lSmnYDw&#10;QiGT09RZc2bP/VH+qPF428twUk0NysYDG+vWfdCw/oNzv/czPWUrhENhLd6DDz4oMhTggFcJb/Wi&#10;/vjHP/7oo4+E1woHjCfYXrCixAI99SE1oYZ6ncUr27psw10z8K/w1d+F7FrsltMFlpO6u56pUYwo&#10;pwkVsivQt47g/oWvWGS2zc/Pf+ihh5T6eK3kxhUfaVbJeikAnzMafOqp9jS4s2fPxhlPCXalQgcp&#10;uVz5ypVVmzbpe8zxnlHzrLNc69a5YEiJvxY4EFGORXlIBYhlzQgjF5Hk1VyUZ4GhoQjmEkAgVFND&#10;vduS+OmdU2dfMnLyNGQnHzrxDGww7EdHTScPNx0rcDU1oO6IUWPELjHqY9fy8IdDQZ7bb7999erV&#10;yrSdstROI+3555+/YMECUaykpAS2l95+Ktqz9ejO9XpWQ6Zf5Alg1b5NOx75Hv7i3+FP5sGQ8gO1&#10;H1XSuvbW1MpMiGY4FE0oP66loFeBSQTLBr5ikdkWKUaQAFdEI+I8Xiu5ccVH11xzjSKT9wLC56xf&#10;VyJW4Ro5gpdcrujNN/UCJA0enKGLvtQWQyKDW291hTudgSKViCiHFXXQ5ULSZbHfS7VuJbMR2ixD&#10;AlYmIJJqduvdD/8UOcef6Xna3asyLdXuu5Ny9MnXrsyoqyrf/qVkIzkrI/Ium9QFhSRMfcdM9VTx&#10;xJqPGqvbFwYKWyoEBDJyR+p7OXmQeQ0k7DmRF4IL0lsXCEIUE+dLly4VmW1FECLcP1jlgRdIiSse&#10;bv71r3/hLU5iZs1IgcAVC15yuaK33tKL1+273w1c5hC3kDRsmL5HmFDN9e7ndR4kEDEEDm9177tS&#10;VoLJ6vZDnWrcJ02j07u2l4+Ji8vorq++7cv3fGrT4oV3LO0QCNUrM2nigOyzJgxvLvWYBKt6/xaN&#10;Uo1V8lQL5uqenTeisblDkwiKqjzAjHc0ocy90MxoTaS7heNXLH+F+xdn8Pq999y3j7vuuktJPYIZ&#10;d2FdLV++HH87LRC4dEFKLleyYEHdgQN68bpecUXgMoe4BWw27N5vWHdUb90aYknYHQkElcDhVi8U&#10;9mNZu7htnf/xQ/tbMrQzPgZliE7rGtPXnaY8Kjkztu/onmPO1Ffcsfi/jXU1Bhu0eLHje7Yc3dm+&#10;RfHoPpmzR/WalNulZ1VB2ZNzG4/Ik8npfU6JXX3IYuo3k+w++bWN7p0Q1Uf1MXqhaEL5fU0FraKY&#10;vzvnHG1yFDENd8YZZ6h7Hj/eHb+5dq37cbDTAqIi5v6URHDCrWX8CFJyOeksXtrkySmjRxuXzTol&#10;k4cP1wtTRRPKOiNESQImUHniaMlB9zYmOBa99+9n/vTrN574M/51DWA5Xmz3fKQpjx8+Myan/7Cz&#10;5+hlbGpsiBhHlHoWLy0xbuKALglw7LQeLbUVdV/P16uPKby6ov2a8wkhMaGQGqq0vkM4OcRIaKqp&#10;LDkW8KUUaQ1wIi+cIyrdQUktUHp6unf5Oi0QiHrBSC7X0tgoNaG62dAFJdimyEyoGoZDBXLlsa7F&#10;CGj2JMF03oGC7Sldekpzi/she1J69qBp5+srbo+UubydSz9UtJs5rLtiP4mTTUclXii9/ZTS35/I&#10;fT+GA1Xi0tzJrtRHUmwUw6H0MGlC+XeBmVNL2RZg5cqV0hY/+aTDspQvvvgCxWbOnKkU7rQAVuEq&#10;ieCUZbcGpQ9Gcrnjb77ZVFWlF8COs3hCC6kXihN5Bq8xFrMFgUNbVunl7D1isonCDztrjr61ncs+&#10;rihSpw0xscPQNaWexRvSIx1RUJq+Y3oM0Uujn8WLTXYnTA/NEZfTX9NRYqxL8USGRgZb9EITKszD&#10;JMKbrr32WrEKD4vgkOAAr4WdhJV64jz8VUhPIGbihGXTaYHAFQtGcrmi+RKXddasWQl9+wYucFha&#10;kE/kbdHGgYZFNnZKAqYQOCg3oSaZ0rhoBCZUTGycvsGNn7xmYi9haUqZxYPzaXTfTI0MUYlpCafN&#10;1QumjxxPyQ2dFyq51yCNSMhrUHJgV1gAWrlTmlBhHp0777wTy/EQETV9+nQELQ0cOBBmE2S68cYb&#10;8Vo5j/S4P/nJT3AeAeYiN0mnBUxRzNzkcogiP/Fhu0NbkdC+s3hQIWXECD3q6h07pM42UwaFjZBA&#10;KAm0NDcf3uKOJdccfUaa44Vqri5trijCpiLDZl6q72XTgsgxoeCCyklN0OiYdPZNsT0lXqjy7Ss0&#10;JZP7SW41QboSMvPcvzLqA7FbJXu5SkbLmyZUkK5Ao83CHlq0aBF8UWKjJZhNmHrDijzM8WF2D1lu&#10;cUa0hSS5SHBw//33i7edFshsTd4t4pnUR1pamlHhWsuZmFzuuMwFFR0f3+3UhueIrKz96t/l8+ZW&#10;zv919ScP161738uKX5+0CF7huK5dE/r00bcvzR0aPDHYMgkEiQAyQiGyG41PmHHuj+55GP+Qlzwh&#10;Ja37IO2vrB8CIEd5w9YvGnYsrd+0YPzsq/QtnDhQsPtrQ3v9+tF7CKocK9h0bNdGdCR1QcUNmJh4&#10;enuqP7U84Z3Iyxk0Rr8oj3kN9BdMFAJlcBb+D+UzcSYshyJGGGUIi+IO6XTtuHGVmq2CXa4e1103&#10;5MUXQQD2Eyynhr3afbhSLrk3YZyFdjLXD9am888v6Ri1hjKDn366549+5JCRNfebq74dWeG+1Okg&#10;mqt+p92FuMDKN/75v8fvgtmEdORK1wvef+c7f/x3gJLA/wT7SWkES/Oe/7+bsRevpll4py79w0sB&#10;9hWu6kuef2DpC+5N9OCCQiC5RozUuQ/HDztbKtuqHw1Q59VEmQmPrg/Nijz0VVVyfPGPhmi2eSko&#10;bf7eByVR0bb0vAT4JdXclBQTxZYswvVlYL+BECj/6iu9/YQGu81tiwOoWfS03n5yf5nfvRceqUC6&#10;DnbdlFGSGAV6oYKNne2HhsDBze5Y8m69OmQkGjzOY05tH6Rq3eBFfYyafbW++rYv/qO3q3zoJaxF&#10;dyx+X/Q/tKd2eTVcUJ7sJ7igNPYTYslDZj9B2pTsbjVR2u2fY6JaTjAcquPlRBMqrF8vJ3V+/DVJ&#10;TENiXh5iyQUGeKE88cDsXsULN1mWFk0oyw4NBQucgFiOd2B3h+TUab20e+j60RESbCK1plIxuku/&#10;0TITCgXWvNO+16cfHYWrCjbFw3I89D4gJ1W/EE8aRS5EDVdGKDWo6IxeGm5p8VEl+xlR3oEKTahw&#10;fbmc1W9LQ8PRlySueMUFBRxebij4FA4qhEZZk5rUhKrc6A6A4EECphNQkuWKF1jGqzkj3mIPzcC7&#10;PrFvZ0WRewcSJIJaseBd9697TTWya+aMMMMLhfxDQ6bH9ByKKTy8gEUF58fIc92LlDXHN/99Tohh&#10;r2P7KRfUkJ7aCFSEkHtyQUHHWlVSzZjo6OyM9JzszBDfAJO7a1dJY1FeUaE8kbq9xsVEaWlCmQiT&#10;TXkkAPupSba9sdqEwj0l/eb5CK5MPOumzF99qI+yxIyep50QwovebULp4gMaS0pqdrcldA6veOw9&#10;YggIawnqKFtq4jVWnKw/FWIozhcXF4tsKYEf+ze2rwtbsfC9v/3yun/edfOhw8cSU83JURQVExfb&#10;e3hs7gTYT0LaSZe5lx7rjzX/sZ8jSqQGRTpyeKE0GsUOmeFldJTleLCfenTL6ZaTnVR+ADfAUDrj&#10;04d22BtDSFtcyJ3yOowbTajAbzJsoXMCx2QuqKxvfUuTEQBWVPJ5v06e+ZPozF54gVhLTdOhvIN0&#10;rtWpEoivTBs3Du9wm8TqZKw87tH6UZUudt54myxJAnoCSBqHk7CTlC01ReJckehEObBcF1ttLliw&#10;IHCGBzd+pW+k7xhzXFBS8XoNn5g/VeI/W/Hq3+2V2vHgpq9PtE576V1QyAWVNFW+EE8waTq1nXBq&#10;SnJaSrICCs74+m2LAh9WIy10GzxOv9lwxZ51Ruo6pwxNqIgaa4QwH/7XvzbNnr0qP3/1sGHL0tJW&#10;9u+P9WK7fvpTbKvSVFkZFm0rVq8ua00Qqjm6X3edd3ng6E4cf7m6DOKlvIRMhUU70WnquHGxp4yn&#10;nFZDCn8r1vF2E8YxibSu4YJCcl34nIT95OXAFN5DDz1kiv77N7g3Ndcc/YJpQqGvSZf9WCr8shcf&#10;9KIUVM7Pz4eXLjs7G7amsn3Wxx9/DCBiclN8BJLqdlBx0qRJogBawFulLhIa46Sy1ztq4VOcwflO&#10;8W5b5J73RC6DoT20geQIWoAV5aUFJaNBQoI2prt+vSS1XqfC+FEgJ3dIZb12eX5L8V4/morgKjSh&#10;ImFwW+rrYTmtHjlyzejRu26+uWThQkwhVW/fDpupdv/+8qWf1G988vCfr4RFJV1+H2wE0iioxN7d&#10;0nKOIwWU99V2yaW9Yo6179Ye25Tp/dYTbF08tZ8ydixcUImqj7F8uZImVLjGIxL7PXzYHQyE33gv&#10;yokMvb5uKO6pwZOH9pYe2af/tM/o04MKOG/yt/uNkcwibVo4f983S6RdwzDCluq7W6fOkZEYCYqf&#10;e+45YfFccMEFChDxEXLsKUYSrCtUXLOmLZcKWsDba65pcxGJrdbFnu7qw9MW7OoyYo/kXpnJmMjT&#10;VPcSBYWS6uV4NTW1mrrwQoUmW15Gj/7VLjwYdjiiWxqFa42HIEATyvZXwqHHHlvRNanoqZvj4ySb&#10;iqTmu6a87hpxn2vMo66BP3MhfRGsqPXTphX/5z+h0RwhUEdb72WaI/e6sVhnh9gm/MU/j8IsXpzx&#10;9PaEDSXui7W0PqW2LdFoaIQ33gsm8jS3ukxO5BnHx5ImERCxUMpumIpjBoYXnDG+dqK4oBKSkrv1&#10;bktq0DVvuFm7C6vlQYJypNlsKm6z2M74/m1SaT97/E79ecxaik0d/vWvf4lQMCQoxlt4m2AP4QU2&#10;dcBJfAQ+YjeIv//97ziPisK6QtZiMSWKFvAWJ/3ApRYM6UBF/Lt+Fg/2kzQduVJdvRyvuqa2obFR&#10;o3LI5vJaMrUR5ViUZ98EE75e/0bK04QyQsmiZY6/8caaUaMKfvGLgbc0w0IS/zRH/+tdsacCGftc&#10;7kpsDdIpW758y2WXbZ07t3Zv0L2yh+bNa67VPkilD8mIiylSREVGKI+IW5//Ut7fl/2ndRnPbI+Z&#10;foE1BwMTeZr7HB7fog4fxp421hSYUtmOQK9e7kXmBQUFnUqOKChsKoDtNf/yl798+umn8KzgeOyx&#10;xzqtqClwcJM7EArG0033PPz92/502yMvIcFmv9HmB0I1HitAgvKmYwWNhWvxD53CETX8W5fpBUam&#10;78/+qbWi3nvvPZTEXg4//rF7BhChYFAfx2effYa38DlhUwexpzvmQP/8Z3eiS2DBX1ERBpYyVYcW&#10;RCT+8uWSGUzjAIULShpIHj/2Qu/tqJfjNTU3V1RVa8p7u2EaF9FAyXRd6gr3orzWNA08BAGaUHa9&#10;Evbfd9+2q66q2rw5Z5qrx6ngy8yxLthJBo+i119fNXjwkWefNVjev2JHWp/qNEeP2R32hIrJ0iYg&#10;aS//5ZfK66jaJtfYsf6JEexa0UlJCSNHamLNMK+HOLBgd832HUIgLy8PgVAwhsTW450eMBdKSkpQ&#10;C5YEXC8///nPO62iKbB/g3s53tRZl8ALJT46b+6PgjGL13y83S5UHFHTrnM7kPTHqjcf3/r5O+rz&#10;YqLtwgu1pomYbjv33HPVhUe0bmopZu5ExTPO6DBpOH78eJxcu9ZtyYkDTiklbYRwa3k/Gutrt3z2&#10;FsoMyEnRlEQcAjJqeq+u2R3vRIlbSPWBeNDQOKKyhmpnbLFTXtGu9Z0BcNDnNKHsN9iNpaWbL7po&#10;7z33SEVXfE7i00Nvt5cqXe+qPdrxq9jYuPNHP9p5000tTU3BAHHslVf0ji64oBLSO2Ql9pgRCiva&#10;1FEI2PUvNzcYcprSZtqkSZpbXSZNKFPIspFTBO677z68RMCTCIhWMkJt2LBBFFmxQrs3LX77sUM5&#10;zIgpU6b4BBIhLyUH3JZNejaWRrQdsKX6j/KtHUOdxqiCpmPaIoe6Dhh2+tW3Squ/94cfHNj0tfKR&#10;EtgkLazfJ1RTLD1dG+5tSGbPhbb8721YUfi8V1aSplSngeQor9kdD44olyoBqWiwYfviAIU0Ur37&#10;sEmSnfL2tl1sRlqI+DI0oWw2xNVbt26YMePEh+2LMmAYVZ56hMOLgyqbCbrh07U/dO170f1vy91a&#10;ZWFvwXF15Jln1k2dWrNzp+ksEOSub7Pb2bnqk3gm87gFnsoF5a5y1lmmS2hig2kTJ7qfeVUHnkDL&#10;6YUyEbHjm8J8k4iYhjsKtpHYgxxnxp7yzsJHovFRiQCgN95446c//alP/ArXfinKF2xq98fs370z&#10;rUd/n9oxUji2b/sWSTG9hilVZt78p55D3T4hzdHS0gwrSmzfi0NM0nmaenvrLbdDSDmElamEi+H1&#10;Jx03uPziC/e2fTNnzlSqoLCIlMIhoqy8H1v/19ZjRa02jMl7IDmaxb4u+tTk8VO/r+kRXqgQrE3u&#10;lj+yskG3KK/sSF2Vx50kOmMTaZ/ThLLTiJZ+8cU3U6Zo0l43VnYwkmKz+/X77W9HfvDB5F27ph47&#10;Nn7t2j6/f6W69qp9L0ejpPrIvd4daY7wqQnPuipWrVp3xhklZiSSUbo48d//luueieGCSura4apD&#10;Ik2PY3Dq2bqtQKsLChHoJx+YUfJ/47EnsaUGT+qFqjy10sdSolIY+xLAxJzycy5eaM7oUx6IMyL6&#10;x/ixd01b/iFk1EQ68oJN3yA7+YFizWOC8fa8lURezfhRs5FgM274zNjuHZYcnvsLeXaG8mMH5v96&#10;zsHNK9HuJZdcgr8PPPCAyDUApxReIJR+6lR32Bbm7JQcBAgSR3yYUkXYSQhFF3anqCgCzNU2lk9K&#10;InnVntVteyev2XuiTpVbCemCvQeSo6Oqwk2a7lL6j0qZrA0Lg/0UgmTlSenZ9fFaF11WYtTx3Zt9&#10;YhLBhWlC2WZwkapg43nnRbkqRUi45ih80XVs6cDcv74yZd++AX/+c5cLL0zKz4/r1i1t/Pju1147&#10;bP78048c6Xf33VGxbYtUsVKv9+VtkeZ4jQiqhuLiTeedd/SFF8wisl+WmSbnjA5hT3BBeYsM0Hih&#10;Zrjz+cJyEo9feA5Dul6zpA28HZhQTXFx6qdOsI4tK0O8WuCNswUS8JWAWI4Hs0BM82lCgjptTfFC&#10;oeTaxZ++9/w/YEv1HXtmpxX9KxCVkIxtXqJ1M1Z9Rk4560f/J22z6mTRy7ecu+HjVy+//HLEjKMM&#10;pizhnMvJycELvIXtKGLDxXkcSHCA5XgoLALPb7zxRnjycEYkg1AqIsBck63UuFIf/7U95gz207+/&#10;2ru68MS+k7XJc36PdMGdtqOZxUN57C6MCCq9q772q/mdthZ4gYTu2kXQqXFRiv8v8Pbt3gJNKHuM&#10;YMlHH20+//y8m+rhNxKuI83R/+67JxcUwFrypA/MqQF/+tPkHTu6tt5TEBSljprKGNtWb8cPfrDf&#10;gKe6U2rHX39d74JK6Z+a0ludO8nrvniIgios7NDR2LEwntQ5UfAcFpoUKZ3qKwqkT5qkiShHFEn5&#10;V5L8zgYbZDES8JsA7AOYTTALMM0HS+KJJ54w3tT+9cukkzW5E7xtS2K8fZ9KnvH934y76HppFczo&#10;ffjnm1e/eN8H/30XK/LEzCZi5/Ea6uM10hZg6k0YWDhQAG+VvO2YAVy5cqVSEQVQEgkOsIJPlBdx&#10;VJmIwux4eImvKj3c4a4FK2rN3pIj/b6dOP47RrTWxJKjSnI/d/y7PmAUt74Q3P3Sh2kTdMVGRx3Z&#10;waTBbYMZBT8wXop9l8QhzoTlUMQIowxhUdx7pyc/+2zjrFmJ3VtgPCnHjr+4jrbu35DQu/egefO6&#10;XHSRccmPPP00MnAO/2MzVvPhwATf7sfbWhON9P3Nb/ICy268dsKEym++0YiUe1V+2qD2nLxiUzyP&#10;YmO9cat/vu1AtEdrpsrSv1+ovnHg4SzlknuN6x7Ukrt/9auERx7po+oD4ful118/1DzfXlDl97tx&#10;c7+56tuRIpKV7wnmqu/3KJhYcfGzf1r2knYGLXfCWdc8+oGJvfjU1Ou/uQzJljxVyejR76ybfj/y&#10;nCt8atP0wshl8J97vqdv9nv//KTf2E5yyotaa28dq4mFGvrLV7InupO5aG59OBOCu9+OJR8cm3cd&#10;FuKpj92x/b/3ks2sqAC/pJqbknI7ohfK9C+RyQ3Cl7MZlkRLi2apnZjOSz/99HHLl/tkP6FWz5tu&#10;mvDNNwc/Ho0Y8+Jlrg23drCfUODAX/+644c/9FuTQ48/rref4jPjUwdlq9v0uBBPFNJsMHcqYFaT&#10;VSU0i3sNosBwaEJF3Nu80AtlEB+LWYaAEgillmjAxLPDKOClf3gJNpwnAcqO7v/vH2986tqJh7e2&#10;5RkPi6gbP35V32/3/FEG7SdpLDlioUSbiafP1TQegrtfzyFj9du8NBftaaxr3zQiLKgt0ilNKIsM&#10;hFwM7Hm3YebM5qoqfIzVdkpKAviN4ILqetllY778MqG/PwtkUsaMGf2/r6sqLsMyPWVBn1oIpBTf&#10;cumlzQ0dsg8YgYVkknt/+1t9yZQBXaJc7a1hI+FOFqdoYslbA6FwaLbnxNSet+TmRiQ2r0zG1Kml&#10;HVtDOFT9jh11R46Y1wlbIgE5AZgRCLJuaqgLEBD2dTm0xZ3PDCkMps6ag38ZrXkNQjCLhxzl9Vu/&#10;qN+0AMk2NVrEJ6de/ff3Bp1xnhftivfteOHHZ79087eBIkAIflRH7wVfuUPRNceY8z3GV2hKSmPJ&#10;EQsliunDoUIQVJ7evW9djDY1AyLKj+xY7weiyKtCE8q6Y1p/9OjWK69srmu/Ia68yj3jBtcR8hSk&#10;nz13+NtvR8drN6E0rg+yQaKF3rfeqqkCd5fweBW/++7GmTPrffz53/Pb3za12nyaI+vS69Vn4Ezq&#10;ZLc7DxkN9JGVIcvV2ynb+N694/LzNbnYwVIfFtZpUyxAAsYJYIUUQoIe/+6If14+/C8zc/46u9fD&#10;5/dVx4Mbbwoldy3/yP2DnZSMjORTZ1+Cf3jRa9CIXsMm+NSOr4Vb6qobCr5uqS7FiyZs9nLSvUGK&#10;+oiKjrniL2+Ou/gG7y1jmR5QfPnMH5sa632VIZDy695/UV89JjZu9PmSqT1pR9JYcqWkNKg8BAmi&#10;YnoM1kiLHOWHt4XT2xfIMJlblyaUuTxNaw25LrdecUX1tm2aFpH2CYvvMs79/rDXXjOls/xHHhnw&#10;wANKU1iah4irMz50b6iHo2zZsvVnnln+dXsWO++dHnvppeMyweJ79epz+71pN7Rt5ILFvckz3Utm&#10;PB5ek2pqFraE4FHMOGrM5RV3LJ0JjEvke6Mab5YlScATgRduOuuZ60/HwjSlQH1VRW1F6b9vveiz&#10;x+5o9N0ptWOp24TCXi7C+YQD5tTkWd8N9hA0V5e6mtod1S2Vmm9SW//n/+axWbf+rVNhlr/81yeu&#10;GLXufdOWGHvvEcDXvivZqGrUedckpLQHgHpvxFMsuVIrNlebJSsEuw5njtAuw0Ro1JHNRn8UOh0p&#10;WxegCWXR4dt61VVlS5dKhet25ZVDX3rJRLn73Xnn4KfdX344n5RMB7ClhBVVU1Cw/owzpIaRRoby&#10;Zcu2X3+9VLC8Bx+Mio9H/oLsP36Tddfizhf3ek2qqX8aq/s6FOt7jTDPmDZNEw7VHSbU4lCkEjYi&#10;HstEGIF37vne4W3tqS812q1668mXfvKtmjL3Lt0GD2yOi+V4KFxX02Frtq557RkvDTblazFNRoOo&#10;1Pas6JqmJn7nypvnPTLzkoH9B3jbVgG6IMXAqz8//8DGoK+KXfOfp5saJE6vMYZdUNBR74VKPRUI&#10;JQgg+EHvvA92RFTvMdP0OcpLd7gzcvGgCWXFa2D3rbfWrn8bFgy8QUM6hhUh4dOw11UL80wSv+eP&#10;fjTi7beRIEqddEoJYG9pbt52zTUFuik/deeV69dvuUK+HKbr5Zersy10Mn8nGt3XtmF7WxdjxmgU&#10;1YSiI99mCNb3GoGdOWNGqa5c5YYN9ceOGanOMiRgnMD79/94e+t2tuqj/7imn71V9d0HarsPasb5&#10;ozs3vH33Nc1N2jTZnnrZucztgsKBXJrHD7VFFBUfPdx1/DnGBfOvpDs1VN/R7roxcTHd86PTu0ra&#10;Kf3StfuXrpUDsk/86PQJG669seb0Ge3LyUX5xMSWc86v+9mvq757TS1srH3rlr7803OxObFxCH7I&#10;DxNKXwvx731GTjbYGuwnfV7y9OEd1vFJ5/Lq17dvVmGwL5+K9Ro+qbhGu04/rrqo7Bj3UOc2wz5d&#10;SiEpfOChhw7+4x+wnOAHghGDLYSVXYTTp00b3nGzAhMlyrnsstyH/1t7vN2qPtaaNEE5Dv3jH99M&#10;nlyi2ltG+QjzfZu/8x1p1FRUXBxcUD7Led117VWQlEXn3EJCBASkq5u1SERU0pAhsf37q2cgSlul&#10;LKUjyueLgBW8Efjy6Xs3LZDM5l90V21Gj5bB0xsvurMtKg9epXfuvsYgze2L31dKvvy3e5BRE/82&#10;bd8ZdWrrOoPt+FcMqckTJl4aP3p2bN/R2h5hPG042/3v4KOuRvGtch8zz6mYclmHeG3YT5OnNmRk&#10;tQwe1ggb64c/rR49vgGbE//rmvE7l33sn2Dea61+68mqEskz0oRLfmS8O70LCmvxYpPdianUR9LZ&#10;nrdzMN6ZLyWT0rOiMnpqaqTFRx3avMqXZiKzLL1Q1hrX4/Pn77njDlhOcAgpBybXcCQPHTrizTej&#10;EzukpjRX+oyZFzcPWVr8VQbW6CFuHfvraY6K1as3XXTRljlzkDkTux3j04p16/bceSfiper2y5fA&#10;IL9UYl6ez3IihcGiRe5N8ebMcb37rnR3Yc2tpOnoDp97CU6FjDPPhCjICIU0m3Cmubc0w1xe68Zb&#10;PEjAFAL71y9f/srDiakt5/y8Dg4nGEz6ZsuOtt/eYToseur3nXaNsHRNEDp8Ufg38LTZndY1sYDW&#10;eKpc79pyidt4ghUlO779sz/f8PSXg6e5kyfhGD2+A43uPZsvurQOhlR88+637rwS28I0N5u5qzqi&#10;zZa/+rBerh6DxgydcbFxLOXbtFtEZ3R0QYmm4IjS7OgQm9uWONR4X76WTB6qTWqFiPIDm4I+Peqr&#10;nKEvTxMq9Mw99ghfzvZr3A+LyFmgTjQAUyY2O3v4G2/E99Q+CpguffLoqenXb98z/1ua7YrVHRX/&#10;97/b5s5dnpWFf9+MH38Ae055SMfa+//9v94/ubH6i39hJxbMtfkmLewnWFGwnzzsLoywAPWGUyG4&#10;jxiUH3N5uIVDW4SoFGI0W6ud/N//DFZnMRLolMD/nrjLbSuc1zj5uw1uh9NddfA84UxcYvLHf8vY&#10;ty4G/5a80GG57opX/75D5WGSdrHxE4lbC9HQg6ad36lIQSkAbxOm7WA8Fb/nsf0+t7piM7Fa8Lt/&#10;fv2KB9/qPWLSsSOS3zUYUrCi4KDas+rzZ68/vXCtaeGJX73696qS43rxJlzqm7uobJs7BE19pA91&#10;7/GnP1LnPqzc+mBOhcAv1Wfsmaq9/twSIaK8aD0fC13MTh6UL74fjdbu27d6yBAlhQFikkbc545M&#10;QgoDpIAa/s7CrHPP9aNZv6vsvOmmI88843d1VOxywQUj3p4P40lEO+LhCSvyOt1l06cesRYPW+bB&#10;OIM5hRB1Q1FWPnXgV2EM5crWHZE1x6TNm5NHuPdqiLwjwMy/GiDMTu79Cln24oOLn7sPZeCCggkl&#10;Cj/+3ZTaivSrH/kA0y5v3XlV0V7tYl6USc7ocuPzy9O79fbU/iMX5laXndBet5f95Nxb/xqGixb2&#10;E5xPHjxPMJtcmWe5Mma4elzvfq06Nr7/eI+6X3frJs9oUFsb9cE7CTu3xZ554++mXy/JYOeTppUn&#10;jj7+3ZH6XFzZfQbePH+98aYwi7fhLu3mORMeXa8khdI3hehP3PFCc9PD3slf/2JiZmKHsLNdJ5uu&#10;mL8nKaOLcTXDWDLAexSzk4dx7DrvGikMtl19tToFFLJoIvnT8gtd8AYNfOz5ENtPkBhr9Ab+rW3l&#10;cOZYd2CW2A3G4JE6btyQl1+uWfFvZbUIzB3TV44IswxL/LDHS2huJUbUT+zfP2V0a1Rsx6Pks8+M&#10;VGcZEvBCoPz4wSUv/FkUWPp8fG1lFP6teiuu7GjUZX96Fc6YrN55l/7pldQukt3IYR4tfMTjTrcr&#10;33hcbz+hl1HnXR2WEWne+wwybUq6huU08BHXlL2uEe+6Wl1QmjKjL/5Z5oUlGwov3bc3Rl8dweYI&#10;M0ew1JLn7sek3slDewLR7vMn7pbmMj392s53FFb3Kw2E8mI/oS6CQUN204NFWB2nTc2ABJuF3zg9&#10;XQsn8gL5+phWF/aTp+yLuX/6U48bOkklZ5ocHRvq8+tfj1uxIvtbI+APw/JA/MU/I0fOnDnjli2L&#10;TY4L9lIRI8KEpUz2OZLlSycXdIzPD4tk7NTmBJa/8reWU6E8MJ4ePi/l2RuSP3ss4fSrbx0waaZQ&#10;Lqf/kO/c0+ZCxro8OKvOvKHNJYMFd1/P/4eUweZP3xDnR0ye9v8emHfbIy/hRb8xZ/QcMi7EzFqa&#10;GhoPbGwoG9iQ+Ef8a+89MddtPHmwnNRCxieljLnunejxSxd8Pr7spHbJHkpiRg9Te5jUQ0qtjZ/8&#10;2z8Ft37xzubP2qCpW+g5dPzYC4ym0xQVS9Z+opFBGgjln5ym1Iofqt3eB+FQhd+YNh9qipChb4Qm&#10;VOiZa3vE3rRFb74JTw/+aQ5sZtf/7rvDKCISRY56YpKS3QCOKHXWA6lgvX/xixHvvhudnKzJ+YYH&#10;psTxPgRXhlHrwLvO/Pa39Y2ULFwoYvB5kIB/BI7sWPfNe89p6sL/1G3giJk3/0l9Hsvpz7rpXsSb&#10;f/eBGkz2Tf9BvWJFff7k3ft0zoP1H750dOd6tIB0mjPnXINcmnh93twfnTHn+/6JGkit5vKiplMb&#10;vDTHjGiKPdvtaoLxNGGd1O3kqa++o0+f/ce1m8sf/OzjBH2Z0ePcc6ANtdUfPPCTD/9yC174JDOm&#10;8N6/Tx7tdMb3bvOpKRTWe6E8BUL52rJZ5ftN/JY+HKp4rWRDG7N6tEU7NKHCPEzY0Ld4/iMTnnWN&#10;edT9T50FKvu88wY/9VSY5evYfVOV5HlOKZJ9/vmjP/ss/9FHxRlNukuEK2nSEFhKNXOFyZ49Oya1&#10;dZecjkfJR21Jd8ztjq05hAAil6Wazvjh/+nPn/G9X+dPnS3CzHFk9HSniRIHLAZNBPSKU2vK+uQP&#10;FfaTOPoN06ZkCwPq5DGuMYt8Mp7UQp7x/d+MuH75v9+ehvgn9fljqhWLGz565ZnrpuxY8oFx7ZCU&#10;S5pLc/D0C4eceZHxdlBSnxEKuQw0GaF8ajAYhQdMPKu4pv0SEl1Elx8+sX9XMLqzS5s0ocI5Usde&#10;fXXP7bfDtaOkMEAKKOHmSRk5cti//XQvm6xS71+44D8XX5ihd+c+9HKXiy5CrE9sVhbOxHfrlnnW&#10;Wb1/+tMxixaN+uijrFPeF7igNEvwsCmeyYLpmqv+5OHyeXOxADDYHRlpP/uCtiXW6sLFsqxaRlpj&#10;GRLYv2HFti/fg0l07WM1+KckMhg0dfZgDyvmvnXzP7d+7jblW+Ol2hfolR7ZB9dLc2NbKPpn//wt&#10;thYWhJHCQEHd2NQcnd4t9ORjsnpFJWeKfvEievj9rtSxgYiBELFr/rn0oOtOuKMQTo5/eLFzaweL&#10;6uThwrd/d/VHD/5UmuFJ0/sz1522d3X7erQhPdJ/MH3gzWcP+s64vt/+/q2+inpijfbJCvaTPiOU&#10;r82aWz6jR7+mNO2S8KTYqIKvHe2I4oo8cy8zH1or+eSTTee7lwojzAjB2sqx5W5X6ebMMYsXp8pC&#10;kn3owNyiR19038U63sgay8piM7SZ30S3FS/c1LC3fR9KuKCwENdciTStwX6q/arN6AxBd53qcuyV&#10;V7Z/XzsJgm2hzygrC2pyr04FC0aBAFe7aETiijzpGCGnEdI7KVmgYBU98d1k/L1u3udeUmBvW/Tu&#10;8leuLTvijjrXNDtgwlkX3/30itceRWZI9UfdevebPfdHmTndkoecEZPTPxgXTIc2sfJu3x9cuMOI&#10;OPHWBzaEQzUd3eVqbozpNczErJ67VixAQH3ZUXkSOyEVEkNgpd5pc3+OXY2luv/3Tz9U4sZQYEBO&#10;6uxR7bYFfO2Zv/ItXfj2R75X0tGK6nPp7f0uC3S1oOkD99nDt6Z887K62U1FTWkjZlz9SHs6VtM7&#10;NavBAO9RXJFn1kCY007FqlVbv9u2bSfSFigH0kEhC9TQf//bWvYT5MPKYd2DoCf7CS4otf2E2pr9&#10;WMyB2LEV9XK/EGy92akKyOmgL9NcX1/8n/90WpcFSEBDAHG7mszaiHOCVTTm/Gu9byEy7OxLcsf/&#10;Qm8/of29a7/85+UjNPYTzmNfF+Ql31lUHQr7qbbQnblAJBxH8qe141w4A+dTTFxs7+GSHOWBXRnw&#10;2P3w+eUjz9FuRYVlemfOrL/o0lrkNEdQ1Bf/+r/HLh365TN/VLua0POS5+9/6nuT1PYTTo7um6kW&#10;CrkGfM2Bp9/XpfuZ4VkF6Z3uwOkXrjvelrYUcVEHK5oxtbd3zaK6Ss2+oIENkq1qcyIvDMNVvW3b&#10;lssua6qqEn0jkSbyF8CQQkLwDbe68h55pkurd8q+hyYKCsnfNOl0Q6AanFIh6MVLF8iGihlPfYGi&#10;d94Jr2Ds3Y4Evn6tbRndBw8kIG0mQsjfusu9UcFpc3/RqTrf/tkDA0+TZ5Vrbmqby9M00jVvxIQ5&#10;P+y05UALiD1b1JmfYEi1mlDBOxLTMr/zf8+NmjU3Krrt5w/76P30turpM+uR1hw762FbGPSOaPHl&#10;L//1tV9954krRr76iwv+feuFfz47e+kLfyku3K6WDS6oXplJGmmjk7Tr/72ro1l8lzFsmvd0BsGD&#10;473lvMnfrolJXbS/YfXRRthSyAslyqs3BQqXbOHqlyZUqMnX7t+/+ZJL6g4eVHcM51Phi+4UUH1u&#10;/2PPHwb/zhW40mLLheVZ7tzBqv2q0HBYXFDoV5Oi1wqOqJxLL9WThheq/ih2f+FBAkYJFHy1cPfK&#10;tqRi8Ce9+vMkJNLcuTR23MU35OQONdLKRXfNQywLwqeQ4EC6G4y6EdgWF9z+TyPNBlQGnifcQzQG&#10;E2bxAgt7MigSZjB/9MJX/cefifLIbgAvlFIRWaPgkVLeIm4MCxiRzVwJHVN3MXFAttZ+yuzl67oZ&#10;TNtlT2xzWmNfvPwfP25Qi9AXG3jaLHRaWd+Cf0rv2xf/N/SSWKRHmlAhHYj6Y8fWjB5ds0O+1Umv&#10;n/60/z33hFQgvzuD5QSvO4wn3AcRxKA6GrZ3yBQC/xMik/zux3jFhHEXa+5cYXdEdb3sMqn8xy2y&#10;UMA4XJYMKwFPmZyMuKCE4ClZ3eY+/PuLf9eABAeIpkKyKC8KXfy7p7BNShA1Ftu26J6+2jIX6FJl&#10;BkmSrnnDr/3HR2f/+A+lusRR8Ehhf+JO+4ULKidVmy4h8fS5nVbUFEDk+NBfvoJc5GMeWDzi7vet&#10;6YISMg85U7IqCCa+dIsbXznYsTxNqNCNGuynzRdemDagDCkM8E8dQg4hul111aDHrfvw0QET7oBq&#10;3/uxl9SfRmV0SIscgigopXe9I8rXoARzr4aYtLRucyX302M0ocwFHdGtYZZk37qlehUnXvZj5Iw2&#10;rnqXfvEJKW0zL/3HSvbZnTprzpwf/OLiX9w/8tyrjDfrc0ncPXbc4H700hzwPyFnZs4cfYONhWvr&#10;1n1Qv2lBc3Wpz911VmHqtb868/ZVJ8u1y2Iwu4c99RAa5amBhNhoqQsKz3Kd9Sn/HJYTXFBWW4in&#10;kXXomRfHxku2upemGPWPg71q0YQK0XjVHzmy+aKLaravQYJvpDDAPyzEU9JUZp1zzrD580MkSuDd&#10;4DFRfafrfp26yeSZP1Ein7BvnVEXFHJOrl8foGgSR9R79wbYZoDVu7fuG60cIlVU5bp1SLMZYMus&#10;7hACK175GyLHMQEH79Ho89pDl5CO3EcCZ7lcY1Glpixt4ycd1vPjJJbgTZ19Sf6o8YNz+zQV7/Ox&#10;ZcPFEQCAgHH9nsFYi4fMT/irOxoPbXXL09TQUlfdsENiShru22PB7vmjsi4qrWjROt7EzsSwpaQ1&#10;R/XN1Lug8BQXsk1XAlfcjxaiY+OGzJDYiFs+e8uP1iKgCk2oUAxiza5dG889t2L1alhOSqZvdIws&#10;UDgypk4d+e67oZDDxD76/75tjZ540fHAvnVIYZB+8/zE0zsYEB77h/2ETWzGjXMh11RghpTGEQUv&#10;lOkb8/lEEdmhElu3HMZPFnYYnuByneFywZA6+uyzPrXDws4ksPbdZ5CRfPR5jZiAQwzTRXfViVSZ&#10;mMJL79bHRyaZLtc6/EvK2H/tYytGz74aGxKnZndHO1m9B4yc3L4FZtMRyRbFPvYlKy78T/pocexz&#10;B//TqeRzmpotlaptj1sNKRMkkTWRdtYqF+5mHQ/ESGFGDxvqac6nJ8VPGKhNkoQ91P12QQVJqWA0&#10;O+Jbqhw8pzrAVbpn1f+C0Z3F22ReqKAPUOU33yD/E2bx3L+jqe4pPMX5hPV3jS1jRn/6aVy3MOSv&#10;C7rmxju45BLXe++1Fc/MdJ08abyqvmTp3y/EumLlPB4KsQ9xIA0GWHffH/5QeO+9Q2Axn2oIC36W&#10;w5z65htsxhxg4xapHmDOFY0WzAslgGD/2se/OxJLw7A3C3ZoEScRSF55IvHn/9menJlj4uhjmkyx&#10;TqKzesUNPM3ExtuaQtAkTCj1AX82rBaYUJ6PxmMFTQc2is+RZjNuyHQT00RJuoWHDEHuugOpOFet&#10;iMNpbBo4/NuXD6rY2LhrmaYUnhuNOt3NhxvSFh//7gh9bi3kd/3unyU7BoZUMs+dBXiPYl6o8Izj&#10;iQ8/XD9jhrCfcCB/gTtz5nr3P6QwqK8bhu3knG4/we2k2E9gBI9UYWEgo4XZQ3X1ltoKJeVmIM36&#10;XbfHjTeirnq3F3ikcl2uA3/7m99tsqITCCx+9j7YT9B0yQvxSGSAF6veiqurdGHnFnPtJ7Qce8pm&#10;gpkS22d0UPBq4sTxdsgL3u0nt2Dd82N6Do1KSI5O6xp0+wn9IUQBO/HpXGIzz4+95cX3f/vFie89&#10;vmBE9yS9/QTjyVL2Ex4j69a9r8nPZ9awjjz3Sn1TyFt2ZHt7anuz+rJ4O/RCBXGACm699dA/5Jui&#10;o9fkYcOwI0rigAFBlCDETSPQAaHleNYUkaEePPNaoTCF9+KL7SfHjnWtw3RDQEfl/F+r5+/gXU+5&#10;5N6AWgysMtKUp77yinreBY6olUjKt2pV2qRgLn0KTGzjtQN8wtN0RC8UgBzcvPKlmyWbVWd07/vT&#10;tzZHRQUeg/GeywXvLLbAu17hj3jtqISUILp54IUSC3iRucD4LcL4hWhWScw5whelXjSDlqfsxT0N&#10;pknZk3PxYKbuCq5uRC9gIs+s/gNsBw+NNYueFkIiMhWyBdigpnpF8ZHHLhmsb3P0eddcdJcl9tfS&#10;yxbgPYpeKHMvoc5bK/jFL4499w9l8ztNheThw0d++GFk2E/CzXPygRmNX367LcswbCns2GDk+PLL&#10;DvYTqlzXITjdSBv6MhqDKW7oDP/aMatWn1/8QhOgC0cULCo6oswiHHntIEG2VKkzrrvdDPvpS5cL&#10;c2qPtv5dr3QUnZwZRPsJ3cDtBB8PIsfxz+AjVliGFh4ysbGxciDiMzEX97qqd+/V2E8ognXH1rGf&#10;IJ5iP0E2OKLwSGkuxbScnuO/43aua46Nn/z7wMavzO3L4q0F/ihjcQXDIB7SPq0cMODY849h8R0i&#10;n2Z86cJGwuojbfLkMZ99lpSXFwbhgtAlvq7IwITvbWyaKvCzY7Ioj93+oaOlhUCo668PXEY8FCKY&#10;HY9feJF41k1hd7CnTpjQ5dprNfk0e2MnwTffLFmwIHB92UKEEVj6wp8PbFiBhXgavXoNnzjuIhO+&#10;IJgvb/0njvUm04MLp/Be98o7ZB7XB4/D/4SVd6FK/hSQatiwDwYforXgMIPx53LBftJPjcF4Sppq&#10;bN1MQNIYrYw1NBojDy55TOoZrW+s3IRLfiQtuOS5+4w1ECGlOJFn8kDuu+++/Q880FxTk3u9q7/q&#10;XrfyKldt609o5syZI/7zH0+7y5ksTfCbwzcTtxXRT/Lgg4l9i9r6REgB7jveD4RAIZBcfTzyiOvW&#10;W4MvdRh6qNywYcPYsViOpz6KXa7CESMmbt4cBoFM7TJAJ7lGFodP5CFR4Ru3Xy7W38GKwo4uGz9x&#10;BzLjuPaxj/uPm27G0JW6XEh4u97V0s8VtQG3JTPabG0Dk1+aZXet81+mtS92IC7eB29ZKLbwU8mN&#10;G51iiMSk1aQO29fSGFNX3Dvhgv9axwUFeWE/YU5ADxy+eXMXDP7n/76PTaz1HZ3/m8eQN9/EETel&#10;qQDvUZzIM2UUvDVSu2/f1iuvLLznHthPKJcxVlK429VXj/n884ixnxAWoM4AXrOnZ/3x7q6Efu7t&#10;1lsf2rwdCBvXuKCw+N8MF1TQR9qvDlLHjOly/fUaRxSWVCVt2bLn9tv9apKVIpBAycHdb//OvcXs&#10;mPMahRfqnJ/XixeTr/ipSfYTGstsPPZW/fZ/1K19pH6rSSHAMJ6knidM65t3wH6q37gAa/SQbzNI&#10;aaKkwmLnYcV+ik6sTx+/C1ZUbFZlyqAdsYev0uzQYJ66/rQE17vUVFKbgP60q6vjKTPZx3/9+aGt&#10;a0zpwvqNcCLPnDE68Ne/rhowoOjNN5XmDr3d3nLxMrcLqu9ttw2LoLTUeNbBFLvaY4xnsuY+D7tO&#10;2+eOIdA46vW7h8J+0qSAeuEFFybyIvfABbAbqzI7KogAVFw8J9432c0euRQjWTPskvHO766BkQAl&#10;ayvbNC07EoV98bDD3cyfGIsvNEAIYeOwQloq3SscWvA6kFyaYq8CYTzprSXcB0x1QTUd3YVkD0LF&#10;5ooi/DOgbqBFMBFW+2V7RHZ817KoWFW+TWgNxxsIGIxeCFSczuvD4SR1jMGKgi3YeX1jJXoOHX/a&#10;VT+Xlv3oL7dUlhw31oy9S9GECnT8js+fvyInB46ElpYOgQswm9b+0L1z8L4X3fkLBs2bl/fXvwba&#10;mWXqi7BKzfYpePSR59IUKfVWDnBvSyxiIx591P1PfcyZ4zrrrKDqhyCG8nlz8S9cOQ5SRozo84c/&#10;aPZHRFw51kRtu+YapCwPqvps3OIETh7a88z1px3fs0XI+dljCUhhgL2EP/izez+NWb98OCZOux2b&#10;WRq1VLqnlFujy9f70KaIeYLlJDWe0JBIW2DutsHNmmcQH+T1u6hm38+GUnWKklOtCkNqcZR77z99&#10;BJjffftbEavwpHnSYQtWvHCTOnOevz2465154+8QWq5voWjvtrd/N7f6ZCgM3EDkD7wuY6H8Z3js&#10;tdcK7767du9ehD2l5LuOLXDBbNIfiXl5Q55/PnNGmBeF+a+nrqawnzRZv7HFb8Yt8+WbG+AOqywP&#10;RiRpyyOus3GmtL1hOJ8WLXIhnUHQDsiMpcjKjSMYC30Nyr7utNP6rlypyYp40OU6MnToqIULE/v1&#10;M9iOpYoFGGeg0cWBsVCIKcH0R22F6kuhgnLmD+6afsOd5o54/dYv4H8SbcYOGBTT5cxTAeZ7W9OW&#10;dXaI5yL9Vi1KPXzTMaFvrv0Enxm2edm5RGQBDVYKUJ3q8NyovVD4PGlYfFIvpCXxfCAYFHHoZqvf&#10;2ah0+ByPuLCW9OsHRSGss8FmXD41KC28/sOXP3rwp8pHsdGuARkxPVKi8eJQdfSUe/+LZKSB9xJ4&#10;CwHeozzFQtGE8nloGo4fP/byy4efeaZm505UVoeNw9sEt5P66H7ttflPPBGbnu5zN1atILWfOkmL&#10;AucTbrjKMSezg/2E89jfBl6oYB5wQeFuou4hXFZU2dKlm888U39TwRzfiYEDh7/5Zur48cEkEZS2&#10;A7w9aWRylAl18nDhyvn/WPves/3HNWH33w2fxJUdjVIDGXTGeVf8pT1CwKzxgxXSdLygpb4aiSuj&#10;k790uZSFHY+4XLd23gv2CYa7RXrAeIL1INvwrvNmjZUQM48woYKbguGUMJoAbcyRuX08jbtdh/7h&#10;bfKuNTNC2f7Kk998cmLNR9hCuO+lt+OvMRXNKQUrCn53T22JqKnE0+fiATiQ/hb8/VfYiUi0kJsR&#10;DRNKaa2x2dUy9FuTfv5kclbXQLoIvG6A9yiaUIEOQXN9ffF//nP4iSfKlnXwNSFngXIg4Akr78QR&#10;nZQ08OGHe918c6AdW6y+PiYR30NMvXtLHKC+234R7/pj21YVbZphCR4W4gX/0Gz8gg5xK0yeIw8a&#10;CKo4e+++u/z++zF/pzlgRR1JTx/0xBOwvIMqgOmNB3h70sjjBBOqobZ6z6rPv57/D6TQhPqwn659&#10;zL0MBQe2cFGsqD4jJ1/9yAdxicmBDBkinxA/hOzenhspdbmQ4xd/M1v30ct1lxTxi/Af4wV8KhqH&#10;Cqbw9LnfYDb1/kWHPcgDkdvHulCzuaI4Oi0H2a18rNp5cfdum+s/bCxcEztkBlIYtLvbMX/n2ZA6&#10;WtB/zxflSuuxyRljHlickJUeypwOkBxBq95n7vA8GdN/fOL4i/22pV75f+ftX+/+ZTy9V2xibIdn&#10;APel1OxqyBmUmD9lwo1/SkzN6Bx3EEoEeI+iCeXnmFRv3brvgQeaKiqwVYuruVnfypTX2/e8w7Yt&#10;2PYOR9fLL0fkk9hfNpIO/TMNbiXYUKXztbJ4YMW9+O1K1+MFrlNxsm4ymLx78wpX9aeujBmu3HuD&#10;ykrviBLdmeXQ9kn47dddF/fyywN1dfBzWutywYTqd9ddyF/vU5thLBzg7Ukjua1NqObmJtwomhob&#10;mpuasMldY31tQ011bVU5VpojWhxpnUsOFGz/8r36miq11upd8F79eZLYziUnd+jVj7wvjTUxPtZw&#10;2DRij7mmBuzcEj98pryisJZanndVD3XVHHeVLW6zn1JLXQjEQqAUApCQowSGlHKgijoEKjjTdsbV&#10;hP3UuPtrMcEXmzsB+Q46rHRpzdPtt32gEaOxukycaaoqE68bj32Z1PB+fKN2n929XyUf2dQewRYb&#10;3zLq6l5J8Vtb7zu5bqs0ZYzbnMILvDU17l4tM1DAB68JXZWy9TvxQenhwud+OB0z0VITSt1XaXNi&#10;VFxiSp/BtQ0tPcfPbG5syModFp/RLS4+IT49JyYuPi4tOyomJjra/c8VpbXGjF8Snu4qmqhlgw3S&#10;hDIIylV/5Ejlxo0nPvjA/WL16toDB9zfyVTXkN+6kGocseFHO6ZCxMkxj7oLwAWF+PG43kNy7723&#10;21WnnFFGu7VHOY0J1bn/Sa0W1t9pdtUV9tPhu9pKIf9vp6kQAuPkyYpyb7F+2tzODcHAetfU3nD2&#10;2d2//FLZe1h8ivmJwlPletxwQ7e5c7POOcfUboPSGE2oE/eM05ONSmxqqW2f1BAFGmPrYicfqXNV&#10;H3gnqbG67RcipX/TiLsrYpNbqvbFbLkvTTmvbxM/LF2yM5MTExMT4pVP8ZsUk9W1peFES00pTkbF&#10;ta0Xi06Mi590hys2qa3rAxsa9q6Fw7h9H0kRBA37ST3VLkojZhqeUqx3gP201lV1KGbDO+mi99Ss&#10;uIT4eJxP7OdedVVflNlU0daF98urobGxoqr6eHGJT1dhQtd+XSZekHvt/SLvNlxBemsgcfJ3Y3q0&#10;769S/cnfWhrwMNJ+RGd0j0rKrDy44+CB/U2yh2GfRPJUuOeoul4jaxPS3A/bMJ5gQqlL9p1Q03dC&#10;B6kk7cCQEvaoPvuosHTFSIlP1WXw2mvCUiyjUeegkaoQyKbsJxc8fvLLFzLjtflgjYDFiJRVVPp6&#10;Yahbzs5IT09LjYuLxSXqpccuf1pHE8rIiHRepqGkpOHYsbpDhypWrmxubKwrLKwpKKjavLlRHebc&#10;2gzMIyQZTzz1W4d9gvVh45lj8fCW3vOW2/v/7ned923nEspEnm/2E1QGWGwIqOCF/YQQ8h3jOqxe&#10;OeOkJBsCbhnmPZ95sqIgYIijo+oOH950wQU91q9X752H9Xqa3FFRsbHdrrkmvls3mFMpo0bhrQUv&#10;H5pQDXtT61bnxnaf40oaHN28Ja7ucVeXKlf/VhMEE7TFrpaobo0JNzRHj4jLuz+6i3tdZvm22M33&#10;pYnRTOuZnf+di2Oyu0TVFMdVP+Nq6eCjUuo21+4rWvR2amOHH4n4AQPiRlziinb/WsfVPhjdtKr9&#10;ColKqUt+WXnbUr67+sv5eIuVs21WlHqph+bCysX84qlTG1xVu90mVE5WZvfhCWlX74nOrK9bl131&#10;rlICPp765PMOxmThfJfar9onDXE+8fTjsT1rcB5V0GJJWTl+LBO6NveaXQvb8fiShONL2s1BT+f7&#10;XX51j0nbXY0rlXaEcKL9+CHpzeXnNRUjX6j7qP7fP6Pii5R+m8tmxw05E4am+z60+h/NA1aq+03u&#10;2rf/rB8kdm1pTnmlKWrL8cWxankyh3Qf+P3ucVnHyzf32/Hc5qZWRxcOIWdafmxU9XeiKs4r3b3u&#10;wJdv4FOc73tRbXL/xuOLE8o35aPlhPQu+PT45teGXn88sVezC5vOt37JW6JzGxL+nysxKrbbS9GJ&#10;m13Hmtq//NiMb/R/W2r+GBWPVOOXR2fdFVWzxb1tH0woKIGdDdISG0/MaTpxfkzTqtj6F9wXjDif&#10;nuiK/UWz67eNhd+01FXFZPWK6ZsRFf13V/VbrsPV7n+e+208mVq1q0/q9U+6Yp5o7xctYw4B6wZi&#10;S73025KWVrsitW7rmISxF0clZzQd3dF48MPEyfvjBpRGFTdHFbltSk/61hdl1OztGZXZPWlWdEzG&#10;UcE5qqUqd2p1dm5DbHqLl34bY6OOfJ7YsG1cz7OvNdJvTM8NEW5C9cUjFNZ4b211dSJNANRtbm5p&#10;asI92v0CTw+t/8RJ/Ks7cCCua1dXY2NzQwPClVoaGlrq6xvLytBIU01Nc3V12fLlSYMGYSausby8&#10;4ejR+sOHYSQ3njiBwuo7BuykPpe7F9adWKb1M8E8gp9JOWA/wYpSHzHp6dgEre9vfhOT1nZD1NyL&#10;bPQWU+Z4wnP/27G46eRhPLDqN+jFpygmtk/xTTU4opAOCvviwX5CCDkW4mkW62FfKvWBICrEW8CE&#10;wmOZ5iPfOu5QGvJXv6fNyCBKhHhSD/b61iuuSPnsM8zo4VEfLigszfN+iH0V008/PRp+iNzc2MxM&#10;XHUxycm45vEWX4ekoUOj4+LgCcc/V3R0VHR0C7480dHoKy47u80xrrjH8c2KjfXnsbGjlPn5+Thx&#10;2P2VDbwxyCjx3pvScmd0/fzcfXfCvao2vX5zW0bZ6KYtcUP+ry3pN4Z2uasx4WdNse4f+PjRN0fF&#10;u503cDhtuKttocmo674Xn922aNddt7bDBnkNiXc0x0xuE66pqOqjp9SCppz/E1fsqSWeLVUJ1d9X&#10;f6r0i1/Z2Jony/5Xh0/Lapvy/roRL05+6MqUrdB3t4DzE1pbqnQ1ro4q+F9KSWHcwP59Mr97KGFc&#10;mxup9O8jmkvbrJ+ks48kne02DeB4K3tyqPQ8yuNTuBx27d3f99Kavpe5XTJwuX3ziwzF8ebpfPfv&#10;1Ay8wl0eLYh2hJpKv66mlLqN8/C3YceS+h1LVPLE1m2aFxXltt5wRKc9GTfkc3W/w679Payo2F5v&#10;xvR6Qy/P+D9MScxvnXpoSjn61vV7PnhNtKPIqfR7YuvywoUvqOWvXPFAUmbbdry1sX/LGNu6f5zY&#10;Y7zRVZ/0MKwKpV/lvGj/SJdZPUcuFP2+/Ner05uemSM2Css9Zdqe0jemcVEsTPZT51saXN/8976R&#10;uW1hAFsqHxx/VqtVbaDf5oaYYz2+re635NAzt15uqF+0X7v84agUyNHKOfWxuKGLjfZbG988+JzY&#10;AR8pnFuKn4VLz4i+rgZX1bK/xqa1bZjmvV/cWvy7k9hmIu9Lgd/fA5YQ3EWVBfL6PWa7k4aXrdca&#10;SSiNeTp8Kg6sqsPaOuVAmwh4wl9xYC6v8MW21zDOEDCOf/g981fksNWDJYFnBfjGm0uPihewmfQr&#10;YPG0mjjsgnYp4UYSniT89S+TEyoqKTSViAr4mTQ7j2KKAdnqlAOebfWun24BvnQ/HsF33eU72o9E&#10;LbQgzC/ZUbPgvpoV/9F8grk8jckIrxXCSIEluvsgFMZTHQxHYTvib3SS+0WAMRZICnX8tdfEhImv&#10;B65KUVHUVVrwoylfu9aXB2j/bk+apuxqQlX3q9/avjAiIf+yNhMKwX9rXW5vUFRK69WyKi7/QVgA&#10;u19KVLwdE37xD1e0+1NxJFRdpmZSnzwPjijlTNX7HbYhS7noV66oUxNGOhMKtZriLmyOGRHTsCiq&#10;bu3JxaNxRjGh3r3P1fbDLBv+xvio2troit2xxzcmVJ1wmywwodKmn4S3Ca81pgxOJp7uzgOkMaH0&#10;54UJNeB71T1nu38jYTzBlKwranOteTrf++rq/he4y3tsvy625pPvNRa1NB7YgGKqfmMbdv6zpb4N&#10;YEz3x2P7uh/VRL+N5aljb3kMb2P7vhDT/UONPDEJyRP/PE6chylTtvTXW575p0ClyInz9Vv+hvar&#10;iw5se/UPyvmm6uimgieUfsvS/tFtyBJ3M/WuGITs17U5CJV+xYSpOxYSA1SVkjrhbKXfDR/e2lJ8&#10;/1j3cwrGoHWL8lZ5RL9RzYXxNb9uP98YVb/1SaXfk2n/6NHab1v7XvvFJdo0xJx+Y7o/Edv3C//6&#10;BefYkvtTurTOR/uor/d+I9+Eahoc13xnfEyfWqQvq97Zp7m23cELmGJnouik+rpjcdvury/f2iG+&#10;u9u4uCF/bIlOa0Sa7MqNeQ0nOzxeJeUdSRpwapLkvSjXo22Py4iVhFd9ykeu2FN3MHRaunyE+pYS&#10;l1WZNn4XzpSuztr+l/KoE03De/dOLS2NqnL725sz46vP7dPQP7UlURv3oG4kvjw55c7Xo7qr521c&#10;Yo8U/E57yt4hWojfUZby/r6oWlVKXMP9wl2UNPvXmmS1mBdX7+atllPzOrq0PvOfben+JMUwGeef&#10;IaVuC95p/UQ+LCT4qJRDEymFKjCwlAAOTawrasHpLZLWIFQTe4VqDqwnwjqaxtKGqvEVX7ddCe1T&#10;k8gyDO9XbWFTynXln+7VDE1Cz5LEvsdxEdYe6Io9bUTD7WGYqNvaMpYmVW9qwqYQ6uqiLkJVavd3&#10;Q3VUdO9ROvvXRQtW7/7Vr7qdVdv7crexjtT2TeV9ssZkx6iuKH1d17Ga9IUHY/e1xufjAQAPi7jk&#10;33ZVl/epG5Otvhr1dWuP1RxeeLCqtS4eHnzqN+ZYTYqs36i3HWpC3Xjjjc8//7yXLxE/IgESsAgB&#10;/x7zbOOFanw2OSa/bbJZb8qkjt6D5PpiJBor45Zf2JbpX5w546342K5t03OwosTzlnJknrEFexuJ&#10;ty310VHntptfpfjpeT82Nr3t0R2hkWWrhurHG0n90ey2fZV7X96lXnRedXF//GIZuT4q91X2f9lt&#10;iinH4xf3n2usLn4p0zvWNd7v/tL6cR3NoHX/b0S/zA7mqSf5EzaUwHrz9CnQZRnR3PcymF9Y96wr&#10;91QI2iV3u95TZZO4frbrhd+2N/qHF133vtj+Fg/WeLxWjl8+7nr07fa3ZyEK69H2t3f+I7FPU3fQ&#10;+NfK4x/vKMOjHj5VZjdgi2OqXikNIx7bYynbO6g/BeHsnHo/6sIlcNYz24fk1L//qCvxlNlvsF9Y&#10;1RnPbI/OqXdnlvaxblNtU8Ez2+Nz6sV6CHEE0m8U0qY6ciLP96u7vYa4NZvCLRAxrFyXiDodHSLq&#10;FBEKBELJNtsMR/Vun4JQLB6FTmxaW+oUnIlN7WA/4UxMZgcnjRemLc0dYnIz8cuxtS0rNIwkhLZJ&#10;6+IjnB/WP/XCjh/XDzGa6CK1vzbu4HzDdRt1deH3MnLdoIxBa0nfWuLKouRPO43PMSiFb8VKK10w&#10;m15c4LacYAOp7Sc0tL7jXK3mraan/h2XvSlmmSiWmFH7s/f3XfzyLthPeAsDSx0dEpPWZtCLwnGZ&#10;lertsdSf9s2I969uRiIiPuNHYF2zajwN9gtXU3NGvGtsu/3k/iIYkxkurriMeIT6KfaT8brSfn0b&#10;YJYmARIgAZsTsFZ2cvrDbX45UXxHE/jBD37w3HPPBY7AdrFQgagcyJNxIP3aqC4RdTpYRNQpIhQI&#10;hJI9JvKMUHBamejo6OagZTFxGkyhL5EGY9xNpOooEyoYY8E2SYAEzCVgm4k8c9VmayRAAiRAAiRA&#10;AiQQDALe8ngGoz+26SuB3//+975WYXnvBIg0GFcIqQaDKtskARKwMgFrxUJZmRRlIwESCA0BTuSF&#10;hjN7IQESMEiAE3kGQbEYCZAACZAACZAACXROgBN5nTNiCRIgARIgARIgARLQEKAJxUuCBEiABEiA&#10;BEiABHwmQBPKZ2SsQAIkQAIkQAIkQAI0oXgNkAAJkEAQCezZswexqOLAa3VPyvnXX39dfT4/P1/5&#10;SF8riLKGr+nZs2cLlR966CG1FLfccos4jwLq8yAmzqNA+KQOac+Kyrg81B2DmHK1qGmoLzwU0NQK&#10;qeih6szTd23ZsmUKIg0H5cJDGX/ExN5Mmu2ZxBkeJEACJBAWAtIbWVgkCbzT3bt3a9RR2sT5gQMH&#10;4u3NN9+M1/PnzxcfLV26VF0FnwYuhsVbmDVrllplBYUgAyCCCYoJRVBAnBc/Xk5AJFRWDg0K8VZQ&#10;evDBBwUlvJBStfjF4Ld4nr5rynnRsvpCAjfxHVRfUVIBPH6LlUaVEn4rwIokQAIkEDiBSDKh8Osu&#10;fumVn0BhH4ifN/HbL375xK0ch/LrGDhJW7QA9RUbSAy9IKD55QMfxWwSrxVceI3CtlDWbyGVy0OY&#10;lYrKwvpUzCaNfeB3d3as6P27pnytBDHleyeuPXGxefnqeTKhOJEnvV2H9KTiqdZ4pBX3rMbxqPgk&#10;NZ7tkApt7c78cOc6cOrE1zH0NNWiRqd2hjtwqkWP9Lbbbps2bRrOX3XVVeKHv0+fPvhbWFioFO7V&#10;q5f4RcR1i2PhwoXSKS1fx8su5aH+k08+KaQVlmVeXh7+Hj58WK2CuA2uWLECiPT+hlWrVtlFX//k&#10;/PTTT0VFXFHihaAk/t5xxx3i4sHrmTNn4i++fcqF5OcUlX+Chq+Wp+9av379IBRoiOnygoICYUXh&#10;WtIIizI+i08vVHjNbeWRQrmDCHnErQQPrOJmoTyCiAdW8SCLk057YDUyWH64cx04dWKEpLqMp6kW&#10;cV5ckOJiFv6AQKZapHcxXwW2YHm170Sw0rhbgE4z+aLwtKA6wRBJue8pTgKFgOJuUb6tai+U4oYJ&#10;hlSWalPjL9Hc7hQOmi+s8gtiKV2CJ4z6uyZ+K5W7ivKjKb6Dai+Ul6+b5qakSN7mC1V/HDyt2LKG&#10;AK5+ZTjFGCsXuhgR8Wuk/pUSr8V5JVCAYNUEfHXnCsJk6IVAp1MtarNJse9xoap/5IxPtUSkCSV+&#10;6vQBTziv/AqK1wKaMvHnqB8/fBPVX0ZxVxRmgXcTygnhUOoLQ/1tUodJKVeLUkB5SncOIs13Ddw0&#10;hqb6B1RjQolpd/1BE8qKP5H6r4H+qVQxlcRIq00r8d1wzuOXwSFUU1XHT2iCURQfnvrbRZhSyGqk&#10;6iAe5YIU1634SG0TqE0oxXrodBwj0oTCt1VjqWsChKWmkriAjVufnbK1cgHhXtIoq7kYlNByjYHu&#10;nG8uLgm9ssCiXE56U0kzlWHla8AU2fTfNTQLRMqtXr2MI0AvFGOhpLfrEJ0U09jqQ0xjK4cmGkCz&#10;IloUUwdVhEhua3ejp6oJRpk7d65Y4rtgwQKo8vbbbysKIaTAIWvIfRpDPdIzzzxTtCDMJhF1AXq4&#10;SaGw5roVJffv3+9Tp5FUGEEYiGUR15tyIDpK/GCIZ6H77rtPr7L0ZCSRUesyffp0/M5pLjaBSFmR&#10;h++yCB3THCLeJeIPxMuee+65t99+u6KpCJkFFlxO4suoRE0pZYBUEzESwaD03zURPQyVwUEx0/Fj&#10;mpubq+egv9d5Z0UTyirX0pIlS2Aai+8GRlF4rV977bVO5ZPaVZ3WckIBEXaqftZX31zwqy/QXX75&#10;5WoPOc7gJuUEPv7p+MUXX+DixP1aVMcVq466UNujmvYda+vjMrv77rsRxCqAaPIe4Y4/b948NVI1&#10;N8Se47bg623dv5ENby0sVsDPm3jawW+eJgIa1hXOi6hz0FCHtgixJ0+eHF75Q9C7iIZWQu/FhfT0&#10;008rNKZOnepJDJgLTritSb9r4mdUWN7iAhOHHpcmgMzQmIofD3VRUzxpbMQnAsLBqJmF1dwmlNBy&#10;lNRP5frUnUMKG3Tnamg4aurE1ytBOtUirlvl7hP4VIv0zuWrqNYpr/kiq+dZhKbqCT7hSFBHvDph&#10;Fk8fRK8Mn2YNv/ppx1F5oTTRPLhIxMy4+N4JFOrQDiV0TBBzSLin9Lsmri4x+ymeqBUaeMG8UNa5&#10;VfovCUbRU6SIZhpb3HPVJpRzggB84guemuAS8fMv7jXKoh7975P4jjnhd8snnsqzlt7QV2wCJfhX&#10;ud0rt2/ljm+k00gyofT+EvUvHzTVANEsDjUeQGYErDXL6O0n8QunCV7UCO8l9MeaagYild5+Ut+j&#10;1L4TT3k1nXBD8/RdA3n1NaaxJtXPfl7GSHNTUkpyRV4gF7Y5dfELpNwoxcSTul11QLTyzKE2oTyt&#10;IDBHOHu2Aj5q+0ncVtRL7vFWbYyqtQRPR62BMj7CuNcoF5twNYnfe+WurX4IVi8qVi8jNdJdJJlQ&#10;RvRlGRIgAYsToAll0QHSrMpRP1sohrPaSBI/WswL5X04fXLnOnPqxNfvg3SqxYuLlHmhfCXM8iRA&#10;ApYlQBPKikOjt5+E/0Nx5ksn6ZRPHTK97evI+erOdeDUia9IPU21oB1pwhXRvt9TLfRC+TpALE8C&#10;JBBUAp5MqCgxoyGW/IlDmeOQ3sh4kgRIgASCSkB9O+J9Kaio2TgJkIARApqbkmImMamBEXosQwIk&#10;QAIkQAIkQAIdCNCE4gVBAiRAAiRAAiRAAj4ToAnlMzJWIAESIAESIAESIAGaULwGSIAESIAESIAE&#10;SMBnAjShfEbGCiRAAiRAAiRAAiRAE4rXAAmQAAmQAAmQAAn4TIAmlM/IWIEESIAEnEzglltuwRpv&#10;T4d643NsHoxiKO8rLlFRHMqWw3635qV3dUd6jfLz832VPFzlsQmxF2n1Q6Zsdw28iuKCBreuNz6I&#10;NKGMs2JJEiABEiAB15NPPom8OEoOW7HflJJkFefxcy4wFRQU+MdrwYIF+oSufrfmRQZ0pE6FqE7P&#10;qOxw7J8KoawF02fu3Lle+GDI1JmcMVi33367kHDatGnQGsriAA2xw5ViYIVSCzv2RRMqPKOGxwVP&#10;z3CaJwlR0o8LWt2+oqQ4qdzgTFHeiy7oC99tU3oJQSOA7EVa/dOqghEvFNrXXnutNDNkCORnFyQQ&#10;RgJ5eXnKj/SLL76omFD4ecbvtymCwUQwsbVORYLY5557bqfFwl4AHqaFCxdKtyJWy3bVVVcpRuHb&#10;b7+tERueJzFMsKgwjnfccYcfPzphRxEGAYTRre44qFnS2bhCQP3QptkQA8OhbKwthka600unMJU9&#10;qEVJpUfTt3/X6yJ6hAB22YUGD16d7i6sfizWw4emYpjED4npkDsd7ogpIL0PRox2EaOIxgulXPkY&#10;PvGtVwqIt+qvj2Jsab506t2WNJuEalpTu4iU1jR3G+UGqL6ipPuyKwWUW7GmmNIUxFAEgwzq0VQL&#10;r1RXWhaFxVvxqWZrKfHRmWeeqZZW3FKU3pXfBaVfobtGErU5pb4Rqc+rJUcvGn0FbX13EXP1+qqI&#10;5qakVHdv56KMqyjka9Ms7x8Bqdmh3Bf8s5k0kmhMKP/kNFLLkwmFuprvtpHWQl9GgDLSr4JUYyGB&#10;gFpTcZOlFWUEqb4MTSj/uIW4lqeJPPVXSQylYtko9zdxRnyqfHEUk0Lzq6QxR5TWlC8jWlBuQcqd&#10;U4gnGhf9enlG0phQipWjRqroKwwOUUX5jqtNGdGdEFsRDCfRgvgIhRWzDwU0D7dK4+pbCpSVGjRC&#10;Kv1W9GqzVX0jkt7B9HdpcQezxd07NJe9JxOKE3nS27VVTirTQyIeU5lLwtwZvKziU02opnJeMycF&#10;P63SmvDQGmlNOklnJNgQXYhiig9frYvStWZKURFemQvTiK28FY2ry6vbV09iii4URfRDi0bgBtcE&#10;Xqjn5tT63n333aIF5YV4+7e//e22225TGhdxBohOsMqVRDlIIGgE8CuOb5z4LRe/1p12pZ7aU75f&#10;9913Hyoqv/H6WChPzapbKywsRDGESAu7RDh1xF+cUSLTPTUlbh1e5IeaShQRiu3fv18UFl/2q6++&#10;Gn9zc3Px97XXXlO3M2/evE8//VQU6NOnj5jrRGuYAMUh6ImTmEoTlhaqKALPnDkTxTSCAZ1Qs1ev&#10;XspH119/PV6Lv/369VOaFQWUG5cy2Yp7ncb1pVSEAF5Q8CM3AXqhQmPD6nvxMpGnPGapn2BEC96f&#10;hMRNR1RXe4lFXeWM5kENVaTPVeIbovYke5qV0+gi3mqemdQ+ZEii3B+VYsrzmaKmXmyoL+6waEH9&#10;ZKl+pEMt5a3amefpGVSoqZZWyKZWXP2pMgTqJz/945oQzxRvYrgu0XD1K701h0sY9uuJgH4iT239&#10;qH9Z9F4o8YUSA618Kt4qXyXNRJ6+vNrLrrlVarxEyg1BOountvkUsfUlhb7iNqK5l0qn5ERJRTDp&#10;JKNyUxKNe7rzA4XUBaXopYyR+jar/h5J3WlCR6mrSdHIEzGnfS80NyVFfXqhwm9J46IXjz7iOQZv&#10;sSzCu1ienoQQA4iKeF7BXzzKSEMB9C1LW1P8Q1OnTlXahLfGuwtK6KLcW6Va4BsL2ZSPDh8+jNd4&#10;2BJPPIh5xF8RU6/xUUE7xJOKpys8dYnyIt5z8uTJokERJolGhO6oIgTGX/GMqzmUhzzlCQ8lBcbL&#10;L78cf8V5dfSl0o7ylAk/lni4VB/iSfTpp5+WQuBJEog8Aoo3SPneGdfRiG/beGu4w4i70JIlS5S/&#10;OKO+83hpTb14zUinBw8eFMXUU2aa9XEaH5K4j+GGCcUVZ5I4KW47iiMKn8K1pndBoZjiA1OEFLdT&#10;HJqHN7UWN910k3iLOxhugHoXlBGVWUYQoAkV/itB7R2BNMIr3qnDWS+3UkU4b8NyaB68jMuwYsUK&#10;UVhYk7DV8Frc/pRD3FNgHuEJQHpDURdW/NXC+sFEmzDONIfoV23zrVq1SpQRAyEMtS+++EKpqLSD&#10;j8R9Hzc4/a1ZjIK4RRrnwJIkYF8C6m+l8lseLnVgweCOgS+p+BbjtfGcCPiOK99onxam6W0aT+qj&#10;C+Exwn1G3H/wVn2PUp7KEKrhh5UjJjSlhzIRCSx4IJTeGMM1arbrlyaUtYZMefpRHkeMy6c8CRmv&#10;4qWk8r0SRoawIeDa6dR2QTGUMR7HIGRQvvBqf7VmLbTw6yiHsKgQXoC/it0jXEc4FCeccCl5OvQ3&#10;GuUmqPZga/yC6rXBcJXpXVCmDAEbIQF7EVA/Laijc4xoocQDmfXIgUdKNKVMuPiXWAGNeLFFFL0U&#10;L7hPXmfYRuqbjObWqtzB8DzpycrRPy0rlp/3MCblDiamLHj4TYAmlN/oglIRYYaiXU9T2kHp1UOj&#10;uPvAZoIJItxCsIo6nWFUWsKDjnJH8OkxzvjDq0gWJ6YOMQcqHGDq25BihiJ63Q8rx4tJqkSOAw5c&#10;ZQZnB0I5duyLBEJPQB2paeRZSyOhmCJXogWUh5/p06f7YVehFppSryzB607bURfA0xEa0Ty5Sakq&#10;8264HYnbHdrxnhJPrGJB+2oJNWuDxB3My+OoYrqpxVbKK63ps5YrdzDlmVOjl3L3483N+/eIJlTo&#10;7zPeelQuXO/hRNImlK+TcWeyd+VxB8GtQXmMU69DMU7NYBpPxVOtWcbivSNYTop4ei89Ht0ERnzk&#10;6Uagvz+K2C8cyooVvQzAosSZ+eFjN06PJUnAggTEbiHqRSTqhWz4Sop7hfLLDVsBVWA0KK4RfDE1&#10;n6I8vrDi51/MoYvXwk+Db5ymvMgnKeDgI+WGiS68PLPp76tidbACWXStDk4VNwQUU1bJoDuYPqIK&#10;7Dxxi8MTnXDtiGdOxGiKB061YJ3mGdYIL+5gnqwcNK7ciBQ3PE4CvkAnJjFx6O+NoiIE9mTpih8R&#10;xVllwYvQKiKp100ImZwWaR8uffUr8vSZ2TytyJOuChFrK8SXVr1mRH9GsyJP2pqRlR3SZSBqnur0&#10;SBpd9MttlHuNuGnCwyTk1C8kFF1Ig+U1qZg6zc+kSUWjaVm0Jlb/aa4TaUW97upAt3BdabbrV3pz&#10;tJ0WFDi8BDzdwaRL28IiqtRA0dxqOs3MJG5EnRbzVUFxd7UOK1/lN7285qaktM+kBqajNtSgFyeT&#10;eu2rethgDaiNBk0LiumglMEL8VoIpLmhoLz31jzdgPQ2QacOM/UCZqGRporyRVWfFzcFjRiaXHPS&#10;31rNKtxOnwpEp5paajieUjmgopecBUxqYOibICtEE8pvdKyovt1pHqhEpKlFzAKRaVMzXjiD8+LW&#10;gTsSDiPpeUV5E/USZhkTsqhHhyYU7y0+E5AmO+nUIvG5mwAqSK03zU2n0+czcWM1/X4hZAtAOedW&#10;pQnl3LE3SXOpb0ZMXZnUQ6DN6N08QmZYQuIj8ZRrsBv107LBKp6K0X6SkqEJFeB15bjq4ouk8c2I&#10;eTGLsBBPbGphhMtKcbDhLV4bSQ1n4g1IyCPMMiNPkBaBaSkxaEJZajhsKoz+CdBq30dNKILilOo0&#10;Eah0RFDLlLABcx1aNr149GLThIqYoQyRIlLfjPepqxBJdqobMSGo7hQWnjijzM0Zf4xDFVNuQLSf&#10;Ar8MaEIFzpAtkAAJmEjAkwkVhT7wmXpJgjjDgwSw0kSzyxse7Cy1xlWzmxWcUiL7C5bkiBXRcEQZ&#10;X1yNWkh/ZTxxg/QKwepiYYrx+vGbgGZYRTtE6jdPViQBEgiQgOampNyOaEIFCJbVSYAETCZAE8pk&#10;oGyOBEggMAI+mFCBdcTaJEACJEACJEACJBCxBBQvFFNrRuwYUzESIAESIAESIIHgEWgzocaOHRu8&#10;PtgyCZAACZAACZAACUQYgTYT6gc/+MG4ceMiTDeqQwIkYF8C2dnZ9hWekpMACUQqAdhLimpt4eSR&#10;qir1Cg0B7Gf+/PPPv/DCC6Hpjr2QAAmQAAmQQOgJ3HDDDTChlJXpNKFCPwQR2OONN94IEyoCFaNK&#10;JEACdiaAHzzemuw8gFaXnSaU1UfIFvJJV6HbQnIKSQIkENkEmFEsssc3vNpxRV54+bN3EiABEiAB&#10;EiABWxKgCWXLYaPQJEACJEACJEAC4SXAibzw8o+Q3j1lbo0Q9agGCZCAfQjwdmSfsbK9pPRC2X4I&#10;qQAJkAAJkAAJkEDoCdCECj1z9kgCJEACJEACJGB7AjShbD+EVIAESIAESIAESCD0BGhChZ45eyQB&#10;EiABEiABErA9AZpQth9CKkACJEACJEACJBB6AjShQs+cPZIACZAACZAACdieAE0o2w8hFSABEiAB&#10;EiABEgg9AeaFCj3zCOzR7olYuMdfBF6UVMmGBLCB63PPPReg4Ha/HQWoPquHkgBNqFDSjti+7H7P&#10;4h5/EXtpUjG7EQh8Szu7347sNmKOlpcTeY4efkspn52djXvf7NmzLSUVhSEBEiABEiABKQF6oXhh&#10;mEDAlMe+q6666o033oA0u3fvzsvLM0Esw00o8gf+BGy4TxYkARJoJ2Did9CU2xHHhgSMEKAXyggl&#10;lgkFgTlz5ohuAg+GCIW47IMESIAESMDZBOiFcvb4m6S9KY99J06cyMnJgUQDBw4sKCgwSTRDzZj4&#10;BGyoPxYiARLoSMDE76AptyOODwkYIUAvlBFKLBMKAl26dJk1axZ6wkTenj17QtEl+yABEiABEiAB&#10;fwnQhPKXHOsFgcDMmTNFq6tWrQpC82ySBEiABEiABEwjQBPKNJRsyAgBzNY99NBD+fn5cLaL9Xcf&#10;f/yxUrFfv37i9aZNm4y0xjIkQAIkQAIkEC4CjIUKF/mI6tdg8AHspylTpmCeTqO8sgRv2bJl06dP&#10;x6eY0VuwYEHIGJkYhxEymdkRCUQSARO/gwZvR5FEj7qEiwC9UOEi78R+r7nmGmE/3XzzzcXFxcgg&#10;MH/+/KysrIyMDIEjLS1NvICx5URA1JkESIAESMA+BOiFss9YWVhSI499iBDHUjsoAZuppKTEkzYm&#10;PowaBxaWTo2Lx5IkEPEETPwOGrkdRTxPKhgaAvRChYYze3EdPnxYUJg8eTJxkAAJkAAJkIDdCdCE&#10;svsIUn4SIAESIAESIIEwEKAJFQbo7NITgQ0bNoiPJk6cSEokQAIkQAIkYGUCNKGsPDoRJZsSKu4l&#10;51NFRYXQGWk2I0p5KkMCJEACJBBxBGhCRdyQWlWhMWPGiHDykydP3nLLLWLNHZJCIUeU4nw6ePCg&#10;EH/ChAlW1YNykQAJkAAJkICbAE0oXgehI/DOO+9gOR76mzdvHrbDw8KZCy64QJ0mSsmoqeTYDJ1w&#10;7IkESIAESIAEfCFAE8oXWiwbGAE4otasWYOkUMKQwnHllVd+9NFHOC/efvrpp+LFaaedFlhXrE0C&#10;JEACJEACwSXAvFDB5euQ1k1JxIKpPbimQAzzfQUFBaFEZ2JOmlCKzb5IIGIImPgdNOV2FDFgqUhQ&#10;CdALFVS8bNwHAp999pkoDdeUD9VYlARIgARIgATCQYAmVDios08ZgRdffFGcvvHGG0mIBEiABEiA&#10;BCxOgCaUxQfIQeKJZAeIlMrLy3OQ2lSVBEiABEjAngQYC2XPcbOY1HYPPjAxDsNiI0NxSMAeBEz8&#10;Dtr9dmSPAaOUrQToheKFQAIkQAIkQAIkQAI+E6AJ5TMyViABEiABEiABEiABmlC8BkiABEiABEiA&#10;BEjAZwI0oXxGxgokQAIkQAIkQAIkQBOK1wAJkIBFCcyePRuhwWI7RR4kQAIkYDUCNKGsNiKUhwRI&#10;wE1gz549CxcunDhxYpcuXUiEBEiABCxIgCaUBQeFIpGAvQl8/PHHkyZNggMJx1VXXbVhwwapPjiP&#10;T0UxlEctdbHnnnsOb3/961+Lk/BF3XLLLdnZ2Sicn5//0EMP6dtEg/gUZZSPli1bJmSwN1BKTwIk&#10;YEkCzAtlyWGxm1B2T8RiYk4auw2d+fK+/vrrc+fOVbc7a9asBQsWaHqCuXP22WefPHlSfb6lpUV5&#10;Cztp9+7dxcXF8ELBfsKkHvaoVhdeunTptGnT1GdgME2fPh1nlHbEGakA5mvOFgMgYOJ30O63owAo&#10;smqoCdALFWri7I8EIpgAZt+E/YQs87B+YMrMnz8/MzNTr/Jll10G+wnzdLCTUAz2EF4rxWBg4Tx2&#10;SxSzePfccw/sp6ysLBRDYfFRBGOkaiRAArYgQBPKFsNEIUnAHgTEXtEDBw588sknhfWDSTT4pfQu&#10;KJhBOPnGG2+I/XzgT1q9erVS7KmnnsLrOXPmiDOiBbQp3E6ogjMaF5Q9AFFKEiCBCCJAEyqCBpOq&#10;kEC4CZSVlUGETl1EFRUVKAa3k6f9EGEhweekxDCJ+b5zzjnHoH4ivgqHmNfjQQIkQALBIEATKhhU&#10;2SYJOJSAMKH0hwj0VgLMy8vLvQBCXDlsJsV+8pLUQIlGR8uegtYdOhJUmwRIIPgEaEIFnzF7IAHH&#10;EMjIyICun376qXeN09PTUQDhTVLz6MMPP8SnF154oWhESWqwcuVKgyARLyUOxE4ZrMJiJEACJOAr&#10;AZpQvhJjeRIgAY8EsPZN2EZIQCDMI7iU4CsaM2aMYtaIMCbM0+FTrLNDBDpewIeEvAZ4gVrz5s3D&#10;p+eff77SjZgZvPbaa7HCDi9QBe3jNZpSmkUXHBgSIAESCCUBmlChpM2+SCDCCcCOwVo8KAkzKCcn&#10;B/NrF1xwQWlpqV5txIYLYwux5yg2duxYkbNABKSLRpTjzjvvhFGF2T3ENqEwqqD9CEdJ9UiABCxP&#10;gCaU5YeIApKArQjANnrwwQeVDAVwIOGtXgO4pj766CPhtcKB8niLF++99x7+XnHFFeoqsMwWLVqE&#10;poTvCiYU2tSvyEtLS8Onooz6kGZVsBVUCksCJGBFAkytacVRsZ1Mds9lZ2JaP9uNnaUExgwdzCMc&#10;BQUFlhKMwgSbgInfQbvfjoKNmu2bSIBeKBNhsikSIIGACKxatQr1b7rppoBaYWUSIAESCAkBeqFC&#10;gjnSO7H7Y5+JT8CRPtTUjwSCQsDE76Ddb0dB4ctGg0OAXqjgcGWrJEACJEACJEACEU2AXqiIHt5Q&#10;KWf3xz4Tn4BDhdxZ/ez4+vDOr4/EJcTEJcamdUmcfHG+s/R3gLYmfgftfjtywGhHjoo0oSJnLMOo&#10;id3vWSbevsM4CpHXNXI+ffDI2lXvF1SV1am1S86In3xR/swbRqVlJ0ae1s7UyMTvoN1vR868AGyq&#10;NU0omw6ctcS2+z3LxNu3tQbGztJsXXrw/UfWHNsr3zEGmmX3TL3i/04fclovO2tJ2dsImPgdtPvt&#10;iNeEjQjQhLLRYFlXVLvfs0y8fVt3kGwl2eoPd792jzsReafHZb+dMu3KoZ0WYwGLEzDxO2j325HF&#10;R4riqQkwnJzXAwmQgLUIrHrfqP0Eud/5y8q1n7i3iOFBAiRAAiEmQBMqxMDZHQmQgDcCu785Nv/3&#10;hvxPSiuv3rV0+4rDxEoCJEACISZAEyrEwNkdCZCARwL1NY1v/ukrPwC985evUdePiqxCAiRAAn4T&#10;oAnlNzpWJAESMJnAm/d9dbxQHj8+aHLPSRflj5zRV9pl8YGKdx5cabI0bI4ESIAEvBJgODkvEBMI&#10;2D1+08RQVhNoOrWJLYsPPHvrF1LtZ1438qJbJ4iPHv/hgt1rj0mLff8vZ46bNcCp/Oytt4nfQbvf&#10;juw9kA6Tnl4ohw041SUBqxL4ZN56D/bTCMV+QoGfPTt7+lXyJXgL/rXBqspRLhIggQgkQBMqAgeV&#10;KpGA7Qh88eLmQztK9GLnT+px0a0TNecvvWMK5vX0hTEJ+L/nN9lOdwpMAiRgUwI0oWw6cBSbBCKH&#10;QFNj86JXtkj1OefG0dLzl94xOSZWcvta+NT6ypO1kYOGmpAACViYAE0oCw8ORSMBZxD48pUtlSUS&#10;u2f2zWMHT5F4m0ClR17mhT8fr8fTWN+85LVtzsBGLUmABMJMgCZUmAeA3ZOAwwk01jctelniguqW&#10;mzHrpjFe4Jz1vRE987P0BZbM31ZXzQQHDr+sqD4JhIIATahQUGYfJEACnggse2N7VWmHXYRFyW/d&#10;MLJTaLN/IrGx6qoalry2tdO6LEACJEACARKgCRUgQFYnARIIiMDyt3bo6/calDX54vxO2x39rf4D&#10;xnTTF4NZ1mldFiABEiCBAAnQhAoQIKuTAAn4T+CbT/YiK6a+/lnfH2Gw0elzh+lLlhfXYKNigy2w&#10;GAmQAAn4R4AmlH/cWIsESMAEAsvflriguuWmT7pwoMHWx83K7TO0i77w1//ZZbAFFiMBEiAB/wjQ&#10;hPKPG2uRAAkESqBwY9GebyR5xqdePsSnpk+/bLC+/J51x/auP+5TOyxMAiRAAj4RoAnlEy4WJgES&#10;MI3A6g8kc22JKXE+m1CXDkpOT9CLter9AtNkZUMkQAIkoCNAE4oXBQmQQBgINNQ1rf5QYuJM/e6Q&#10;uIQYnwSKio6aMkcSe7724z31tcxu4BNLFiYBEvCBAE0oH2CxKAmQgFkE1ny4u6G2Sd/apIuMRkGp&#10;6552ySB9U7DS1n60xyyB2Q4JkAAJaAjQhOIlQQIkEAYCaz6SzOINOb0X0o77IQ3ycA47o7e+orQX&#10;P9pnFRIgARLQE6AJxauCBEgg1ASOF5bvWSeJ9Ta+EE8v8YQL8vQn0cvhnZLdi0OtMPsjARKIRAI0&#10;oSJxVKkTCVibwIbPCvUCpmYlTjhfYgYZVGXCeXkpGZKg8vWf7TPYAouRAAmQgE8EaEL5hIuFSYAE&#10;TCCw7lOJCTX23NwAm5Y6otbLzLUAO2J1EiABEgABmlC8DEiABEJKYN+moiMFJ/Vdjj2nf4ByjJ89&#10;QN9C0T5MGkqyTwXYF6uTAAmQAE0oXgMkQAIhJbDxi/36/rr2Sx84oUeAcvQf1bVnfqa+kfWfci4v&#10;QLSsTgIkICFAE4qXBQmQQEgJbFl8UOKCCngWT7Q55pxcfeMb/kcTKqRDzM5IwCEEaEI5ZKCpJglY&#10;gsDBbSeO7S3VizLm24HO4ok2x8pMqPLi6l2rjlhCfwpBAiQQQQRoQkXQYFIVErA8gc2LD+hl7J6X&#10;0XtItimydx+QkTumq76pzTLXlyk9shESIAHHEqAJ5dihp+IkEAYCUhNq5Ix+Jooy6ixJa1tkppuJ&#10;nbIpEiABBxKgCeXAQafKJBAeAsf2lh3aLkl0OfKsviYKJG3txKGKwg1FJvbCpkiABEiAJhSvARIg&#10;gRAR2PylZBavS5+03NGSqTe/ZcJmL32GSaYFN30pWQnody+sSAIkQAI0oXgNkAAJhIjA5sUSI2bk&#10;DDNdUEKTkbK5vG3LDoVIT3ZDAiTgDAI0oZwxztSSBMJNoORwpXQqLSgmlMwsQz7P44Vl4cbA/kmA&#10;BCKHAE2oyBlLakICViYgDSRPz0nKnxRoRk291ljfh1yd+vPbVxy2MiLKRgIkYC8CNKHsNV6UlgTs&#10;SmCLLBDK3EByNZphZ/TWk9q2nHN5dr1+KDcJWJAATSgLDgpFIoFII1BdXrdTltzS3HQGHUyoaRIT&#10;avuKQ3VVDZEGl/qQAAmEiQBNqDCBZ7ck4CQC0hm0pLT4YTJDxxQwQ6f2jk+KpSPKFJhshARIQEqA&#10;JhQvDBIggaAT2C6bQYOVE9SOOZcXVLxsnARIgCYUrwESIIGgE5AGIUlNHBNF8WBCSTY5NrFTNkUC&#10;JOAcAjShnDPW1JQEwkNg9zfHKk/W6vsOugklmyWsOFG7d93x8IBgryRAApFFgCZUZI0ntSEB6xGQ&#10;BkLlje+emp0YVGHTc5IHjO2m74Lr8oKKnY2TgHMI0IRyzlhTUxIID4GdX0uyMQXbBSVUlfaydTnn&#10;8sJzJbBXEogwAjShImxAqQ4JWItAeXHN/i3FepmGnt4rBIIOO6OPvhdsdXzySFUIemcXJEACkU2A&#10;JlRkjy+1I4EwE9ghc0Fldk/uM6xLCCTDfsPZvVP1HUmlCoE87IIESCCSCNCEiqTRpC4kYDkC0lm8&#10;waeFwgUlWAw9XZI6gSaU5S4UCkQCNiRAE8qGg0aRScA+BKTGypAQmlCDT+uppyU17OwDlZKSAAlY&#10;ggBNKEsMA4UggYgksH9zMZII6FULpQkl7au6vB6pFiKSOZUiARIIGQGaUCFDzY5IwHEEdq0+otc5&#10;d0y3lMyEkLFITInLn9iDjqiQAWdHJOAcAjShnDPW1JQEQk1g16qj+i4HT5bMrAVVsiGy1X87V0rM&#10;u6CKwcZJgAQijABNqAgbUKpDAlYh0NTQvHOVJCPUoMkSn1BQhZbO5RVuLKouqwtqv2ycBEggsgnQ&#10;hIrs8aV2JBA2ApjFa2nW9p6QLJ9WC6qUfYd3SeuSpO9i12qJkyyokrBxEiCBSCJAEyqSRpO6kICF&#10;CEhnyvIndg+LiIMmSVxfu1ZxLi8so8FOSSBCCNCEipCBpBokYDUCUh/PoJAHQgks0n530oSy2kVD&#10;eUjAVgRoQtlquCgsCdiEAPZ1ObjthF7YwVNCHUsuZJDGsBftKy8+UGETohSTBEjAcgRoQlluSCgQ&#10;CUQAAekcWVaPlJ75WWHRDtu8dB+Qoe+ac3lhGQ52SgKRQYAmVGSMI7UgAWsRsNQsXpsjaopkV5mC&#10;NYwot9aVQ2lIwEYEaELZaLAoKgnYhsDOlbJ0BrKY7pCpNFAWyV6whjnKQzYC7IgEIo0ATahIG1Hq&#10;QwJhJ3B0d+nJI1V6MQbL/EAhk3bQREkYVnlx9aEdJSGTgR2RAAlEEgGaUJE0mtSFBCxBQLrSrc/Q&#10;LuldJcmZQiZxckZ8/1Fd9d0VMDtUyMaAHZFAZBGgCRVZ40ltSMACBKQBRtLMTCEWVpqViuFQIR4F&#10;dkcCEUOAJlTEDCUVIQGrENi9VhJgFK6MUGoo+bK5POYot8p1QzlIwG4EaELZbcQoLwlYm8C+TfK9&#10;5wZOCE9e8o4mVHdXlBZfXXXD3vXHrQ2V0pEACViRAE0oK44KZSIB+xKQuqDyxnWLT4oNu1Kx8TGD&#10;JkmCyumICvvQUAASsCMBmlB2HDXKTALWJSANLcqfKNmiLiw6DJJJspvZocIyGOyUBGxOgCaUzQeQ&#10;4pOAxQhY3IQaKDOhdq052tTQbDGQFIcESMDqBGhCWX2EKB8J2IgAZvEa6po0AsfERVvHC4UpxYRk&#10;7ZRiS3PLrtVHbMSZopIACViBAE0oK4wCZSCBCCHgyQUVFa2L4g6fxtJ1eUxTHr4BYc8kYFcCNKHs&#10;OnKUmwQsSMDis3iCmDRD1e613CzPghcURSIBSxOgCWXp4aFwJGAjAo31TbYwoaSb5RVuLKqprLcR&#10;bYpKAiQQdgI0ocI+BBSABCKEgNR+SkyNzx0t2VYljDpjq5nU7ES9ANJ0DGGUk12TAAlYnABNKIsP&#10;EMUjAdsQsIULStDMnyBJssC5PNtcahSUBKxBgCaUNcaBUpCA/QnYyYSSZ4eS7Etj/2GhBiRAAsEi&#10;QBMqWGTZLgk4ikBNRf2+TcV6lQdO6GZBDtLdZg5sO1F5staC0lIkEiABaxKgCWXNcaFUJGAzAtJZ&#10;sLQuiQg8sqAmPQZmZnZP0QvGcCgLDhZFIgHLEqAJZdmhoWAkYCcCBWsls2ADZSFHFtFK6ohiOJRF&#10;RodikIAtCNCEssUwUUgSsDoBqfEhNVMsoolUNqkhaBGBKQYJkIDVCNCEstqIUB4SsB+BqtK6g9tK&#10;9HJLF75ZRD3pnjNHdp0sL6qxiIQUgwRIwOIEaEJZfIAoHgnYgIDUBZXZPRkhR5aVvmu/9C590vTi&#10;7VrDzfIsO2gUjASsRYAmlLXGg9KQgB0J2C4QSkD2EA7F1AZ2vAYpMwmEgQBNqDBAZ5ckEGEEdq+R&#10;bDBn5UAowT9/Qnf9QDCiPMIuTqpDAsEjQBMqeGzZMgk4gkB5cc3hXSf1qlo5EKrNhJrYUy/28cLy&#10;ksOVjhg5KkkCJBAYAZpQgfFjbRJwPAGp2ya7d2rX/ukWZ5PVM6X7gAyZI4pzeRYfOopHApYgQBPK&#10;EsNAIUjAvgQK1kgMDuu7oARwaeYqzuXZ92qk5CQQSgI0oUJJm32RQAQSkGb0tn4g1CkTShIOtUsW&#10;2hWBI0eVSIAEAiNAEyowfqxNAs4mUHKk8tjeUj0DK+clV0srNfVKDlUW7St39sBSexIggc4J0ITq&#10;nBFLkAAJeCIgdUEhCqpL71RbQMvomtxzUJZe1IK1kjWGttCIQpIACYSMAE2okKFmRyQQgQQKZHNe&#10;0mQBllWe2aEsOzQUjAQsToAmlMUHiOKRgKUJSL1Q+bJkAZZVw0N2KC7Ks+yIUTASsAoBmlBWGQnK&#10;QQK2I4CAoRMHK/Ri2yWWXEguNfhKj1Ud3V1quxGhwCRAAqEkQBMqlLTZFwlEFAHpvi4ILcrolmwj&#10;PVMyE/oO66IXWDpHaSO9KCoJkECwCdCECjZhtk8CEUugQLYjb/7EHrZTeKBMZukcpe1Uo8AkQALB&#10;I0ATKnhs2TIJRDgBW2eEUo+NdOaRi/Ii/PKleiQQMAGaUAEjZAMk4EgCR3adLDterVfdjl4oaUR5&#10;ZUntoe0ljhxbKk0CJGCIAE0oQ5hYiARIQENAGirUd3iXlIwE27FKTI3vP6qrXmyGQ9luKCkwCYSS&#10;AE2oUNJmXyQQOQQ8pDOwXyCUGJJBkySS71rNBJuRc8VSExIwnQBNKNORskEScAQB6UZy9kpnoB4n&#10;eTiULF7eEaNLJUmABAwQoAllABKLkAAJdCRwYOuJ6rI6PRV7JdVUyz9oUs+o6CiNRnXVjXvWHefg&#10;kwAJkICUAE0oXhgkQAI+E5AGCeWN656QHOtzW9aoEBMXnT+xu16WgtVHrCEgpSABErAcAZpQlhsS&#10;CkQC1idQIAsSsu8sngA+SLYvjTR9qPUHiBKSAAmEgABNqBBAZhckEGkEpHHW0ohsG2meL4sohxeq&#10;sb7JRlpQVBIggZARoAkVMtTsiAQihABcUA11jRplWifC7LocT+gyYGy3hOQ4jV4tLa6CNdxyOEIu&#10;XapBAuYSoAllLk+2RgKRT8CTC0ofjm07FlJHmnQfG9upRoFJgARMJ0ATynSkbJAEIpxAxGyNpx8n&#10;6WZ5zA4V4Rc01SMBfwnQhPKXHOuRgCMJ1FY1SNf5D5rcKwJ4SL1Q+zcXSzM4RIC+VIEESCAQAjSh&#10;AqHHuiTgOALSRf4pmQn9RnSJABa9h2Sn5yTpFZHmEY0AfakCCZBAIARoQgVCj3VJwHEEPARC9YwY&#10;EMixqddFmsQhYlSmIiRAAv4RoAnlHzfWIgGHEpAaE9J0ADYFNFCWYHPnSibYtOl4UmwSCCIBmlBB&#10;hMumSSDCCJQeqzq866ReKbunM1BrJA2HOl5YVnywIsJGk+qQAAkESIAmVIAAWZ0EHERA6oLq0iet&#10;+4CMiKGQ0zddqs4uOqIiZoypCAmYRIAmlEkg2QwJOICANKo6klxQYgwHTZaEQzG1gQMucKpIAr4R&#10;oAnlGy+WJgEnE5B6Yuy+r4t+QKUaMRzKyVc+dScBKQGaULwwSIAEDBE4vLPk5NEqfdFIiiUX2g2e&#10;IvFCVZXW7ttUZIgUC5EACTiDAE0oZ4wztSSBgAnskAUD9R3WJaNrcsBtW6uBxNT4vPHd9TLtWnXU&#10;WoJSGhIggbASoAkVVvzsnATsQ2Dn15KF/YNkDhv76ORRUvlc3iqmNoiAsaUKJGAaAZpQpqFkQyQQ&#10;wQSaGpt3rjysV1A65xUBHKR67Vp1pL62MQK0owokQAKmEKAJZQpGNkICEU4AwdTNTS0aJeMSYiPV&#10;hMob1x3TeZK5PKY2iPArneqRgA8EaEL5AItFScCxBKTr0Qaf1jMqKipSmQya3ENiQq1mOFSkDjj1&#10;IgGfCdCE8hkZK5CAAwns/FoyizckQgOhxPgOlmWHYmoDB178VJkEPBGgCcVrgwRIoBMCJ4/I93UZ&#10;PKVXBLOTJtg8UnCSO71E8KBTNRLwiQBNKJ9wsTAJOJGANJA8B/u65EXOvi76ccU2Lzl90/Tnd3wl&#10;ccg58bKgziTgeAI0oRx/CRAACXRGYIcsncHg0yLZBSWQDDldoiNNqM6uF35OAk4hQBPKKSNNPUnA&#10;bwLyWPKIDoQSrIae3pteKL8vG1YkgYgnQBMq4oeYCpJAQAT2rjuOvU30TURqOgO1pvBCRUVrlxwi&#10;NdT2FYcCYsrKJEACEUGAJlREDCOVIIGgEdgmMxew/0lSmiRtUtCkCE/DcQkxQ2TzldKZzfCIyF5J&#10;gATCR4AmVPjYs2cSsAOBbcslHpehsiAhO2jjs4wMh/IZGSuQgGMI0IRyzFBTURLwncDJI5UHt53Q&#10;1xt6hiRIyPfmbVBDaiwitUHR/nIbSE8RSYAEgkmAJlQw6bJtErA5ge0rJAv4s3um9h3WxeaaGRW/&#10;x8DMrv3T9aW5Ls8oQZYjgcglQBMqcseWmpFAwASkgVDOcUEJfpzLC/g6YgMkEJkEaEJF5rhSKxIw&#10;gUCLa7ssEEpqUpjQnVWbGCZLbbD9q0Mtzdp9l62qAeUiARIICgGaUEHBykZJIAIIwAXVUNekVSTK&#10;NcwxgVCKFyo6RnurbKxvlgbaR8C4UwUSIAGDBGhCGQTFYiTgOALSQKhhU3tjqb+jWMTERQ85vade&#10;5a1LDzqKA5UlARLQEKAJxUuCBEhATkCaQNJpgVACjdTxtm0ZE2zyu0MCjiZAE8rRw0/lScATgaO7&#10;S48Xluk/dU5GKLXuw6f11aMoOVJZuLGIlxAJkIBjCdCEcuzQU3ES8EZgq8zF0jM/q1tuhgPBdemT&#10;2nd4jl5xhkM58GKgyiSgEKAJxYuBBEhAQmDL4gP6s05bi6cmMGyaJJsow6H45SEBJxOgCeXk0afu&#10;JCAnUHqses+6Y/rPhsvMCIdAHDG9j15TpG4vPsA05Q65BKgmCWgJ0ITiNUECJKAlsGWJxAWVmp04&#10;aLJkYZpD8PUbmZPdK1Wv7NalDCp3yCVANUmAJhSvARIggc4IbF0iWa4/8kxJSHVnLUXU58NljijO&#10;5UXUGFMZEvCFAL1QvtBiWRJwAIHayoatyyQm1PAzJTNZDuDRrqLUhNrx9eGainpHcaCyJEACggBN&#10;KF4JJEACHQhslgWSI53miBlO90IhO1RCSpz+cqEjil8hEnAmAZpQzhx3ak0CHglIA6FgP0VHR5Ga&#10;NKhcanSSFQmQQMQToAkV8UNMBUnABwLNzS3SdAYjHB8IJSBK05Rv+mK/ZDNBH6izKAmQgC0J0ISy&#10;5bBRaBIIEgHYT1JrYKTjZ/EEcOlsZlNj86ZF+4M0ImyWBEjAsgRoQll2aCgYCYSBgNQFNXxan8RU&#10;SQxQGOQLd5dJafFSa3LTF/vCLRr7JwESCDUBmlChJs7+SMDKBDZ+IfGmMJBcPWSjZvbTjyC4NdQ1&#10;WnlkKRsJkIDpBGhCmY6UDZKAXQnADpCuzx/h+HQGHUyosyUmVHNTy6ZFknykdr0UKDcJkIABAjSh&#10;DEBiERJwBoGNn0tmowZP7pnRLdkZAAxpibm8UWdJrCgElRuqz0IkQAKRQoAmVKSMJPUggcAINDU0&#10;b/ifxIQa/e3+gTUcgbVHni1JkbXxi31clxeBg02VSMAzAZpQvDpIgATcBDZ8vq+xvknPYsy3aEJp&#10;qYyWhUO55/IYVM4vEwk4iQBNKCeNNnUlAc8EpC4obGmC3YWJTUMgMTV+5FlSRxTn8nixkICDCNCE&#10;ctBgU1US8ESgtqpBGspDF5QnYqNnSpxzMEOry+t4mZEACTiEAE0ohww01SQBbwQ2/m9fS0uLvgQD&#10;oTxRk4ZDofD6Twt5qZEACTiEAE0ohww01SQBryaUbDXZ6G/1S5TtqkuUIJCUGj9aFiX2zYK95EMC&#10;JOAQAjShHDLQVJMEPBIoK6qWbi0sNRHIUSEwfvYAPY3da48dLywjJRIgAScQoAnlhFGmjiTgjcA3&#10;n0gcJ7HxMQyE8n7djPl2/5SMBH0ZOqL4fSMBhxCgCeWQgaaaJOCRwNqP9+g/wywerChS805gnMwR&#10;xXAoXjYk4BACNKEcMtBUkwTkBPasO35oR4n+swnn5xFZpwTGz5LM5R3bW1aw5mindVmABEjA7gRo&#10;Qtl9BCk/CQRE4JtPJC6o7N6pw6f1CahdZ1QeMK5bj4GZel3XLSx0BgBqSQKOJkATytHDT+UdTqC5&#10;uUU6i0cXlPELY9y5uTITiuvyjCNkSRKwKwGaUHYdOcpNAoETgP2EpJr6diacx1k8o3Sl4VA1FfWr&#10;Pygw2gTLkQAJ2JMATSh7jhulJgEzCEhdUIOn9Oo+IMOM5h3RRtd+6YMm99Cruur93Y7Qn0qSgIMJ&#10;0IRy8OBTdWcTKNpfvuOrw3oG48+ThEg7G1Un2o+fLXHaIaL84LYT5EYCJBDBBGhCRfDgUjUS8EZg&#10;5XuSmab4pNiJXIvn44Uz+Tv5SWnx+kor/8u5PB9RsjgJ2IoATShbDReFJQHzCHz97i59Ywgkj4nj&#10;bcE3ytHRUZMvzpfN5RU01jf51hZLkwAJ2IcA75X2GStKSgLmEYD9VFVaKzWhzOvEQS3BEaXXtr6m&#10;kRFRDroIqKrzCNCEct6YU2MScLm+fnenHsOAMd0Gju9OPH4Q6DUoa8hpvfQVV/5X4urzo31WIQES&#10;sCABmlAWHBSKRALBJbBr9dF9m4r1fUyZI3GlBFeUCGpd6ojav7l4zzfHIkhLqkICJNBOgCYUrwYS&#10;cByBle9JXCOp2YlT5gxyHAvzFB4/e0BG12R9eyveljj8zOuWLZEACYSNAE2osKFnxyQQFgKlx6qk&#10;6aBOu4T2U6ADMunigfom1n6yB7vmBdo065MACViPAE0o640JJSKBYBL4+j/y6JzTLxkczG4d0faU&#10;78jN0OVv7nCE/lSSBBxGgCaUwwac6jqbQENd05L52/QMxs0agK2Fnc3GBO1z+qZJtxdc/ub2qtI6&#10;EzpgEyRAAlYiQBPKSqNBWUggyASWvLYV27fpO2EguVngp10xVN8UtnNe9obEcjWrU7ZDAiQQFgI0&#10;ocKCnZ2SQHgILHlN8kPef1RX6YL88Iho815zx3QdOlWS3WAZ5vJabK4bxScBEuhIgCYUrwgScAoB&#10;uKDKi2v02k6fK3GcOAVKEPQ8Q+aIqiypXUpHVBBos0kSCCMBmlBhhM+uSSCkBJbM367vDzkhJ5wn&#10;2SU3pJJFVmcjZ/TtO7yLXqfF/+ZcXmSNNLVxPAGaUI6/BAjAGQS+emfniYMVEhfU1cOcASCkWkoj&#10;osBfOpEaUsnYGQmQgHkEaEKZx5ItkYCFCUh/vLGC7DSm0wzCqCFTeXYvyQrHL17cjNDyIHTIJkmA&#10;BMJAgCZUGKCzSxIIMYHF/956dE+pvtMZVw8PsSTO6W7GtRK2ZUXVsKKcA4GakkBkE6AJFdnjS+1I&#10;wFVf2/i/5zbpQWR0S552FQPJg3WFnDl3WLf+6frWYULVVTUEq1e2SwIkEEICNKFCCJtdkUA4CHz2&#10;7MbKk7V0QYWe/dnXjdR3irxcX7y8JfTCsEcSIAHTCdCEMh0pGyQBCxE4eaRK6oJCFNTZ142wkKCR&#10;KAq2Hew1OEuv2efPbyo5XBmJGlMnEnAWAZpQzhpvaus0Ap89t1Gq8rdvHO00FGHR91vXSxxRTY3N&#10;n8xbHxZ52CkJkICJBGhCmQiTTZGAtQjsXX8cuQz0MuWO7jrlO/nWkjVCpRl/Xh5o65Vb8+HubcsO&#10;RajSVIsEnEKAJpRTRpp6OpDAB/9YSxdU2Md9pswRBak+fnJd2GWjACRAAoEQoAkVCD3WJQHrElj0&#10;8hZ4ofTyIXf2iDP7WFfuiJNs1Nn9xny7v16tg9tOfPESExxE3HhTIScRoAnlpNGmro4hgETYH3p0&#10;QY1yDAarKHr+T8dJRVkwbz3jyq0ySJSDBHwnQBPKd2asQQKWJ/D+o2ulWbDP+t7w/qMkoTmWV8je&#10;AnbLzZj147F6HRrqmt59aJW9daP0JOBgAjShHDz4VD1CCaz8b8HGz/fplevSJ+3Cn0+IUKWtrtbs&#10;n4zpKsu0uXnxgcWvbrW69JSPBEhARoAmFK8LEogoAkd3l751/1dSlS78+fiYWH7lwzbc598in857&#10;7+HVh3aUhE0sdkwCJOAvAd5P/SXHeiRgSQJvP/B1U0OzXrTx5w0Ye06uJUV2ilBjz80dN2uAVFtO&#10;5znlIqCekUWAJlRkjSe1cTaBDx5ds/ubY3oGcYmxF/2CU3jhvzgu+c3k1OxEvRwYNU8ZKMIvNCUg&#10;ARLwQIAmFC8NEogQAggh/+Il+eZrc349KbN7SoToaWc10rokwoqSaoDth79+b5edlaPsJOA4AjSh&#10;HDfkVDgiCezfXLx0vjwqefLF+VMvHxyRWttRqfGzB3gajjf+sGKPzIloRzUpMwk4gQBNKCeMMnWM&#10;cALlRTWv3LmksV4SAtV9QMbld02JcP3tph4cUdLVedDjtd8vrzhRazeFKC8JOJQATSiHDjzVjiQC&#10;L9+5pPhghVSjy+86LS4hNpKUjQBdYuNjLr1dPp2HnKgv/3axdEFABChOFUggwgjQhIqwAaU6jiOA&#10;X9zda49K1UYWqPyJPRxHxA4KD53a+9I75FZUwZqjz/3yCzsoQRlJwOkEaEI5/Qqg/rYm8NLti9ct&#10;LJSqMPnigd+6YaSttYts4adfNWz6VUOlOm5bfuj5Xy+KbPWpHQlEAAGaUBEwiFTBoQRevO3L9Z/J&#10;7achp/Wa+4dpDuViH7UvvWPK4NN6SuXd9MX+l3+7xD6qUFIScCIBmlBOHHXqbHcC9TWNz/9q0QbZ&#10;Li5QDSHk1z4w3e46OkT+a/40vUufVKmy6xbuffLHn1aV1jkEBdUkAdsRoAlluyGjwE4ncKSg9LEb&#10;Ptm0aL8UREJKHOyn1CxJ/kang7Ok/uk5STc+8i38lUq3a9WRJ3608NieUkvKTqFIwOkEolpaWpzO&#10;gPoHTCAqKkrdhu0uKkV+60u+ZcnBV+9aUlvVIB20uISYH/7jW4OnyOeGAh5nNhAsAvu3FP/r5s9q&#10;KuqlHSRnJHz3d6ePPad/sLq3QLsmfgftfjuywGhQBKMEaEIZJcVyXgjY/Z5l4u07qNfJR49/87/n&#10;NnnqIj4x9of/mDloMu2noA5CsBrHHi//uvlTaXIv0eXZ3x9x8S8nBqv7cLdr4nfQ7rejcA8F+/eB&#10;AE0oH2CxqCcCdr9nmXj7DtJFAi8FdqIt3Fjkqf2EZNhP32IKgyDxD02z21ccfun2Lz25GCHDwAk9&#10;Lvz5+NzRXUMjTyh7MfE7aPfbUSixs68ACdCEChAgq7sJ2P2eZeLt2/QLoqGuaeFT6z9/YbOXlrHz&#10;2nUPnTVwfHfTe2eDISZwcFvJS3csLj5Q7qXfGdcOv+Bn4zFpG2LZgtqdid9Bu9+OgsqZjZtLgCaU&#10;uTwd2prd71km3r7NvQJWvL1jwb82VJyo8dJs7uhu194/rUufNHO7ZmvhIlB6rPrlOxbv3XDciwCZ&#10;3ZNnXj/KU1qpcEkeSL8mfgftfjsKBCPrhpgATagQA4/M7ux+zzLx9m3KALc0tyx7c8fS17cV7fPm&#10;jUBfE87Lu+a+aVHRHcL5TZGBjYSRADZ4eeV3SzZ8ts+7DF16p571vRFTvzsk2v4XgInfQbvfjsJ4&#10;4bFrXwnQhPKVGMtLCNj9nmXi7TvA6wMJC9Z+vGfV+wXePU+il3N+OPr8n44LsEdWtyyBRS9vef+R&#10;NZ2Kl5yeMOnigVMuzu85KKvTwpYtYOJ30O63I8uOEQXTE6AJxavCBAJ2v2eZePv2jyY2l9269CBS&#10;Ze5ee8xICz0GZmKfWi6+M8LK1mWw++Fb9399bG+ZES36j+o67Ize+NdvZI6R8pYqY+J30O63I0uN&#10;C4XxToAmFK8QEwjY/Z5l4u3bOE34mbDCbt+m4p0rDx/YesJ4RUTAXPKbKVFMi2scmZ1LYj3Bh4+t&#10;XfLaNuNKZPdMHQpbalpv7PNjl6hzE7+Ddr8dGR9olgw7AZpQYR+CSBDA7vcsE2/fXoYTiROLD1Ts&#10;21RUuKlo/6biov2dxDnpm8ob333WTaMHT+kVCRcNdfCFwN71xz96fB2cUr5UcpftmZ/Va3BW7yHZ&#10;vYe4/6ZkWjRtvYnfQbvfjnwdYpYPIwGaUGGEHzld2/2eZeLtG4NaWVJbebK2oqS27FhV8cEKTNLB&#10;csILnPd7yDN7pMy6acxplwzyuwVWjAACK97e+eUrW/wwvhXds3unwkeV1SMlq2dKZo+2F9heJikt&#10;Prx8TPwO2v12FN6BYO8+EaAJ5RMuFpYTsPs9C/KnxWVHRUXv2b2nuakF/5qampsam5vxr6mlob6p&#10;qb65oa6xsaG5sb4J/7DLb111I1Igul9UNdRWN+AvzCb3vwDsJClcZCs4c+6waVcNjYBVV/z+mEJg&#10;2ZvbF7+6FXa5Ka2JRnB1YRuZ5Iz4lIxE/EWIenxS7Kl/cQmtrzEnGBMXjX+xce4X+BsbFx0di+9N&#10;FKrHxOI/7hdRMfg+tb6IdmeMw0n3P/ceUC3uv/ifeKfkk2t9HR8PGw5LUZsD32TJ7rcjE4eVTQWb&#10;AE2oYBN2RPt2v2dB/lvHvmi1oUJQ8BmXD5n8nXyrCUZ5rEBg9Qe7V/53l8H1B1YQ2IgMj66/niaU&#10;EVAsYxECNKEsMhD2FoMmlInjl5KRMOH8PPyz47oqEzmwKSMEsPPPqv8WYDnnyaNVRspbvAxNKIsP&#10;EMXTEKAJxUvCBAI0oQKHWFF/Ym/5BvEv8NbYgtMI9EjOy00fjX94YV/daULZd+ycKTlNKGeOu8la&#10;04TyD+jJuqNHq3Yfqd6Nv8drOklF7V8XrOU0AmnxXXLTRg9IH90tOTc1zmbJNmlCOe1ytbu+NKHs&#10;PoKWkN/uJtSNN974/PPPWwIlhSABBxP4wQ9+8NxzzwUIwO63owDVZ/VQEqAJFUraEdsX71lGhlZQ&#10;Cjxa1khfLNMpAQ5Hp4hCWcDE4eDtKJQD5/C+mOHY4RcA1ScBEiABEiABEvCHAE0of6ixDgmQAAmQ&#10;AAmQgMMJcCLP4ReAOerTc24OR7ZCAiQQMAHejgJGyAaMEqAXyigpliMBEiABEiABEiABhQBNKF4M&#10;JEACJEACJEACJOAzAZpQPiNjBRIgARIgARIgARKgCcVrgARIgARIgARIgAR8JkATymdkrEACJEAC&#10;JEACJEACNKF4DZAACZAACZAACZCAzwRoQvmMjBVIgARIgARIgARIgCYUrwES8J9Afn4+ktDgeP31&#10;19WtiJPi2LNnj6aDZcuWiY8eeughfd+33HKLurqmZf9ldUBN/4YDYFBROhb4iMPh94Xj63B4Kq8W&#10;gMPh93CwYlAIYMcuHiQQIAHNpRlga3apPnDgQLXiS5cuFZKL8+LtrFmz8FqtkaiC857UVLeJpuxC&#10;I+xy+jccEPvmm28G8wcffFCqAofDv5H1dTg8ldf0bmQ4nHk78m+YWCtAAvRCBcUwZaMRTwDOoZtu&#10;uglfv927dwtlX3vtNfyFh0mcmTZtGv7OnDlTnBRlRN5kWFcLFiyQIoIvRDHF0HhBQUHEkzRFQf+G&#10;QwzNvHnzPMnA4fBvdHwdDk/lNb1zOPwbDtYKHgGaUMFjy5YjmcDkyZNvv/12aJiXlyfcGLm5ufjb&#10;q1cvoTZmHPC3sLBQMafEGXg7hHUlPZ5++unp06fD0po9e3Yk4zNbNz+GQ4gA2hr/h1o0Dod/A+Xr&#10;cHgqr+mdw+HfcLBWEAkE6MVidRIAAc0F6jQmwoRSvEfirXIoNDSU1N4mUQZnNGXmz5/vNJiB62tw&#10;OMQ0K5gLE0o/kcfhCHwslHnSTr8dSl+a4VPOGx8Oh9+OTBk1NmKQQIcoDYN1WIwEvAQo4P7lND74&#10;DcZ9X6212rEhzCD8FXd2zWt1LcwAirfK5CDKKyedRtVvfY0MhxgFMWqeTCgOh99DoPkudPrt8F5e&#10;+VIY/HbQhDJl4NiIEQKO+7UzAoVlfCXg5HuWsI00xMQzt2JI4cdYFFPCwwUx704m8ThOR5RPV6PB&#10;4cCIKGPhyYTS9Mvh8GkgRGGDw6G0LC0v7dfLcDj5duTHGLFKIAQYCxXESVI2HfEEkLBg7ty5aqcR&#10;VEYk04oVK/BCCQZftWqVBoWX+Bul5G233RbxAM1V0PhwvP322xg1kTxCDN8dd9zhKa+BEJLD4etg&#10;GR8O0bK0vKdOORy+DgfLB4MATahgUGWbTiFw7rnn4gcYEeVQGKuK8Bsg0jj169dPIBBJDXAgYBZ/&#10;NcZWnz59vJASzYqKPIwQMD4cRlrTlOFw+ArN1+HQl+e3w1fmLB9qAoG4sFiXBAQBzVXrECyasHEx&#10;MSSCXkXaJ8VgEkCUqQdxXpRRgmRxUnmtTIJwFs/4teTrcCgtqyfyOBzGgXsv6etweCkvnj2Mfzuc&#10;eTsya+DYjk8EGAvlEy4WlhNw4D1Lc8cHASVmVrN0SI1MqaWk1lT/ZmuMUU0QLi8+LwT8Gw7RoCcT&#10;isPh9yXn63B4Ku/ft8OBtyO/R4oVAyQQpblNhNoJxv4igoDIGKkcvKgiYlSpBAnYkgBvR7YcNnsK&#10;zVgoe44bpSYBEiABEiABEggrAZpQYcXPzkmABEiABEiABOxJgCaUPceNUpMACZAACZAACYSVAE2o&#10;sOJn5yRAAiRAAiRAAvYkQBPKnuNGqUmABEiABEiABMJKgCZUWPGzcxIgARIgARIgAXsSoAllz3Gj&#10;1CRAAiRAAiRAAmElQBMqrPjZOQmQAAmQAAmQgD0J0ISy57hRahLwQGDZsmVi91zpod5JF9v5iTK+&#10;slQqou4tt9wiqvvdmpfe1R1J1YGyvgofrvKQ35O0+iHLz89X5MRrRfdrr73W+17I4dKO/ZKAMwnQ&#10;hHLmuFPriCUwbdo0ZId/8MEHhYZ4IXYwEBse33HHHbNnzxYf7d+/3z8KV111lWa/5EBa8yIDOoLk&#10;yu4f6h0DNbvo+KdIaGoJQxDCY2ikPYohUz7CkBUUFChv8VooizKvvvrq008/rTawQqMCeyEBEpAS&#10;oAnFC4MEHEFgwYIFQs+FCxfu2bMHL26//XZhXZmiv7mtdSoSzA4YJZ0WC3sBeJjmzp0LqwjmoHdh&#10;FKMQRpKm5GuvvabYrLCo8JpWVNhHlgKQAAjQhOJlQAJOJID5IGV6CBYVDuUtPlImjzRzT8r5t99+&#10;W01N05p6Zko9GSdMN3FIJ+mUaUHvQyKKwSgRfh11U+rXmkYU4ZVe8ELRGoXFW+VT9QyaUmzGjBnK&#10;a2HHKD1Kp9imT58urFW1MHAEikYUjyA+hS7CUwgLCW0q5QW0vLw85QwMMpThjJ4Tv7fU2WoEAtym&#10;mNVJQO/GIJOwE/A0kYf7jzIdpkyQ4fcYAqunxnBG+VTRZeDAgUp15VO8EAU0raldRMo0IloQhRXx&#10;1P1CACk3zUQe3iqdKuWVBkUXQlRYJEoBceNVulNaEFYLDrQgOhK1lJOK8EpronHRmjigrDJhqlZB&#10;SKWRVlQHYeFYUgupQFOfFAaTulnFIxX2y8yaAmh+ZK0pJKWKDAL0QlnNpqU8JGAmAQQ/CYcH5u/E&#10;D3OnM0r4zVb7PIQXBH4R8cs9efJk/L3tttsMSqm2pZTffjFXJcwXJUII01Xe28SMGBSZN2+el2Iv&#10;vvii8qkSUSQcS8JC6tWrF/5KG3nyySdh30B3xQk0depUFJ45cyb+KhOgSheKvwpRZRo/k5Dhiy++&#10;wN/c3FxFJLiOAAGKoxcBWWkWrzE0wsBSn0Qj6uHAp8pbtbPK4HCwGAmQgIkEaEKZCJNNkYDlCCje&#10;EZgy+GGGCeJfGM2SJUuEbpqf81AqLPxnilPKeNeffvqpMJugvuJD0sxRXn755SgDqwuGlPeWlRk3&#10;YYepZyc1FQEcZ/r166ecF0aVGAhlLeSqVauUAjfddJN4/be//Q1/YSTdfffdenmEFsqgGEfBkiRA&#10;AiYSoAllIkw2RQLWJQAPhxJq40cYjRdDwQ+dhaEgLAzFlLn66quNNNWpiaNvRD9lBlNMsz5ObRoq&#10;jroVK1agNWH3CNeRaFwxa0ASYWHC/NIcUmLCMaZMaIq5DLVfUGlK2Gcwkjyt4zPCimVIgASCSoAm&#10;VFDxsnESsBABxQIoLCwMr1iY9hKhV/DEiIBrvU3jRULFioKTxrhtp84U0Kn6IgRKTIPC1IMzT1nS&#10;iLowa4QfCDOSgOmrZ06fEkKRB00pbjYEm5955pmdisoCJEAC4SJAEypc5NkvCYSagGJtqKNzDAoh&#10;4oFwGDdZvLd8/fXXq6OkDYqhKQZvkBHzRXG/GU/FCeMMLSsRr/pQp/vuuw/CQAVPVo5UsHPPPVeo&#10;4CWMSfHGwebrNHDNP26sRQIkYAoBmlCmYGQjJGB1Aoh9FhNncJ9IY5+9K6BUEekMRKQODsw3+TEt&#10;CGFgfEASdc7xTtvR5AI1nlddmXeD3SbEhoPHiy2IjxC6LmKn1IcakTBuoIIXK0eYbmqxlTB8tC9a&#10;AwqNYafEWilxUfqhEX4s+qis/q2jfBFPIDIWFlKL8BLQfE3CK4zDe/eetlvJaKBkARBjp5laUmKu&#10;xacCqbqMZrm+pjWNDOrWRBiQp5Bwdf5xkSzA+x1Y5AvQFFN3p2QH0IgkEihoxFC8Yp4m2jQxTNBa&#10;mstAuQKFYOoMBRqM+FSjsqgrKnq6kpnUwPt3nLcjh98DQ6l+FDqLeDORCgabgMYfwIsq2MAjoH34&#10;gYRXTH3AIvHDQxYMGvAMiSAt/e+xcgZuM0R/e59JxPpHYZmZKCQmAUXGc4uwMlE1U5ri7cgUjGzE&#10;CAFO5BmhxDIkQAJmEhBZuTUPi2Z2EFhbwn7SpPoUnjaReF1khDISSC6SSHU6R+mTvJiX9G821qde&#10;WJgESKBTAjShOkXEAiRAAiYTQKC0xgUlwqst4lY5ePAghBEZDZQDi+9gRYmPECwFgY2EIom9/LCy&#10;z6w0mCKtl0+rC00ePDZHAiRwigAn8ngtmECAnnMTIDqsCTHDpSiNgCF11oCwwxCTZWox4JQSKZrE&#10;1Y44Kp8yVKGW0oLf2sH7hdWUFjE0/dYi2BV5Owo2YbavEKAJxYvBBAK8Z5kAkU2QAAmYQYC3IzMo&#10;sg1DBDiRZwgTC5EACZAACZAACZCAmgBNKF4PJEACJEACJEACJOAzAZpQPiNjBRIgARIgARIgARJg&#10;LBSvARMIGM8TbUJnbIIESIAEDBMwNymX4W5Z0BEE6IVyxDBTSRIgARIgARIggf/frh2cAACCAACc&#10;VfcfogboI1SEXW8pu0Ik2iughdrraTYCBAgQIEDgCwEt1BfHfHqTmXl6CfMTIECgKqA0VcXElwS0&#10;UCUuwWuBiFCqXA4CBJ4SmHVpjqdSkkwzAd/Jmx2o7RAgQIAAAQI3BLxC3VC2BgECBAgQINBMYACg&#10;583UxZ7msAAAAABJRU5ErkJgglBLAQItABQABgAIAAAAIQCxgme2CgEAABMCAAATAAAAAAAAAAAA&#10;AAAAAAAAAABbQ29udGVudF9UeXBlc10ueG1sUEsBAi0AFAAGAAgAAAAhADj9If/WAAAAlAEAAAsA&#10;AAAAAAAAAAAAAAAAOwEAAF9yZWxzLy5yZWxzUEsBAi0AFAAGAAgAAAAhAB0Nz4WzAgAAuwcAAA4A&#10;AAAAAAAAAAAAAAAAOgIAAGRycy9lMm9Eb2MueG1sUEsBAi0AFAAGAAgAAAAhAKomDr68AAAAIQEA&#10;ABkAAAAAAAAAAAAAAAAAGQUAAGRycy9fcmVscy9lMm9Eb2MueG1sLnJlbHNQSwECLQAUAAYACAAA&#10;ACEAdg+u7d4AAAAHAQAADwAAAAAAAAAAAAAAAAAMBgAAZHJzL2Rvd25yZXYueG1sUEsBAi0ACgAA&#10;AAAAAAAhACP56tk+4QAAPuEAABQAAAAAAAAAAAAAAAAAFwcAAGRycy9tZWRpYS9pbWFnZTEucG5n&#10;UEsFBgAAAAAGAAYAfAEAAIfoAAAAAA==&#10;">
                <v:shape id="Picture 109" o:spid="_x0000_s1027" type="#_x0000_t75" style="position:absolute;left:37513;top:3056;width:20293;height:188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sdnswQAAANwAAAAPAAAAZHJzL2Rvd25yZXYueG1sRE/bisIw&#10;EH1f8B/CCL6IpqsoWo0ii4KiL14+YGjGtthMShJt/XuzsLBvczjXWa5bU4kXOV9aVvA9TEAQZ1aX&#10;nCu4XXeDGQgfkDVWlknBmzysV52vJabaNnym1yXkIoawT1FBEUKdSumzggz6oa2JI3e3zmCI0OVS&#10;O2xiuKnkKEmm0mDJsaHAmn4Kyh6Xp1Hgj3ia6GO/eZ7coT/em8l25w9K9brtZgEiUBv+xX/uvY7z&#10;kzn8PhMvkKsPAAAA//8DAFBLAQItABQABgAIAAAAIQDb4fbL7gAAAIUBAAATAAAAAAAAAAAAAAAA&#10;AAAAAABbQ29udGVudF9UeXBlc10ueG1sUEsBAi0AFAAGAAgAAAAhAFr0LFu/AAAAFQEAAAsAAAAA&#10;AAAAAAAAAAAAHwEAAF9yZWxzLy5yZWxzUEsBAi0AFAAGAAgAAAAhAL2x2ezBAAAA3AAAAA8AAAAA&#10;AAAAAAAAAAAABwIAAGRycy9kb3ducmV2LnhtbFBLBQYAAAAAAwADALcAAAD1AgAAAAA=&#10;">
                  <v:imagedata r:id="rId95" o:title="" croptop="32748f" cropleft="15837f" cropright="16520f"/>
                </v:shape>
                <v:shape id="Picture 1024" o:spid="_x0000_s1028" type="#_x0000_t75" style="position:absolute;left:-2564;top:2875;width:40226;height:189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5ULxAAAAN0AAAAPAAAAZHJzL2Rvd25yZXYueG1sRI9Bi8Iw&#10;EIXvgv8hjLA3TRURqUYRcWEPLrtWBY9DM7bVZlKaqNl/vxEEbzO89715M18GU4s7ta6yrGA4SEAQ&#10;51ZXXCg47D/7UxDOI2usLZOCP3KwXHQ7c0y1ffCO7pkvRAxhl6KC0vsmldLlJRl0A9sQR+1sW4M+&#10;rm0hdYuPGG5qOUqSiTRYcbxQYkPrkvJrdjOxxk8Vxk3Y6All9nTcDr8vv3ut1EcvrGYgPAX/Nr/o&#10;Lx25ZDSG5zdxBLn4BwAA//8DAFBLAQItABQABgAIAAAAIQDb4fbL7gAAAIUBAAATAAAAAAAAAAAA&#10;AAAAAAAAAABbQ29udGVudF9UeXBlc10ueG1sUEsBAi0AFAAGAAgAAAAhAFr0LFu/AAAAFQEAAAsA&#10;AAAAAAAAAAAAAAAAHwEAAF9yZWxzLy5yZWxzUEsBAi0AFAAGAAgAAAAhAGyjlQvEAAAA3QAAAA8A&#10;AAAAAAAAAAAAAAAABwIAAGRycy9kb3ducmV2LnhtbFBLBQYAAAAAAwADALcAAAD4AgAAAAA=&#10;">
                  <v:imagedata r:id="rId95" o:title="" cropbottom="32748f"/>
                </v:shape>
                <w10:wrap type="topAndBottom"/>
              </v:group>
            </w:pict>
          </mc:Fallback>
        </mc:AlternateContent>
      </w:r>
    </w:p>
    <w:p w14:paraId="4EBAB782" w14:textId="7A9417D6" w:rsidR="003B15E1" w:rsidRDefault="003B15E1" w:rsidP="002A145F">
      <w:pPr>
        <w:spacing w:after="0" w:line="480" w:lineRule="auto"/>
        <w:jc w:val="both"/>
        <w:rPr>
          <w:rFonts w:asciiTheme="majorBidi" w:hAnsiTheme="majorBidi" w:cstheme="majorBidi"/>
          <w:sz w:val="24"/>
          <w:szCs w:val="24"/>
        </w:rPr>
      </w:pPr>
    </w:p>
    <w:p w14:paraId="618975AB" w14:textId="448ACC38" w:rsidR="00BE428C" w:rsidRPr="002A145F" w:rsidRDefault="00BE428C" w:rsidP="002A145F">
      <w:pPr>
        <w:spacing w:line="480" w:lineRule="auto"/>
        <w:jc w:val="both"/>
        <w:rPr>
          <w:rFonts w:ascii="Times New Roman" w:eastAsia="Times New Roman" w:hAnsi="Times New Roman" w:cs="Times New Roman"/>
          <w:sz w:val="24"/>
          <w:szCs w:val="24"/>
        </w:rPr>
      </w:pPr>
      <w:r w:rsidRPr="00693A93">
        <w:rPr>
          <w:rFonts w:asciiTheme="majorBidi" w:hAnsiTheme="majorBidi" w:cstheme="majorBidi"/>
          <w:sz w:val="24"/>
          <w:szCs w:val="24"/>
        </w:rPr>
        <w:t>However, the organic species that is much greater on PFOTS/Al in quantity compared to untreated Al. The length of the alkyl chain significantly affects molecular packing during self-assembly; longer chains lead to improved molecular orientation on surfaces. This enhanced self-assembly occurs because longer chains exhibit stronger van der Waals attractive forces</w:t>
      </w:r>
      <w:r>
        <w:rPr>
          <w:rFonts w:asciiTheme="majorBidi" w:hAnsiTheme="majorBidi" w:cstheme="majorBidi"/>
          <w:sz w:val="24"/>
          <w:szCs w:val="24"/>
        </w:rPr>
        <w:t xml:space="preserve"> </w:t>
      </w:r>
      <w:r w:rsidRPr="009B2294">
        <w:rPr>
          <w:rFonts w:asciiTheme="majorBidi" w:hAnsiTheme="majorBidi" w:cstheme="majorBidi"/>
          <w:sz w:val="24"/>
          <w:szCs w:val="24"/>
        </w:rPr>
        <w:t>[</w:t>
      </w:r>
      <w:r w:rsidR="009254D7" w:rsidRPr="009B2294">
        <w:rPr>
          <w:rFonts w:asciiTheme="majorBidi" w:hAnsiTheme="majorBidi" w:cstheme="majorBidi"/>
          <w:sz w:val="24"/>
          <w:szCs w:val="24"/>
        </w:rPr>
        <w:t>73</w:t>
      </w:r>
      <w:r w:rsidRPr="009B2294">
        <w:rPr>
          <w:rFonts w:asciiTheme="majorBidi" w:hAnsiTheme="majorBidi" w:cstheme="majorBidi"/>
          <w:sz w:val="24"/>
          <w:szCs w:val="24"/>
        </w:rPr>
        <w:t xml:space="preserve">]. </w:t>
      </w:r>
      <w:r w:rsidRPr="00693A93">
        <w:rPr>
          <w:rFonts w:asciiTheme="majorBidi" w:hAnsiTheme="majorBidi" w:cstheme="majorBidi"/>
          <w:sz w:val="24"/>
          <w:szCs w:val="24"/>
        </w:rPr>
        <w:t>As the chain length increases, the strength of these interactions per adsorbate rises, correlating with the number of methylene units present in the molecule. The X</w:t>
      </w:r>
      <w:r>
        <w:rPr>
          <w:rFonts w:asciiTheme="majorBidi" w:hAnsiTheme="majorBidi" w:cstheme="majorBidi"/>
          <w:sz w:val="24"/>
          <w:szCs w:val="24"/>
        </w:rPr>
        <w:t xml:space="preserve">PS </w:t>
      </w:r>
      <w:r w:rsidRPr="00693A93">
        <w:rPr>
          <w:rFonts w:asciiTheme="majorBidi" w:hAnsiTheme="majorBidi" w:cstheme="majorBidi"/>
          <w:sz w:val="24"/>
          <w:szCs w:val="24"/>
        </w:rPr>
        <w:t xml:space="preserve">data for TDPA/Al suggests a nearly complete removal of adsorbed atmospheric organic contaminants. The TDPA/Al molecules facilitate a greater density of adsorption on aluminum, leading to a more tightly packed arrangement of molecules. As a result, </w:t>
      </w:r>
      <w:r w:rsidR="002A145F" w:rsidRPr="002A145F">
        <w:rPr>
          <w:rFonts w:ascii="Times New Roman" w:eastAsia="Times New Roman" w:hAnsi="Times New Roman" w:cs="Times New Roman"/>
          <w:sz w:val="24"/>
          <w:szCs w:val="24"/>
        </w:rPr>
        <w:t xml:space="preserve">In comparison to PFOTS/Al, this arrangement shows lower surface energies and larger water contact </w:t>
      </w:r>
      <w:proofErr w:type="gramStart"/>
      <w:r w:rsidR="002A145F" w:rsidRPr="002A145F">
        <w:rPr>
          <w:rFonts w:ascii="Times New Roman" w:eastAsia="Times New Roman" w:hAnsi="Times New Roman" w:cs="Times New Roman"/>
          <w:sz w:val="24"/>
          <w:szCs w:val="24"/>
        </w:rPr>
        <w:t>angles.</w:t>
      </w:r>
      <w:r w:rsidRPr="00693A93">
        <w:rPr>
          <w:rFonts w:asciiTheme="majorBidi" w:hAnsiTheme="majorBidi" w:cstheme="majorBidi"/>
          <w:sz w:val="24"/>
          <w:szCs w:val="24"/>
        </w:rPr>
        <w:t>.</w:t>
      </w:r>
      <w:proofErr w:type="gramEnd"/>
      <w:r w:rsidRPr="00693A93">
        <w:rPr>
          <w:rFonts w:asciiTheme="majorBidi" w:hAnsiTheme="majorBidi" w:cstheme="majorBidi"/>
          <w:sz w:val="24"/>
          <w:szCs w:val="24"/>
        </w:rPr>
        <w:t xml:space="preserve"> Therefore, the XPS analysis verifies that TDPA/Al has a chemically uniform film, while the residual contamination found on PFOTS/Al leads to a film </w:t>
      </w:r>
      <w:r w:rsidRPr="00693A93">
        <w:rPr>
          <w:rFonts w:asciiTheme="majorBidi" w:hAnsiTheme="majorBidi" w:cstheme="majorBidi"/>
          <w:sz w:val="24"/>
          <w:szCs w:val="24"/>
        </w:rPr>
        <w:lastRenderedPageBreak/>
        <w:t>with a less densely packed molecular structure</w:t>
      </w:r>
      <w:r>
        <w:rPr>
          <w:rFonts w:asciiTheme="majorBidi" w:hAnsiTheme="majorBidi" w:cstheme="majorBidi"/>
          <w:sz w:val="24"/>
          <w:szCs w:val="24"/>
        </w:rPr>
        <w:t xml:space="preserve"> but still has high contact angle and prevent oxides to penetrate through it</w:t>
      </w:r>
      <w:r w:rsidRPr="00693A93">
        <w:rPr>
          <w:rFonts w:asciiTheme="majorBidi" w:hAnsiTheme="majorBidi" w:cstheme="majorBidi"/>
          <w:sz w:val="24"/>
          <w:szCs w:val="24"/>
        </w:rPr>
        <w:t>.</w:t>
      </w:r>
    </w:p>
    <w:p w14:paraId="6CA0DBA8" w14:textId="49AF627C" w:rsidR="00DC64B6" w:rsidRDefault="00BE428C" w:rsidP="00DC64B6">
      <w:pPr>
        <w:tabs>
          <w:tab w:val="left" w:pos="1232"/>
        </w:tabs>
        <w:spacing w:after="0" w:line="480" w:lineRule="auto"/>
        <w:jc w:val="both"/>
        <w:rPr>
          <w:rFonts w:asciiTheme="majorBidi" w:hAnsiTheme="majorBidi" w:cstheme="majorBidi"/>
          <w:sz w:val="24"/>
          <w:szCs w:val="24"/>
        </w:rPr>
      </w:pPr>
      <w:r w:rsidRPr="001D7286">
        <w:rPr>
          <w:rFonts w:asciiTheme="majorBidi" w:hAnsiTheme="majorBidi" w:cstheme="majorBidi"/>
          <w:sz w:val="24"/>
          <w:szCs w:val="24"/>
        </w:rPr>
        <w:t>The distribution of the C 1s peak of PFOTS/Al suggests the presence of CF₂ and CF₃ groups, representing the functional backbone and tail, respectively (</w:t>
      </w:r>
      <w:r w:rsidRPr="009B2294">
        <w:rPr>
          <w:rFonts w:asciiTheme="majorBidi" w:hAnsiTheme="majorBidi" w:cstheme="majorBidi"/>
          <w:sz w:val="24"/>
          <w:szCs w:val="24"/>
        </w:rPr>
        <w:t xml:space="preserve">Figure </w:t>
      </w:r>
      <w:r w:rsidR="00635E24" w:rsidRPr="009B2294">
        <w:rPr>
          <w:rFonts w:asciiTheme="majorBidi" w:hAnsiTheme="majorBidi" w:cstheme="majorBidi"/>
          <w:sz w:val="24"/>
          <w:szCs w:val="24"/>
        </w:rPr>
        <w:t>4.22 (b)</w:t>
      </w:r>
      <w:r w:rsidRPr="001D7286">
        <w:rPr>
          <w:rFonts w:asciiTheme="majorBidi" w:hAnsiTheme="majorBidi" w:cstheme="majorBidi"/>
          <w:sz w:val="24"/>
          <w:szCs w:val="24"/>
        </w:rPr>
        <w:t>). These same functional groups were also identified in the deconvoluted F 1s XPS spectra, with binding energies observed at 685.2 eV for CF₂ and 688.7 eV for CF₃ (data not shown). This confirms the characteristic fluorine bonding associated with these groups in the PFOTS structure. This finding suggests that the self-assembly of (1H, 1H, 2H, 2H-Perfluorooctyltriethoxysilane) on the Al leads to the successful deposition of the fluorocarbon chain.</w:t>
      </w:r>
      <w:r>
        <w:rPr>
          <w:rFonts w:asciiTheme="majorBidi" w:hAnsiTheme="majorBidi" w:cstheme="majorBidi"/>
          <w:sz w:val="24"/>
          <w:szCs w:val="24"/>
        </w:rPr>
        <w:t xml:space="preserve"> </w:t>
      </w:r>
      <w:r w:rsidRPr="001D7286">
        <w:rPr>
          <w:rFonts w:asciiTheme="majorBidi" w:hAnsiTheme="majorBidi" w:cstheme="majorBidi"/>
          <w:sz w:val="24"/>
          <w:szCs w:val="24"/>
        </w:rPr>
        <w:t>The higher carbon percentage observed for TDPA is due to its longer hydrocarbon chain</w:t>
      </w:r>
      <w:r>
        <w:rPr>
          <w:rFonts w:asciiTheme="majorBidi" w:hAnsiTheme="majorBidi" w:cstheme="majorBidi"/>
          <w:sz w:val="24"/>
          <w:szCs w:val="24"/>
        </w:rPr>
        <w:t xml:space="preserve"> </w:t>
      </w:r>
      <w:r w:rsidRPr="009B2294">
        <w:rPr>
          <w:rFonts w:asciiTheme="majorBidi" w:hAnsiTheme="majorBidi" w:cstheme="majorBidi"/>
          <w:sz w:val="24"/>
          <w:szCs w:val="24"/>
        </w:rPr>
        <w:t>[</w:t>
      </w:r>
      <w:r w:rsidR="00555340" w:rsidRPr="009B2294">
        <w:rPr>
          <w:rFonts w:asciiTheme="majorBidi" w:hAnsiTheme="majorBidi" w:cstheme="majorBidi"/>
          <w:sz w:val="24"/>
          <w:szCs w:val="24"/>
        </w:rPr>
        <w:t>6</w:t>
      </w:r>
      <w:r w:rsidRPr="009B2294">
        <w:rPr>
          <w:rFonts w:asciiTheme="majorBidi" w:hAnsiTheme="majorBidi" w:cstheme="majorBidi"/>
          <w:sz w:val="24"/>
          <w:szCs w:val="24"/>
        </w:rPr>
        <w:t xml:space="preserve">5]. </w:t>
      </w:r>
      <w:r w:rsidRPr="001D7286">
        <w:rPr>
          <w:rFonts w:asciiTheme="majorBidi" w:hAnsiTheme="majorBidi" w:cstheme="majorBidi"/>
          <w:sz w:val="24"/>
          <w:szCs w:val="24"/>
        </w:rPr>
        <w:t>TDPA contains a 14-carbon chain, which contributes significantly more carbon to the surface compared to PFOTS’s 8-carbon fluorocarbon</w:t>
      </w:r>
    </w:p>
    <w:p w14:paraId="400C4EA3" w14:textId="128A81FD" w:rsidR="00B17E53" w:rsidRPr="00E97AD8" w:rsidRDefault="00DC64B6" w:rsidP="0068263C">
      <w:pPr>
        <w:tabs>
          <w:tab w:val="left" w:pos="1232"/>
        </w:tabs>
        <w:spacing w:after="0" w:line="480" w:lineRule="auto"/>
        <w:jc w:val="both"/>
        <w:rPr>
          <w:rFonts w:asciiTheme="majorBidi" w:hAnsiTheme="majorBidi" w:cstheme="majorBidi"/>
          <w:sz w:val="24"/>
          <w:szCs w:val="24"/>
        </w:rPr>
      </w:pPr>
      <w:r>
        <w:rPr>
          <w:rFonts w:asciiTheme="majorBidi" w:hAnsiTheme="majorBidi" w:cstheme="majorBidi"/>
          <w:sz w:val="24"/>
          <w:szCs w:val="24"/>
        </w:rPr>
        <w:t>Chain (see Table 4.3)</w:t>
      </w:r>
      <w:r>
        <w:rPr>
          <w:noProof/>
        </w:rPr>
        <mc:AlternateContent>
          <mc:Choice Requires="wps">
            <w:drawing>
              <wp:anchor distT="0" distB="0" distL="114300" distR="114300" simplePos="0" relativeHeight="251859968" behindDoc="0" locked="0" layoutInCell="1" allowOverlap="1" wp14:anchorId="499A8535" wp14:editId="7E0B3D91">
                <wp:simplePos x="0" y="0"/>
                <wp:positionH relativeFrom="margin">
                  <wp:align>right</wp:align>
                </wp:positionH>
                <wp:positionV relativeFrom="paragraph">
                  <wp:posOffset>294119</wp:posOffset>
                </wp:positionV>
                <wp:extent cx="5963920" cy="635"/>
                <wp:effectExtent l="0" t="0" r="0" b="0"/>
                <wp:wrapSquare wrapText="bothSides"/>
                <wp:docPr id="32" name="Text Box 32"/>
                <wp:cNvGraphicFramePr/>
                <a:graphic xmlns:a="http://schemas.openxmlformats.org/drawingml/2006/main">
                  <a:graphicData uri="http://schemas.microsoft.com/office/word/2010/wordprocessingShape">
                    <wps:wsp>
                      <wps:cNvSpPr txBox="1"/>
                      <wps:spPr>
                        <a:xfrm>
                          <a:off x="0" y="0"/>
                          <a:ext cx="5963920" cy="635"/>
                        </a:xfrm>
                        <a:prstGeom prst="rect">
                          <a:avLst/>
                        </a:prstGeom>
                        <a:solidFill>
                          <a:prstClr val="white"/>
                        </a:solidFill>
                        <a:ln>
                          <a:noFill/>
                        </a:ln>
                      </wps:spPr>
                      <wps:txbx>
                        <w:txbxContent>
                          <w:p w14:paraId="27A2EFEE" w14:textId="5F1ED820" w:rsidR="00550FA5" w:rsidRPr="00D24F90" w:rsidRDefault="00550FA5" w:rsidP="009C1231">
                            <w:pPr>
                              <w:pStyle w:val="Caption"/>
                              <w:rPr>
                                <w:noProof/>
                              </w:rPr>
                            </w:pPr>
                            <w:bookmarkStart w:id="139" w:name="_Toc181383708"/>
                            <w:bookmarkStart w:id="140" w:name="_Toc183345445"/>
                            <w:r>
                              <w:t xml:space="preserve">Table 4. </w:t>
                            </w:r>
                            <w:fldSimple w:instr=" SEQ Table_4. \* ARABIC ">
                              <w:r w:rsidR="00F75085">
                                <w:rPr>
                                  <w:noProof/>
                                </w:rPr>
                                <w:t>2</w:t>
                              </w:r>
                            </w:fldSimple>
                            <w:r>
                              <w:t>:</w:t>
                            </w:r>
                            <w:r>
                              <w:rPr>
                                <w:b/>
                                <w:bCs/>
                              </w:rPr>
                              <w:t xml:space="preserve"> </w:t>
                            </w:r>
                            <w:r>
                              <w:t>B</w:t>
                            </w:r>
                            <w:r w:rsidRPr="00B100E1">
                              <w:t>inding energy values linked to functional groups arising from surface contamination or phosphonate</w:t>
                            </w:r>
                            <w:r>
                              <w:t xml:space="preserve"> or silane</w:t>
                            </w:r>
                            <w:r w:rsidRPr="00B100E1">
                              <w:t xml:space="preserve"> deposition</w:t>
                            </w:r>
                            <w:r>
                              <w:t>.</w:t>
                            </w:r>
                            <w:bookmarkEnd w:id="139"/>
                            <w:bookmarkEnd w:id="14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99A8535" id="Text Box 32" o:spid="_x0000_s1062" type="#_x0000_t202" style="position:absolute;left:0;text-align:left;margin-left:418.4pt;margin-top:23.15pt;width:469.6pt;height:.05pt;z-index:25185996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LR9LwIAAGcEAAAOAAAAZHJzL2Uyb0RvYy54bWysVE1v2zAMvQ/YfxB0X5wPNFiDOEWWIsOA&#10;oC2QDD0rshwLkEWNUmJ3v36UbKddt9Owi0yRFKX3HunlXVsbdlHoNdicT0ZjzpSVUGh7yvn3w/bT&#10;Z858ELYQBqzK+Yvy/G718cOycQs1hQpMoZBREesXjct5FYJbZJmXlaqFH4FTloIlYC0CbfGUFSga&#10;ql6bbDoez7MGsHAIUnlP3vsuyFepflkqGR7L0qvATM7pbSGtmNZjXLPVUixOKFylZf8M8Q+vqIW2&#10;dOm11L0Igp1R/1Gq1hLBQxlGEuoMylJLlTAQmsn4HZp9JZxKWIgc7640+f9XVj5cnpDpIuezKWdW&#10;1KTRQbWBfYGWkYv4aZxfUNreUWJoyU86D35Pzgi7LbGOXwLEKE5Mv1zZjdUkOW9u57PbKYUkxeaz&#10;m1gjez3q0IevCmoWjZwjSZcYFZedD13qkBJv8mB0sdXGxE0MbAyyiyCZm0oH1Rf/LcvYmGshnuoK&#10;Rk8W8XU4ohXaY9vxMR9AHqF4IewIXfd4J7eaLtwJH54EUrsQJhqB8EhLaaDJOfQWZxXgz7/5Yz6p&#10;SFHOGmq/nPsfZ4GKM/PNkr6xVwcDB+M4GPZcb4CgTmi4nEwmHcBgBrNEqJ9pMtbxFgoJK+munIfB&#10;3IRuCGiypFqvUxJ1pBNhZ/dOxtIDsYf2WaDrZQmk5gMMjSkW79TpcpM+bn0ORHWSLhLbsdjzTd2c&#10;xO8nL47L233Kev0/rH4BAAD//wMAUEsDBBQABgAIAAAAIQAnohfD3gAAAAYBAAAPAAAAZHJzL2Rv&#10;d25yZXYueG1sTI/BTsMwEETvSP0HaytxQdRpE0U0xKmqCg5wqQi9cHPjbRwaryPbacPf457guDOj&#10;mbflZjI9u6DznSUBy0UCDKmxqqNWwOHz9fEJmA+SlOwtoYAf9LCpZnelLJS90gde6tCyWEK+kAJ0&#10;CEPBuW80GukXdkCK3sk6I0M8XcuVk9dYbnq+SpKcG9lRXNBywJ3G5lyPRsA++9rrh/H08r7NUvd2&#10;GHf5d1sLcT+fts/AAk7hLww3/IgOVWQ62pGUZ72A+EgQkOUpsOiu0/UK2PEmZMCrkv/Hr34BAAD/&#10;/wMAUEsBAi0AFAAGAAgAAAAhALaDOJL+AAAA4QEAABMAAAAAAAAAAAAAAAAAAAAAAFtDb250ZW50&#10;X1R5cGVzXS54bWxQSwECLQAUAAYACAAAACEAOP0h/9YAAACUAQAACwAAAAAAAAAAAAAAAAAvAQAA&#10;X3JlbHMvLnJlbHNQSwECLQAUAAYACAAAACEAjJi0fS8CAABnBAAADgAAAAAAAAAAAAAAAAAuAgAA&#10;ZHJzL2Uyb0RvYy54bWxQSwECLQAUAAYACAAAACEAJ6IXw94AAAAGAQAADwAAAAAAAAAAAAAAAACJ&#10;BAAAZHJzL2Rvd25yZXYueG1sUEsFBgAAAAAEAAQA8wAAAJQFAAAAAA==&#10;" stroked="f">
                <v:textbox style="mso-fit-shape-to-text:t" inset="0,0,0,0">
                  <w:txbxContent>
                    <w:p w14:paraId="27A2EFEE" w14:textId="5F1ED820" w:rsidR="00550FA5" w:rsidRPr="00D24F90" w:rsidRDefault="00550FA5" w:rsidP="009C1231">
                      <w:pPr>
                        <w:pStyle w:val="Caption"/>
                        <w:rPr>
                          <w:noProof/>
                        </w:rPr>
                      </w:pPr>
                      <w:bookmarkStart w:id="141" w:name="_Toc181383708"/>
                      <w:bookmarkStart w:id="142" w:name="_Toc183345445"/>
                      <w:r>
                        <w:t xml:space="preserve">Table 4. </w:t>
                      </w:r>
                      <w:fldSimple w:instr=" SEQ Table_4. \* ARABIC ">
                        <w:r w:rsidR="00F75085">
                          <w:rPr>
                            <w:noProof/>
                          </w:rPr>
                          <w:t>2</w:t>
                        </w:r>
                      </w:fldSimple>
                      <w:r>
                        <w:t>:</w:t>
                      </w:r>
                      <w:r>
                        <w:rPr>
                          <w:b/>
                          <w:bCs/>
                        </w:rPr>
                        <w:t xml:space="preserve"> </w:t>
                      </w:r>
                      <w:r>
                        <w:t>B</w:t>
                      </w:r>
                      <w:r w:rsidRPr="00B100E1">
                        <w:t>inding energy values linked to functional groups arising from surface contamination or phosphonate</w:t>
                      </w:r>
                      <w:r>
                        <w:t xml:space="preserve"> or silane</w:t>
                      </w:r>
                      <w:r w:rsidRPr="00B100E1">
                        <w:t xml:space="preserve"> deposition</w:t>
                      </w:r>
                      <w:r>
                        <w:t>.</w:t>
                      </w:r>
                      <w:bookmarkEnd w:id="141"/>
                      <w:bookmarkEnd w:id="142"/>
                    </w:p>
                  </w:txbxContent>
                </v:textbox>
                <w10:wrap type="square" anchorx="margin"/>
              </v:shape>
            </w:pict>
          </mc:Fallback>
        </mc:AlternateContent>
      </w:r>
    </w:p>
    <w:tbl>
      <w:tblPr>
        <w:tblStyle w:val="TableGrid"/>
        <w:tblW w:w="0" w:type="auto"/>
        <w:tblLook w:val="04A0" w:firstRow="1" w:lastRow="0" w:firstColumn="1" w:lastColumn="0" w:noHBand="0" w:noVBand="1"/>
      </w:tblPr>
      <w:tblGrid>
        <w:gridCol w:w="1558"/>
        <w:gridCol w:w="1558"/>
        <w:gridCol w:w="1559"/>
        <w:gridCol w:w="1559"/>
      </w:tblGrid>
      <w:tr w:rsidR="00B17E53" w14:paraId="62956DAE" w14:textId="77777777" w:rsidTr="00E82D06">
        <w:tc>
          <w:tcPr>
            <w:tcW w:w="1558" w:type="dxa"/>
          </w:tcPr>
          <w:p w14:paraId="33319304" w14:textId="54FF7940"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Carbon species</w:t>
            </w:r>
          </w:p>
        </w:tc>
        <w:tc>
          <w:tcPr>
            <w:tcW w:w="1558" w:type="dxa"/>
          </w:tcPr>
          <w:p w14:paraId="0FE1C517" w14:textId="6DC3A7DC"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Untreated Al (eV)</w:t>
            </w:r>
          </w:p>
        </w:tc>
        <w:tc>
          <w:tcPr>
            <w:tcW w:w="1559" w:type="dxa"/>
          </w:tcPr>
          <w:p w14:paraId="6352C584" w14:textId="47F59BA5" w:rsidR="00B17E53" w:rsidRPr="000D5C8E" w:rsidRDefault="00B17E53" w:rsidP="00E82D06">
            <w:pPr>
              <w:jc w:val="center"/>
              <w:rPr>
                <w:rFonts w:asciiTheme="majorBidi" w:hAnsiTheme="majorBidi" w:cstheme="majorBidi"/>
                <w:b/>
                <w:bCs/>
                <w:sz w:val="24"/>
                <w:szCs w:val="24"/>
              </w:rPr>
            </w:pPr>
            <w:r w:rsidRPr="000D5C8E">
              <w:rPr>
                <w:rFonts w:asciiTheme="majorBidi" w:eastAsia="Calibri" w:hAnsiTheme="majorBidi" w:cstheme="majorBidi"/>
                <w:b/>
                <w:bCs/>
                <w:color w:val="000000"/>
                <w:kern w:val="24"/>
                <w:sz w:val="24"/>
                <w:szCs w:val="24"/>
              </w:rPr>
              <w:t>PFOTS</w:t>
            </w:r>
            <w:r w:rsidRPr="000D5C8E">
              <w:rPr>
                <w:rFonts w:asciiTheme="majorBidi" w:hAnsiTheme="majorBidi" w:cstheme="majorBidi"/>
                <w:b/>
                <w:bCs/>
                <w:sz w:val="24"/>
                <w:szCs w:val="24"/>
              </w:rPr>
              <w:t xml:space="preserve"> /Al</w:t>
            </w:r>
            <w:r>
              <w:rPr>
                <w:rFonts w:asciiTheme="majorBidi" w:hAnsiTheme="majorBidi" w:cstheme="majorBidi"/>
                <w:b/>
                <w:bCs/>
                <w:sz w:val="24"/>
                <w:szCs w:val="24"/>
              </w:rPr>
              <w:t xml:space="preserve"> (eV)</w:t>
            </w:r>
          </w:p>
        </w:tc>
        <w:tc>
          <w:tcPr>
            <w:tcW w:w="1559" w:type="dxa"/>
          </w:tcPr>
          <w:p w14:paraId="797041B3" w14:textId="77777777" w:rsidR="00B17E53" w:rsidRPr="000D5C8E" w:rsidRDefault="00B17E53" w:rsidP="00E82D06">
            <w:pPr>
              <w:jc w:val="center"/>
              <w:rPr>
                <w:rFonts w:asciiTheme="majorBidi" w:hAnsiTheme="majorBidi" w:cstheme="majorBidi"/>
                <w:b/>
                <w:bCs/>
                <w:sz w:val="24"/>
                <w:szCs w:val="24"/>
              </w:rPr>
            </w:pPr>
            <w:r w:rsidRPr="000D5C8E">
              <w:rPr>
                <w:rFonts w:asciiTheme="majorBidi" w:hAnsiTheme="majorBidi" w:cstheme="majorBidi"/>
                <w:b/>
                <w:bCs/>
                <w:sz w:val="24"/>
                <w:szCs w:val="24"/>
              </w:rPr>
              <w:t>TDPA /Al</w:t>
            </w:r>
            <w:r>
              <w:rPr>
                <w:rFonts w:asciiTheme="majorBidi" w:hAnsiTheme="majorBidi" w:cstheme="majorBidi"/>
                <w:b/>
                <w:bCs/>
                <w:sz w:val="24"/>
                <w:szCs w:val="24"/>
              </w:rPr>
              <w:t xml:space="preserve"> (eV)</w:t>
            </w:r>
          </w:p>
        </w:tc>
      </w:tr>
      <w:tr w:rsidR="00B17E53" w:rsidRPr="001E41CA" w14:paraId="0C46242E" w14:textId="77777777" w:rsidTr="00E82D06">
        <w:trPr>
          <w:trHeight w:val="296"/>
        </w:trPr>
        <w:tc>
          <w:tcPr>
            <w:tcW w:w="1558" w:type="dxa"/>
          </w:tcPr>
          <w:p w14:paraId="199D9D95"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C-C/C-H</w:t>
            </w:r>
          </w:p>
        </w:tc>
        <w:tc>
          <w:tcPr>
            <w:tcW w:w="1558" w:type="dxa"/>
          </w:tcPr>
          <w:p w14:paraId="4EB309C9"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284.87</w:t>
            </w:r>
          </w:p>
        </w:tc>
        <w:tc>
          <w:tcPr>
            <w:tcW w:w="1559" w:type="dxa"/>
          </w:tcPr>
          <w:p w14:paraId="458B47C0" w14:textId="7D97A78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284.67</w:t>
            </w:r>
          </w:p>
        </w:tc>
        <w:tc>
          <w:tcPr>
            <w:tcW w:w="1559" w:type="dxa"/>
          </w:tcPr>
          <w:p w14:paraId="0B4C6187"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sz w:val="24"/>
                <w:szCs w:val="24"/>
              </w:rPr>
              <w:t>284.90</w:t>
            </w:r>
          </w:p>
        </w:tc>
      </w:tr>
      <w:tr w:rsidR="00B17E53" w:rsidRPr="001E41CA" w14:paraId="52CEB831" w14:textId="77777777" w:rsidTr="00E82D06">
        <w:tc>
          <w:tcPr>
            <w:tcW w:w="1558" w:type="dxa"/>
          </w:tcPr>
          <w:p w14:paraId="79E6ABA9"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C-O</w:t>
            </w:r>
          </w:p>
        </w:tc>
        <w:tc>
          <w:tcPr>
            <w:tcW w:w="1558" w:type="dxa"/>
          </w:tcPr>
          <w:p w14:paraId="21546004"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286.36</w:t>
            </w:r>
          </w:p>
        </w:tc>
        <w:tc>
          <w:tcPr>
            <w:tcW w:w="1559" w:type="dxa"/>
          </w:tcPr>
          <w:p w14:paraId="3CF44967"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286.16</w:t>
            </w:r>
          </w:p>
        </w:tc>
        <w:tc>
          <w:tcPr>
            <w:tcW w:w="1559" w:type="dxa"/>
          </w:tcPr>
          <w:p w14:paraId="02B0C6FE" w14:textId="77777777" w:rsidR="00B17E53" w:rsidRPr="001E41CA" w:rsidRDefault="00B17E53" w:rsidP="00E82D06">
            <w:pPr>
              <w:jc w:val="center"/>
              <w:rPr>
                <w:rFonts w:asciiTheme="majorBidi" w:hAnsiTheme="majorBidi" w:cstheme="majorBidi"/>
                <w:sz w:val="24"/>
                <w:szCs w:val="24"/>
              </w:rPr>
            </w:pPr>
          </w:p>
        </w:tc>
      </w:tr>
      <w:tr w:rsidR="00B17E53" w:rsidRPr="001E41CA" w14:paraId="289E2BF6" w14:textId="77777777" w:rsidTr="00E82D06">
        <w:tc>
          <w:tcPr>
            <w:tcW w:w="1558" w:type="dxa"/>
          </w:tcPr>
          <w:p w14:paraId="5F7D194D"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COOH</w:t>
            </w:r>
          </w:p>
        </w:tc>
        <w:tc>
          <w:tcPr>
            <w:tcW w:w="1558" w:type="dxa"/>
          </w:tcPr>
          <w:p w14:paraId="5D408639"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289.11</w:t>
            </w:r>
          </w:p>
        </w:tc>
        <w:tc>
          <w:tcPr>
            <w:tcW w:w="1559" w:type="dxa"/>
          </w:tcPr>
          <w:p w14:paraId="0F6A1E17"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289.51</w:t>
            </w:r>
          </w:p>
        </w:tc>
        <w:tc>
          <w:tcPr>
            <w:tcW w:w="1559" w:type="dxa"/>
          </w:tcPr>
          <w:p w14:paraId="7511029D" w14:textId="77777777" w:rsidR="00B17E53" w:rsidRPr="001E41CA" w:rsidRDefault="00B17E53" w:rsidP="00E82D06">
            <w:pPr>
              <w:jc w:val="center"/>
              <w:rPr>
                <w:rFonts w:asciiTheme="majorBidi" w:hAnsiTheme="majorBidi" w:cstheme="majorBidi"/>
                <w:sz w:val="24"/>
                <w:szCs w:val="24"/>
              </w:rPr>
            </w:pPr>
          </w:p>
        </w:tc>
      </w:tr>
      <w:tr w:rsidR="00B17E53" w:rsidRPr="001E41CA" w14:paraId="396BC46B" w14:textId="77777777" w:rsidTr="00E82D06">
        <w:tc>
          <w:tcPr>
            <w:tcW w:w="1558" w:type="dxa"/>
          </w:tcPr>
          <w:p w14:paraId="570937A2"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CF</w:t>
            </w:r>
            <w:r w:rsidRPr="00F241DA">
              <w:rPr>
                <w:rFonts w:asciiTheme="majorBidi" w:hAnsiTheme="majorBidi" w:cstheme="majorBidi"/>
                <w:b/>
                <w:bCs/>
                <w:sz w:val="24"/>
                <w:szCs w:val="24"/>
                <w:vertAlign w:val="subscript"/>
              </w:rPr>
              <w:t>2</w:t>
            </w:r>
          </w:p>
        </w:tc>
        <w:tc>
          <w:tcPr>
            <w:tcW w:w="1558" w:type="dxa"/>
          </w:tcPr>
          <w:p w14:paraId="17A835B2" w14:textId="77777777" w:rsidR="00B17E53" w:rsidRPr="001E41CA" w:rsidRDefault="00B17E53" w:rsidP="00E82D06">
            <w:pPr>
              <w:jc w:val="center"/>
              <w:rPr>
                <w:rFonts w:asciiTheme="majorBidi" w:hAnsiTheme="majorBidi" w:cstheme="majorBidi"/>
                <w:sz w:val="24"/>
                <w:szCs w:val="24"/>
              </w:rPr>
            </w:pPr>
          </w:p>
        </w:tc>
        <w:tc>
          <w:tcPr>
            <w:tcW w:w="1559" w:type="dxa"/>
          </w:tcPr>
          <w:p w14:paraId="2B209A19"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291.38</w:t>
            </w:r>
          </w:p>
        </w:tc>
        <w:tc>
          <w:tcPr>
            <w:tcW w:w="1559" w:type="dxa"/>
          </w:tcPr>
          <w:p w14:paraId="1CC47FE9" w14:textId="77777777" w:rsidR="00B17E53" w:rsidRPr="001E41CA" w:rsidRDefault="00B17E53" w:rsidP="00E82D06">
            <w:pPr>
              <w:jc w:val="center"/>
              <w:rPr>
                <w:rFonts w:asciiTheme="majorBidi" w:hAnsiTheme="majorBidi" w:cstheme="majorBidi"/>
                <w:sz w:val="24"/>
                <w:szCs w:val="24"/>
              </w:rPr>
            </w:pPr>
          </w:p>
        </w:tc>
      </w:tr>
      <w:tr w:rsidR="00B17E53" w:rsidRPr="001E41CA" w14:paraId="29DC6C7B" w14:textId="77777777" w:rsidTr="00E82D06">
        <w:tc>
          <w:tcPr>
            <w:tcW w:w="1558" w:type="dxa"/>
          </w:tcPr>
          <w:p w14:paraId="765B0E3D"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CF</w:t>
            </w:r>
            <w:r w:rsidRPr="00F241DA">
              <w:rPr>
                <w:rFonts w:asciiTheme="majorBidi" w:hAnsiTheme="majorBidi" w:cstheme="majorBidi"/>
                <w:b/>
                <w:bCs/>
                <w:sz w:val="24"/>
                <w:szCs w:val="24"/>
                <w:vertAlign w:val="subscript"/>
              </w:rPr>
              <w:t>3</w:t>
            </w:r>
          </w:p>
        </w:tc>
        <w:tc>
          <w:tcPr>
            <w:tcW w:w="1558" w:type="dxa"/>
          </w:tcPr>
          <w:p w14:paraId="1E3E4468" w14:textId="77777777" w:rsidR="00B17E53" w:rsidRPr="001E41CA" w:rsidRDefault="00B17E53" w:rsidP="00E82D06">
            <w:pPr>
              <w:jc w:val="center"/>
              <w:rPr>
                <w:rFonts w:asciiTheme="majorBidi" w:hAnsiTheme="majorBidi" w:cstheme="majorBidi"/>
                <w:sz w:val="24"/>
                <w:szCs w:val="24"/>
              </w:rPr>
            </w:pPr>
          </w:p>
        </w:tc>
        <w:tc>
          <w:tcPr>
            <w:tcW w:w="1559" w:type="dxa"/>
          </w:tcPr>
          <w:p w14:paraId="55D30234" w14:textId="77777777" w:rsidR="00B17E53" w:rsidRPr="001E41CA" w:rsidRDefault="00B17E53" w:rsidP="00E82D06">
            <w:pPr>
              <w:jc w:val="center"/>
              <w:rPr>
                <w:rFonts w:asciiTheme="majorBidi" w:hAnsiTheme="majorBidi" w:cstheme="majorBidi"/>
                <w:sz w:val="24"/>
                <w:szCs w:val="24"/>
              </w:rPr>
            </w:pPr>
            <w:r w:rsidRPr="001E41CA">
              <w:rPr>
                <w:rFonts w:asciiTheme="majorBidi" w:hAnsiTheme="majorBidi" w:cstheme="majorBidi"/>
                <w:kern w:val="24"/>
                <w:sz w:val="24"/>
                <w:szCs w:val="24"/>
              </w:rPr>
              <w:t>293.77</w:t>
            </w:r>
          </w:p>
        </w:tc>
        <w:tc>
          <w:tcPr>
            <w:tcW w:w="1559" w:type="dxa"/>
          </w:tcPr>
          <w:p w14:paraId="1B08561E" w14:textId="77777777" w:rsidR="00B17E53" w:rsidRPr="001E41CA" w:rsidRDefault="00B17E53" w:rsidP="00E82D06">
            <w:pPr>
              <w:jc w:val="center"/>
              <w:rPr>
                <w:rFonts w:asciiTheme="majorBidi" w:hAnsiTheme="majorBidi" w:cstheme="majorBidi"/>
                <w:sz w:val="24"/>
                <w:szCs w:val="24"/>
              </w:rPr>
            </w:pPr>
          </w:p>
        </w:tc>
      </w:tr>
    </w:tbl>
    <w:p w14:paraId="61919868" w14:textId="77777777" w:rsidR="005A4082" w:rsidRDefault="005A4082" w:rsidP="009C1231">
      <w:pPr>
        <w:pStyle w:val="Caption"/>
      </w:pPr>
      <w:bookmarkStart w:id="143" w:name="_Toc181383709"/>
    </w:p>
    <w:p w14:paraId="443225EF" w14:textId="3808F32A" w:rsidR="00B17E53" w:rsidRPr="00DC64B6" w:rsidRDefault="00DC64B6" w:rsidP="009C1231">
      <w:pPr>
        <w:pStyle w:val="Caption"/>
      </w:pPr>
      <w:r w:rsidRPr="00DC64B6">
        <w:t xml:space="preserve">Table 4. </w:t>
      </w:r>
      <w:fldSimple w:instr=" SEQ Table_4. \* ARABIC ">
        <w:r w:rsidR="00F75085">
          <w:rPr>
            <w:noProof/>
          </w:rPr>
          <w:t>3</w:t>
        </w:r>
      </w:fldSimple>
      <w:r w:rsidRPr="00DC64B6">
        <w:t>: Atomic percentages of carbon for each sample.</w:t>
      </w:r>
      <w:bookmarkEnd w:id="8"/>
      <w:bookmarkEnd w:id="143"/>
    </w:p>
    <w:tbl>
      <w:tblPr>
        <w:tblStyle w:val="TableGrid"/>
        <w:tblW w:w="0" w:type="auto"/>
        <w:tblLook w:val="04A0" w:firstRow="1" w:lastRow="0" w:firstColumn="1" w:lastColumn="0" w:noHBand="0" w:noVBand="1"/>
      </w:tblPr>
      <w:tblGrid>
        <w:gridCol w:w="1558"/>
        <w:gridCol w:w="1563"/>
        <w:gridCol w:w="1559"/>
        <w:gridCol w:w="1559"/>
      </w:tblGrid>
      <w:tr w:rsidR="00B17E53" w:rsidRPr="000D5C8E" w14:paraId="294A6E0B" w14:textId="77777777" w:rsidTr="00E82D06">
        <w:tc>
          <w:tcPr>
            <w:tcW w:w="1558" w:type="dxa"/>
          </w:tcPr>
          <w:p w14:paraId="52E622EE"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Carbon species</w:t>
            </w:r>
          </w:p>
        </w:tc>
        <w:tc>
          <w:tcPr>
            <w:tcW w:w="1563" w:type="dxa"/>
          </w:tcPr>
          <w:p w14:paraId="61D6EDE2"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Untreated/Al</w:t>
            </w:r>
          </w:p>
          <w:p w14:paraId="0D70E6C0"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Atomic %</w:t>
            </w:r>
          </w:p>
        </w:tc>
        <w:tc>
          <w:tcPr>
            <w:tcW w:w="1559" w:type="dxa"/>
          </w:tcPr>
          <w:p w14:paraId="3F50F997" w14:textId="77777777" w:rsidR="00B17E53" w:rsidRDefault="00B17E53" w:rsidP="00E82D06">
            <w:pPr>
              <w:jc w:val="center"/>
              <w:rPr>
                <w:rFonts w:asciiTheme="majorBidi" w:hAnsiTheme="majorBidi" w:cstheme="majorBidi"/>
                <w:b/>
                <w:bCs/>
                <w:sz w:val="24"/>
                <w:szCs w:val="24"/>
              </w:rPr>
            </w:pPr>
            <w:r w:rsidRPr="000D5C8E">
              <w:rPr>
                <w:rFonts w:asciiTheme="majorBidi" w:eastAsia="Calibri" w:hAnsiTheme="majorBidi" w:cstheme="majorBidi"/>
                <w:b/>
                <w:bCs/>
                <w:color w:val="000000"/>
                <w:kern w:val="24"/>
                <w:sz w:val="24"/>
                <w:szCs w:val="24"/>
              </w:rPr>
              <w:t>PFOTS</w:t>
            </w:r>
            <w:r w:rsidRPr="000D5C8E">
              <w:rPr>
                <w:rFonts w:asciiTheme="majorBidi" w:hAnsiTheme="majorBidi" w:cstheme="majorBidi"/>
                <w:b/>
                <w:bCs/>
                <w:sz w:val="24"/>
                <w:szCs w:val="24"/>
              </w:rPr>
              <w:t xml:space="preserve"> /Al</w:t>
            </w:r>
          </w:p>
          <w:p w14:paraId="2083E548" w14:textId="77777777" w:rsidR="00B17E53" w:rsidRPr="000D5C8E"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Atomic %</w:t>
            </w:r>
          </w:p>
        </w:tc>
        <w:tc>
          <w:tcPr>
            <w:tcW w:w="1559" w:type="dxa"/>
          </w:tcPr>
          <w:p w14:paraId="7EFFC34F" w14:textId="77777777" w:rsidR="00B17E53" w:rsidRDefault="00B17E53" w:rsidP="00E82D06">
            <w:pPr>
              <w:jc w:val="center"/>
              <w:rPr>
                <w:rFonts w:asciiTheme="majorBidi" w:hAnsiTheme="majorBidi" w:cstheme="majorBidi"/>
                <w:b/>
                <w:bCs/>
                <w:sz w:val="24"/>
                <w:szCs w:val="24"/>
              </w:rPr>
            </w:pPr>
            <w:r w:rsidRPr="000D5C8E">
              <w:rPr>
                <w:rFonts w:asciiTheme="majorBidi" w:hAnsiTheme="majorBidi" w:cstheme="majorBidi"/>
                <w:b/>
                <w:bCs/>
                <w:sz w:val="24"/>
                <w:szCs w:val="24"/>
              </w:rPr>
              <w:t>TDPA /Al</w:t>
            </w:r>
          </w:p>
          <w:p w14:paraId="34F4AAD5" w14:textId="77777777" w:rsidR="00B17E53" w:rsidRPr="000D5C8E"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Atomic %</w:t>
            </w:r>
          </w:p>
        </w:tc>
      </w:tr>
      <w:tr w:rsidR="00B17E53" w:rsidRPr="001E41CA" w14:paraId="6C807348" w14:textId="77777777" w:rsidTr="00E82D06">
        <w:trPr>
          <w:trHeight w:val="305"/>
        </w:trPr>
        <w:tc>
          <w:tcPr>
            <w:tcW w:w="1558" w:type="dxa"/>
          </w:tcPr>
          <w:p w14:paraId="276C6C79"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C-C/C-H</w:t>
            </w:r>
          </w:p>
        </w:tc>
        <w:tc>
          <w:tcPr>
            <w:tcW w:w="1563" w:type="dxa"/>
          </w:tcPr>
          <w:p w14:paraId="058A1495"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7.99</w:t>
            </w:r>
          </w:p>
        </w:tc>
        <w:tc>
          <w:tcPr>
            <w:tcW w:w="1559" w:type="dxa"/>
          </w:tcPr>
          <w:p w14:paraId="1D445B91"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9.08</w:t>
            </w:r>
          </w:p>
        </w:tc>
        <w:tc>
          <w:tcPr>
            <w:tcW w:w="1559" w:type="dxa"/>
          </w:tcPr>
          <w:p w14:paraId="62798F6F"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42.35</w:t>
            </w:r>
          </w:p>
        </w:tc>
      </w:tr>
      <w:tr w:rsidR="00B17E53" w:rsidRPr="001E41CA" w14:paraId="6BB666F1" w14:textId="77777777" w:rsidTr="00E82D06">
        <w:tc>
          <w:tcPr>
            <w:tcW w:w="1558" w:type="dxa"/>
          </w:tcPr>
          <w:p w14:paraId="16D388D2"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C-O</w:t>
            </w:r>
          </w:p>
        </w:tc>
        <w:tc>
          <w:tcPr>
            <w:tcW w:w="1563" w:type="dxa"/>
          </w:tcPr>
          <w:p w14:paraId="4C3496E9"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1.83</w:t>
            </w:r>
          </w:p>
        </w:tc>
        <w:tc>
          <w:tcPr>
            <w:tcW w:w="1559" w:type="dxa"/>
          </w:tcPr>
          <w:p w14:paraId="188E5272"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3.07</w:t>
            </w:r>
          </w:p>
        </w:tc>
        <w:tc>
          <w:tcPr>
            <w:tcW w:w="1559" w:type="dxa"/>
          </w:tcPr>
          <w:p w14:paraId="26FDA52D" w14:textId="77777777" w:rsidR="00B17E53" w:rsidRPr="001E41CA" w:rsidRDefault="00B17E53" w:rsidP="00E82D06">
            <w:pPr>
              <w:jc w:val="center"/>
              <w:rPr>
                <w:rFonts w:asciiTheme="majorBidi" w:hAnsiTheme="majorBidi" w:cstheme="majorBidi"/>
                <w:sz w:val="24"/>
                <w:szCs w:val="24"/>
              </w:rPr>
            </w:pPr>
          </w:p>
        </w:tc>
      </w:tr>
      <w:tr w:rsidR="00B17E53" w:rsidRPr="001E41CA" w14:paraId="5577167A" w14:textId="77777777" w:rsidTr="00E82D06">
        <w:tc>
          <w:tcPr>
            <w:tcW w:w="1558" w:type="dxa"/>
          </w:tcPr>
          <w:p w14:paraId="4F982336"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COOR</w:t>
            </w:r>
          </w:p>
        </w:tc>
        <w:tc>
          <w:tcPr>
            <w:tcW w:w="1563" w:type="dxa"/>
          </w:tcPr>
          <w:p w14:paraId="1A8BAB9B"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2.66</w:t>
            </w:r>
          </w:p>
        </w:tc>
        <w:tc>
          <w:tcPr>
            <w:tcW w:w="1559" w:type="dxa"/>
          </w:tcPr>
          <w:p w14:paraId="7B431CBE"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2.55</w:t>
            </w:r>
          </w:p>
        </w:tc>
        <w:tc>
          <w:tcPr>
            <w:tcW w:w="1559" w:type="dxa"/>
          </w:tcPr>
          <w:p w14:paraId="58B29125" w14:textId="77777777" w:rsidR="00B17E53" w:rsidRPr="001E41CA" w:rsidRDefault="00B17E53" w:rsidP="00E82D06">
            <w:pPr>
              <w:jc w:val="center"/>
              <w:rPr>
                <w:rFonts w:asciiTheme="majorBidi" w:hAnsiTheme="majorBidi" w:cstheme="majorBidi"/>
                <w:sz w:val="24"/>
                <w:szCs w:val="24"/>
              </w:rPr>
            </w:pPr>
          </w:p>
        </w:tc>
      </w:tr>
      <w:tr w:rsidR="00B17E53" w:rsidRPr="001E41CA" w14:paraId="7953646B" w14:textId="77777777" w:rsidTr="00E82D06">
        <w:tc>
          <w:tcPr>
            <w:tcW w:w="1558" w:type="dxa"/>
          </w:tcPr>
          <w:p w14:paraId="54A61E96"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CF2</w:t>
            </w:r>
          </w:p>
        </w:tc>
        <w:tc>
          <w:tcPr>
            <w:tcW w:w="1563" w:type="dxa"/>
          </w:tcPr>
          <w:p w14:paraId="03F03949" w14:textId="77777777" w:rsidR="00B17E53" w:rsidRPr="001E41CA" w:rsidRDefault="00B17E53" w:rsidP="00E82D06">
            <w:pPr>
              <w:jc w:val="center"/>
              <w:rPr>
                <w:rFonts w:asciiTheme="majorBidi" w:hAnsiTheme="majorBidi" w:cstheme="majorBidi"/>
                <w:sz w:val="24"/>
                <w:szCs w:val="24"/>
              </w:rPr>
            </w:pPr>
          </w:p>
        </w:tc>
        <w:tc>
          <w:tcPr>
            <w:tcW w:w="1559" w:type="dxa"/>
          </w:tcPr>
          <w:p w14:paraId="31D2625D"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4.34</w:t>
            </w:r>
          </w:p>
        </w:tc>
        <w:tc>
          <w:tcPr>
            <w:tcW w:w="1559" w:type="dxa"/>
          </w:tcPr>
          <w:p w14:paraId="6F145024" w14:textId="77777777" w:rsidR="00B17E53" w:rsidRPr="001E41CA" w:rsidRDefault="00B17E53" w:rsidP="00E82D06">
            <w:pPr>
              <w:jc w:val="center"/>
              <w:rPr>
                <w:rFonts w:asciiTheme="majorBidi" w:hAnsiTheme="majorBidi" w:cstheme="majorBidi"/>
                <w:sz w:val="24"/>
                <w:szCs w:val="24"/>
              </w:rPr>
            </w:pPr>
          </w:p>
        </w:tc>
      </w:tr>
      <w:tr w:rsidR="00B17E53" w:rsidRPr="001E41CA" w14:paraId="675D99A7" w14:textId="77777777" w:rsidTr="00E82D06">
        <w:tc>
          <w:tcPr>
            <w:tcW w:w="1558" w:type="dxa"/>
          </w:tcPr>
          <w:p w14:paraId="0F405A14" w14:textId="77777777" w:rsidR="00B17E53" w:rsidRDefault="00B17E53" w:rsidP="00E82D06">
            <w:pPr>
              <w:jc w:val="center"/>
              <w:rPr>
                <w:rFonts w:asciiTheme="majorBidi" w:hAnsiTheme="majorBidi" w:cstheme="majorBidi"/>
                <w:b/>
                <w:bCs/>
                <w:sz w:val="24"/>
                <w:szCs w:val="24"/>
              </w:rPr>
            </w:pPr>
            <w:r>
              <w:rPr>
                <w:rFonts w:asciiTheme="majorBidi" w:hAnsiTheme="majorBidi" w:cstheme="majorBidi"/>
                <w:b/>
                <w:bCs/>
                <w:sz w:val="24"/>
                <w:szCs w:val="24"/>
              </w:rPr>
              <w:t>CF3</w:t>
            </w:r>
          </w:p>
        </w:tc>
        <w:tc>
          <w:tcPr>
            <w:tcW w:w="1563" w:type="dxa"/>
          </w:tcPr>
          <w:p w14:paraId="32CC78D3" w14:textId="77777777" w:rsidR="00B17E53" w:rsidRPr="001E41CA" w:rsidRDefault="00B17E53" w:rsidP="00E82D06">
            <w:pPr>
              <w:jc w:val="center"/>
              <w:rPr>
                <w:rFonts w:asciiTheme="majorBidi" w:hAnsiTheme="majorBidi" w:cstheme="majorBidi"/>
                <w:sz w:val="24"/>
                <w:szCs w:val="24"/>
              </w:rPr>
            </w:pPr>
          </w:p>
        </w:tc>
        <w:tc>
          <w:tcPr>
            <w:tcW w:w="1559" w:type="dxa"/>
          </w:tcPr>
          <w:p w14:paraId="6943FC09" w14:textId="77777777" w:rsidR="00B17E53" w:rsidRPr="001E41CA" w:rsidRDefault="00B17E53" w:rsidP="00E82D06">
            <w:pPr>
              <w:jc w:val="center"/>
              <w:rPr>
                <w:rFonts w:asciiTheme="majorBidi" w:hAnsiTheme="majorBidi" w:cstheme="majorBidi"/>
                <w:sz w:val="24"/>
                <w:szCs w:val="24"/>
              </w:rPr>
            </w:pPr>
            <w:r>
              <w:rPr>
                <w:rFonts w:asciiTheme="majorBidi" w:hAnsiTheme="majorBidi" w:cstheme="majorBidi"/>
                <w:sz w:val="24"/>
                <w:szCs w:val="24"/>
              </w:rPr>
              <w:t>1.15</w:t>
            </w:r>
          </w:p>
        </w:tc>
        <w:tc>
          <w:tcPr>
            <w:tcW w:w="1559" w:type="dxa"/>
          </w:tcPr>
          <w:p w14:paraId="7028C6C0" w14:textId="77777777" w:rsidR="00B17E53" w:rsidRPr="001E41CA" w:rsidRDefault="00B17E53" w:rsidP="00E82D06">
            <w:pPr>
              <w:jc w:val="center"/>
              <w:rPr>
                <w:rFonts w:asciiTheme="majorBidi" w:hAnsiTheme="majorBidi" w:cstheme="majorBidi"/>
                <w:sz w:val="24"/>
                <w:szCs w:val="24"/>
              </w:rPr>
            </w:pPr>
          </w:p>
        </w:tc>
      </w:tr>
    </w:tbl>
    <w:p w14:paraId="4C825BE5" w14:textId="215116E9" w:rsidR="00B17E53" w:rsidRPr="001D7286" w:rsidRDefault="00B17E53" w:rsidP="00B17E53">
      <w:pPr>
        <w:tabs>
          <w:tab w:val="left" w:pos="1232"/>
        </w:tabs>
        <w:spacing w:after="0" w:line="480" w:lineRule="auto"/>
        <w:jc w:val="both"/>
        <w:rPr>
          <w:rFonts w:asciiTheme="majorBidi" w:hAnsiTheme="majorBidi" w:cstheme="majorBidi"/>
          <w:sz w:val="24"/>
          <w:szCs w:val="24"/>
        </w:rPr>
      </w:pPr>
    </w:p>
    <w:p w14:paraId="09498F2E" w14:textId="0BCB6A18" w:rsidR="003B15E1" w:rsidRDefault="005A4082" w:rsidP="00555340">
      <w:pPr>
        <w:spacing w:after="0" w:line="480" w:lineRule="auto"/>
        <w:jc w:val="both"/>
        <w:rPr>
          <w:rFonts w:asciiTheme="majorBidi" w:hAnsiTheme="majorBidi" w:cstheme="majorBidi"/>
          <w:sz w:val="24"/>
          <w:szCs w:val="24"/>
        </w:rPr>
      </w:pPr>
      <w:r>
        <w:rPr>
          <w:noProof/>
        </w:rPr>
        <w:lastRenderedPageBreak/>
        <mc:AlternateContent>
          <mc:Choice Requires="wps">
            <w:drawing>
              <wp:anchor distT="0" distB="0" distL="114300" distR="114300" simplePos="0" relativeHeight="251927552" behindDoc="0" locked="0" layoutInCell="1" allowOverlap="1" wp14:anchorId="33C4931F" wp14:editId="1045E215">
                <wp:simplePos x="0" y="0"/>
                <wp:positionH relativeFrom="margin">
                  <wp:align>right</wp:align>
                </wp:positionH>
                <wp:positionV relativeFrom="paragraph">
                  <wp:posOffset>5516188</wp:posOffset>
                </wp:positionV>
                <wp:extent cx="5936615" cy="635"/>
                <wp:effectExtent l="0" t="0" r="6985" b="0"/>
                <wp:wrapTopAndBottom/>
                <wp:docPr id="13" name="Text Box 13"/>
                <wp:cNvGraphicFramePr/>
                <a:graphic xmlns:a="http://schemas.openxmlformats.org/drawingml/2006/main">
                  <a:graphicData uri="http://schemas.microsoft.com/office/word/2010/wordprocessingShape">
                    <wps:wsp>
                      <wps:cNvSpPr txBox="1"/>
                      <wps:spPr>
                        <a:xfrm>
                          <a:off x="0" y="0"/>
                          <a:ext cx="5936776" cy="635"/>
                        </a:xfrm>
                        <a:prstGeom prst="rect">
                          <a:avLst/>
                        </a:prstGeom>
                        <a:solidFill>
                          <a:prstClr val="white"/>
                        </a:solidFill>
                        <a:ln>
                          <a:noFill/>
                        </a:ln>
                      </wps:spPr>
                      <wps:txbx>
                        <w:txbxContent>
                          <w:p w14:paraId="1753BCF4" w14:textId="527DA8F8" w:rsidR="00550FA5" w:rsidRPr="005A4082" w:rsidRDefault="00550FA5" w:rsidP="00157282">
                            <w:pPr>
                              <w:pStyle w:val="Caption"/>
                            </w:pPr>
                            <w:bookmarkStart w:id="144" w:name="_Toc181386427"/>
                            <w:r w:rsidRPr="005A4082">
                              <w:t xml:space="preserve">Figure 4. </w:t>
                            </w:r>
                            <w:fldSimple w:instr=" SEQ Figure_4. \* ARABIC ">
                              <w:r w:rsidR="00F75085">
                                <w:rPr>
                                  <w:noProof/>
                                </w:rPr>
                                <w:t>23</w:t>
                              </w:r>
                            </w:fldSimple>
                            <w:r w:rsidRPr="005A4082">
                              <w:t>: Comparison of aluminum oxide peaks in fresh and aged SAM samples with the unmodified sample after 15 Days.</w:t>
                            </w:r>
                            <w:bookmarkEnd w:id="144"/>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33C4931F" id="Text Box 13" o:spid="_x0000_s1063" type="#_x0000_t202" style="position:absolute;left:0;text-align:left;margin-left:416.25pt;margin-top:434.35pt;width:467.45pt;height:.05pt;z-index:25192755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wUOMAIAAGcEAAAOAAAAZHJzL2Uyb0RvYy54bWysVMFu2zAMvQ/YPwi6L04aNNmMOEWWIsOA&#10;oi2QDD0rshwbkESNUmJnXz9KjtOt22nYRaZIitJ7j/TirjOanRT6BmzBJ6MxZ8pKKBt7KPi33ebD&#10;R858ELYUGqwq+Fl5frd8/27RulzdQA26VMioiPV56wpeh+DyLPOyVkb4EThlKVgBGhFoi4esRNFS&#10;daOzm/F4lrWApUOQynvy3vdBvkz1q0rJ8FRVXgWmC05vC2nFtO7jmi0XIj+gcHUjL88Q//AKIxpL&#10;l15L3Ysg2BGbP0qZRiJ4qMJIgsmgqhqpEgZCMxm/QbOthVMJC5Hj3ZUm///KysfTM7KmJO2mnFlh&#10;SKOd6gL7DB0jF/HTOp9T2tZRYujIT7mD35Mzwu4qNPFLgBjFienzld1YTZLz9tN0Np/POJMUm01v&#10;Y43s9ahDH74oMCwaBUeSLjEqTg8+9KlDSrzJg27KTaN13MTAWiM7CZK5rZugLsV/y9I25lqIp/qC&#10;0ZNFfD2OaIVu3yU+pvMB5B7KM2FH6LvHO7lp6MIH4cOzQGoXgksjEJ5oqTS0BYeLxVkN+ONv/phP&#10;KlKUs5bar+D++1Gg4kx/taRv7NXBwMHYD4Y9mjUQ1AkNl5PJpAMY9GBWCOaFJmMVb6GQsJLuKngY&#10;zHXoh4AmS6rVKiVRRzoRHuzWyVh6IHbXvQh0F1kCqfkIQ2OK/I06fW7Sx62OgahO0kViexYvfFM3&#10;J/EvkxfH5dd9ynr9Pyx/AgAA//8DAFBLAwQUAAYACAAAACEAJi4Jxt8AAAAIAQAADwAAAGRycy9k&#10;b3ducmV2LnhtbEyPwU7DMBBE70j8g7VIXFDrQKOQhjhVVcEBLhWhl97ceBsH4nVkO234e0wvcJyd&#10;1cybcjWZnp3Q+c6SgPt5AgypsaqjVsDu42WWA/NBkpK9JRTwjR5W1fVVKQtlz/SOpzq0LIaQL6QA&#10;HcJQcO4bjUb6uR2Qone0zsgQpWu5cvIcw03PH5Ik40Z2FBu0HHCjsfmqRyNgm+63+m48Pr+t04V7&#10;3Y2b7LOthbi9mdZPwAJO4e8ZfvEjOlSR6WBHUp71AuKQICDP8kdg0V4u0iWww+WSA69K/n9A9QMA&#10;AP//AwBQSwECLQAUAAYACAAAACEAtoM4kv4AAADhAQAAEwAAAAAAAAAAAAAAAAAAAAAAW0NvbnRl&#10;bnRfVHlwZXNdLnhtbFBLAQItABQABgAIAAAAIQA4/SH/1gAAAJQBAAALAAAAAAAAAAAAAAAAAC8B&#10;AABfcmVscy8ucmVsc1BLAQItABQABgAIAAAAIQD0bwUOMAIAAGcEAAAOAAAAAAAAAAAAAAAAAC4C&#10;AABkcnMvZTJvRG9jLnhtbFBLAQItABQABgAIAAAAIQAmLgnG3wAAAAgBAAAPAAAAAAAAAAAAAAAA&#10;AIoEAABkcnMvZG93bnJldi54bWxQSwUGAAAAAAQABADzAAAAlgUAAAAA&#10;" stroked="f">
                <v:textbox style="mso-fit-shape-to-text:t" inset="0,0,0,0">
                  <w:txbxContent>
                    <w:p w14:paraId="1753BCF4" w14:textId="527DA8F8" w:rsidR="00550FA5" w:rsidRPr="005A4082" w:rsidRDefault="00550FA5" w:rsidP="00157282">
                      <w:pPr>
                        <w:pStyle w:val="Caption"/>
                      </w:pPr>
                      <w:bookmarkStart w:id="145" w:name="_Toc181386427"/>
                      <w:r w:rsidRPr="005A4082">
                        <w:t xml:space="preserve">Figure 4. </w:t>
                      </w:r>
                      <w:fldSimple w:instr=" SEQ Figure_4. \* ARABIC ">
                        <w:r w:rsidR="00F75085">
                          <w:rPr>
                            <w:noProof/>
                          </w:rPr>
                          <w:t>23</w:t>
                        </w:r>
                      </w:fldSimple>
                      <w:r w:rsidRPr="005A4082">
                        <w:t>: Comparison of aluminum oxide peaks in fresh and aged SAM samples with the unmodified sample after 15 Days.</w:t>
                      </w:r>
                      <w:bookmarkEnd w:id="145"/>
                    </w:p>
                  </w:txbxContent>
                </v:textbox>
                <w10:wrap type="topAndBottom" anchorx="margin"/>
              </v:shape>
            </w:pict>
          </mc:Fallback>
        </mc:AlternateContent>
      </w:r>
      <w:r>
        <w:rPr>
          <w:noProof/>
        </w:rPr>
        <w:drawing>
          <wp:anchor distT="0" distB="0" distL="114300" distR="114300" simplePos="0" relativeHeight="251829248" behindDoc="0" locked="0" layoutInCell="1" allowOverlap="1" wp14:anchorId="581653A1" wp14:editId="63FF0396">
            <wp:simplePos x="0" y="0"/>
            <wp:positionH relativeFrom="column">
              <wp:posOffset>949734</wp:posOffset>
            </wp:positionH>
            <wp:positionV relativeFrom="paragraph">
              <wp:posOffset>2888842</wp:posOffset>
            </wp:positionV>
            <wp:extent cx="3308367" cy="2550488"/>
            <wp:effectExtent l="0" t="0" r="6350" b="2540"/>
            <wp:wrapTopAndBottom/>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027"/>
                    <pic:cNvPicPr>
                      <a:picLocks noChangeAspect="1"/>
                    </pic:cNvPicPr>
                  </pic:nvPicPr>
                  <pic:blipFill>
                    <a:blip r:embed="rId96"/>
                    <a:stretch>
                      <a:fillRect/>
                    </a:stretch>
                  </pic:blipFill>
                  <pic:spPr>
                    <a:xfrm>
                      <a:off x="0" y="0"/>
                      <a:ext cx="3308367" cy="2550488"/>
                    </a:xfrm>
                    <a:prstGeom prst="rect">
                      <a:avLst/>
                    </a:prstGeom>
                  </pic:spPr>
                </pic:pic>
              </a:graphicData>
            </a:graphic>
          </wp:anchor>
        </w:drawing>
      </w:r>
      <w:r w:rsidR="00BE428C" w:rsidRPr="007E4285">
        <w:rPr>
          <w:rFonts w:asciiTheme="majorBidi" w:hAnsiTheme="majorBidi" w:cstheme="majorBidi"/>
          <w:sz w:val="24"/>
          <w:szCs w:val="24"/>
        </w:rPr>
        <w:t>After storing the two SAM-modified Al samples under ambient conditions in a desiccator for 15 days, XPS measurements were repeated on the aged samples. Notably, the passivation remained stable, as evidenced by the minimal change in Al oxide peak intensity and position compared to the initial fresh samples (</w:t>
      </w:r>
      <w:r w:rsidR="00BE428C" w:rsidRPr="009B2294">
        <w:rPr>
          <w:rFonts w:asciiTheme="majorBidi" w:hAnsiTheme="majorBidi" w:cstheme="majorBidi"/>
          <w:sz w:val="24"/>
          <w:szCs w:val="24"/>
        </w:rPr>
        <w:t xml:space="preserve">Figure </w:t>
      </w:r>
      <w:r w:rsidR="00635E24" w:rsidRPr="009B2294">
        <w:rPr>
          <w:rFonts w:asciiTheme="majorBidi" w:hAnsiTheme="majorBidi" w:cstheme="majorBidi"/>
          <w:sz w:val="24"/>
          <w:szCs w:val="24"/>
        </w:rPr>
        <w:t>4.21 (</w:t>
      </w:r>
      <w:r w:rsidR="00BE428C" w:rsidRPr="009B2294">
        <w:rPr>
          <w:rFonts w:asciiTheme="majorBidi" w:hAnsiTheme="majorBidi" w:cstheme="majorBidi"/>
          <w:sz w:val="24"/>
          <w:szCs w:val="24"/>
        </w:rPr>
        <w:t>a</w:t>
      </w:r>
      <w:r w:rsidR="00635E24" w:rsidRPr="009B2294">
        <w:rPr>
          <w:rFonts w:asciiTheme="majorBidi" w:hAnsiTheme="majorBidi" w:cstheme="majorBidi"/>
          <w:sz w:val="24"/>
          <w:szCs w:val="24"/>
        </w:rPr>
        <w:t>)</w:t>
      </w:r>
      <w:r w:rsidR="00BE428C" w:rsidRPr="007E4285">
        <w:rPr>
          <w:rFonts w:asciiTheme="majorBidi" w:hAnsiTheme="majorBidi" w:cstheme="majorBidi"/>
          <w:sz w:val="24"/>
          <w:szCs w:val="24"/>
        </w:rPr>
        <w:t xml:space="preserve">). A comparison between </w:t>
      </w:r>
      <w:r w:rsidR="00BE428C" w:rsidRPr="009B2294">
        <w:rPr>
          <w:rFonts w:asciiTheme="majorBidi" w:hAnsiTheme="majorBidi" w:cstheme="majorBidi"/>
          <w:sz w:val="24"/>
          <w:szCs w:val="24"/>
        </w:rPr>
        <w:t xml:space="preserve">Figures </w:t>
      </w:r>
      <w:r w:rsidR="00635E24" w:rsidRPr="009B2294">
        <w:rPr>
          <w:rFonts w:asciiTheme="majorBidi" w:hAnsiTheme="majorBidi" w:cstheme="majorBidi"/>
          <w:sz w:val="24"/>
          <w:szCs w:val="24"/>
        </w:rPr>
        <w:t>4.21</w:t>
      </w:r>
      <w:r w:rsidR="00BE428C" w:rsidRPr="007E4285">
        <w:rPr>
          <w:rFonts w:asciiTheme="majorBidi" w:hAnsiTheme="majorBidi" w:cstheme="majorBidi"/>
          <w:sz w:val="24"/>
          <w:szCs w:val="24"/>
        </w:rPr>
        <w:t xml:space="preserve"> and </w:t>
      </w:r>
      <w:r w:rsidR="00BE428C" w:rsidRPr="009B2294">
        <w:rPr>
          <w:rFonts w:asciiTheme="majorBidi" w:hAnsiTheme="majorBidi" w:cstheme="majorBidi"/>
          <w:sz w:val="24"/>
          <w:szCs w:val="24"/>
        </w:rPr>
        <w:t>4</w:t>
      </w:r>
      <w:r w:rsidR="00635E24" w:rsidRPr="009B2294">
        <w:rPr>
          <w:rFonts w:asciiTheme="majorBidi" w:hAnsiTheme="majorBidi" w:cstheme="majorBidi"/>
          <w:sz w:val="24"/>
          <w:szCs w:val="24"/>
        </w:rPr>
        <w:t>.23</w:t>
      </w:r>
      <w:r w:rsidR="00BE428C" w:rsidRPr="007E4285">
        <w:rPr>
          <w:rFonts w:asciiTheme="majorBidi" w:hAnsiTheme="majorBidi" w:cstheme="majorBidi"/>
          <w:sz w:val="24"/>
          <w:szCs w:val="24"/>
        </w:rPr>
        <w:t xml:space="preserve"> reveals that the unmodified/Al sample w</w:t>
      </w:r>
      <w:r w:rsidR="00BE428C">
        <w:rPr>
          <w:rFonts w:asciiTheme="majorBidi" w:hAnsiTheme="majorBidi" w:cstheme="majorBidi"/>
          <w:sz w:val="24"/>
          <w:szCs w:val="24"/>
        </w:rPr>
        <w:t>as</w:t>
      </w:r>
      <w:r w:rsidR="00BE428C" w:rsidRPr="007E4285">
        <w:rPr>
          <w:rFonts w:asciiTheme="majorBidi" w:hAnsiTheme="majorBidi" w:cstheme="majorBidi"/>
          <w:sz w:val="24"/>
          <w:szCs w:val="24"/>
        </w:rPr>
        <w:t xml:space="preserve"> already saturated with oxides, exhibiting no significant changes in peak intensity or position. In contrast, the SAM-modified PFOTS/Al and TDPA/Al samples demonstrated the exceptional stability of SAM-mediated oxide suppression, with negligible oxide growth at the SAM-Al interface under ambient conditions even after 15 days.</w:t>
      </w:r>
    </w:p>
    <w:p w14:paraId="757567EC" w14:textId="69FE17FA" w:rsidR="00F2033A" w:rsidRPr="00635E24" w:rsidRDefault="00F2033A" w:rsidP="00635E24">
      <w:pPr>
        <w:spacing w:after="0" w:line="360" w:lineRule="auto"/>
        <w:jc w:val="both"/>
        <w:rPr>
          <w:rFonts w:asciiTheme="majorBidi" w:hAnsiTheme="majorBidi" w:cstheme="majorBidi"/>
          <w:sz w:val="24"/>
          <w:szCs w:val="24"/>
        </w:rPr>
      </w:pPr>
    </w:p>
    <w:p w14:paraId="647B47E1" w14:textId="0E97EF1E" w:rsidR="00276210" w:rsidRPr="009A52FB" w:rsidRDefault="00C87096" w:rsidP="00E6546A">
      <w:pPr>
        <w:pStyle w:val="Heading3"/>
      </w:pPr>
      <w:bookmarkStart w:id="146" w:name="_Toc183345438"/>
      <w:r>
        <w:t>4</w:t>
      </w:r>
      <w:r w:rsidR="00276210" w:rsidRPr="009A52FB">
        <w:t>.2.</w:t>
      </w:r>
      <w:r>
        <w:t>2</w:t>
      </w:r>
      <w:r w:rsidR="00276210" w:rsidRPr="009A52FB">
        <w:t xml:space="preserve"> Contact </w:t>
      </w:r>
      <w:r w:rsidR="009B2294">
        <w:t>A</w:t>
      </w:r>
      <w:r w:rsidR="00276210" w:rsidRPr="009A52FB">
        <w:t xml:space="preserve">ngle </w:t>
      </w:r>
      <w:r w:rsidR="009B2294">
        <w:t>M</w:t>
      </w:r>
      <w:r w:rsidR="00276210" w:rsidRPr="009A52FB">
        <w:t>easurement</w:t>
      </w:r>
      <w:bookmarkEnd w:id="146"/>
    </w:p>
    <w:p w14:paraId="68816E7C" w14:textId="77777777" w:rsidR="00276210" w:rsidRDefault="00276210" w:rsidP="00276210">
      <w:pPr>
        <w:spacing w:line="480" w:lineRule="auto"/>
        <w:jc w:val="both"/>
        <w:rPr>
          <w:rFonts w:asciiTheme="majorBidi" w:hAnsiTheme="majorBidi" w:cstheme="majorBidi"/>
          <w:sz w:val="24"/>
          <w:szCs w:val="24"/>
        </w:rPr>
      </w:pPr>
      <w:r w:rsidRPr="009A52FB">
        <w:rPr>
          <w:rFonts w:asciiTheme="majorBidi" w:hAnsiTheme="majorBidi" w:cstheme="majorBidi"/>
          <w:sz w:val="24"/>
          <w:szCs w:val="24"/>
        </w:rPr>
        <w:t xml:space="preserve">The contact angle, symbolized as θ, serves as a key indicator of how a liquid interacts with a solid surface, specifically gauging the extent of wetting. This angle is formed where the liquid, solid, and gas phases converge, creating a distinct geometric relationship. The well-established Young </w:t>
      </w:r>
      <w:r w:rsidRPr="009A52FB">
        <w:rPr>
          <w:rFonts w:asciiTheme="majorBidi" w:hAnsiTheme="majorBidi" w:cstheme="majorBidi"/>
          <w:sz w:val="24"/>
          <w:szCs w:val="24"/>
        </w:rPr>
        <w:lastRenderedPageBreak/>
        <w:t>Equation elegantly captures the equilibrium of forces at this critical three-phase junction, where the liquid meets the solid and gas</w:t>
      </w:r>
      <w:r>
        <w:rPr>
          <w:rFonts w:asciiTheme="majorBidi" w:hAnsiTheme="majorBidi" w:cstheme="majorBidi"/>
          <w:sz w:val="24"/>
          <w:szCs w:val="24"/>
        </w:rPr>
        <w:t>:</w:t>
      </w:r>
    </w:p>
    <w:p w14:paraId="48786C87" w14:textId="17ACE1BD" w:rsidR="00276210" w:rsidRPr="009A52FB" w:rsidRDefault="00612743" w:rsidP="00276210">
      <w:pPr>
        <w:spacing w:line="480" w:lineRule="auto"/>
        <w:jc w:val="both"/>
        <w:rPr>
          <w:rFonts w:asciiTheme="majorBidi" w:hAnsiTheme="majorBidi" w:cstheme="majorBidi"/>
          <w:sz w:val="24"/>
          <w:szCs w:val="24"/>
        </w:rPr>
      </w:pPr>
      <m:oMathPara>
        <m:oMath>
          <m:r>
            <w:rPr>
              <w:rFonts w:ascii="Cambria Math" w:hAnsi="Cambria Math" w:cstheme="majorBidi"/>
              <w:sz w:val="24"/>
              <w:szCs w:val="24"/>
            </w:rPr>
            <m:t xml:space="preserve">                                             </m:t>
          </m:r>
          <m:sSub>
            <m:sSubPr>
              <m:ctrlPr>
                <w:rPr>
                  <w:rFonts w:ascii="Cambria Math" w:hAnsi="Cambria Math" w:cstheme="majorBidi"/>
                  <w:i/>
                  <w:sz w:val="24"/>
                  <w:szCs w:val="24"/>
                </w:rPr>
              </m:ctrlPr>
            </m:sSubPr>
            <m:e>
              <m:r>
                <w:rPr>
                  <w:rFonts w:ascii="Cambria Math" w:hAnsi="Cambria Math" w:cstheme="majorBidi"/>
                  <w:sz w:val="24"/>
                  <w:szCs w:val="24"/>
                </w:rPr>
                <m:t>γ</m:t>
              </m:r>
            </m:e>
            <m:sub>
              <m:r>
                <w:rPr>
                  <w:rFonts w:ascii="Cambria Math" w:hAnsi="Cambria Math" w:cstheme="majorBidi"/>
                  <w:sz w:val="24"/>
                  <w:szCs w:val="24"/>
                </w:rPr>
                <m:t>SV</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γ</m:t>
              </m:r>
            </m:e>
            <m:sub>
              <m:r>
                <w:rPr>
                  <w:rFonts w:ascii="Cambria Math" w:hAnsi="Cambria Math" w:cstheme="majorBidi"/>
                  <w:sz w:val="24"/>
                  <w:szCs w:val="24"/>
                </w:rPr>
                <m:t>SI</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γ</m:t>
              </m:r>
            </m:e>
            <m:sub>
              <m:r>
                <w:rPr>
                  <w:rFonts w:ascii="Cambria Math" w:hAnsi="Cambria Math" w:cstheme="majorBidi"/>
                  <w:sz w:val="24"/>
                  <w:szCs w:val="24"/>
                </w:rPr>
                <m:t>IV</m:t>
              </m:r>
            </m:sub>
          </m:sSub>
          <m:r>
            <w:rPr>
              <w:rFonts w:ascii="Cambria Math" w:hAnsi="Cambria Math" w:cstheme="majorBidi"/>
              <w:sz w:val="24"/>
              <w:szCs w:val="24"/>
            </w:rPr>
            <m:t>COS</m:t>
          </m:r>
          <m:sSub>
            <m:sSubPr>
              <m:ctrlPr>
                <w:rPr>
                  <w:rFonts w:ascii="Cambria Math" w:hAnsi="Cambria Math" w:cstheme="majorBidi"/>
                  <w:i/>
                  <w:sz w:val="24"/>
                  <w:szCs w:val="24"/>
                </w:rPr>
              </m:ctrlPr>
            </m:sSubPr>
            <m:e>
              <m:r>
                <w:rPr>
                  <w:rFonts w:ascii="Cambria Math" w:hAnsi="Cambria Math" w:cstheme="majorBidi"/>
                  <w:sz w:val="24"/>
                  <w:szCs w:val="24"/>
                </w:rPr>
                <m:t>θ</m:t>
              </m:r>
            </m:e>
            <m:sub>
              <m:r>
                <w:rPr>
                  <w:rFonts w:ascii="Cambria Math" w:hAnsi="Cambria Math" w:cstheme="majorBidi"/>
                  <w:sz w:val="24"/>
                  <w:szCs w:val="24"/>
                </w:rPr>
                <m:t>Y</m:t>
              </m:r>
            </m:sub>
          </m:sSub>
          <m:r>
            <w:rPr>
              <w:rFonts w:ascii="Cambria Math" w:hAnsi="Cambria Math" w:cstheme="majorBidi"/>
              <w:sz w:val="24"/>
              <w:szCs w:val="24"/>
            </w:rPr>
            <m:t xml:space="preserve">                                                                                (4.6)</m:t>
          </m:r>
        </m:oMath>
      </m:oMathPara>
    </w:p>
    <w:p w14:paraId="6CC760E0" w14:textId="55AE9E6F" w:rsidR="00527187" w:rsidRDefault="00276210" w:rsidP="00527187">
      <w:pPr>
        <w:spacing w:after="0" w:line="480" w:lineRule="auto"/>
        <w:jc w:val="both"/>
        <w:rPr>
          <w:rFonts w:ascii="Times New Roman" w:eastAsia="Times New Roman" w:hAnsi="Times New Roman" w:cs="Times New Roman"/>
          <w:sz w:val="24"/>
          <w:szCs w:val="24"/>
        </w:rPr>
      </w:pPr>
      <w:r w:rsidRPr="00706362">
        <w:rPr>
          <w:rFonts w:ascii="Times New Roman" w:eastAsia="Times New Roman" w:hAnsi="Times New Roman" w:cs="Times New Roman"/>
          <w:sz w:val="24"/>
          <w:szCs w:val="24"/>
        </w:rPr>
        <w:t>The interfacial tensions</w:t>
      </w:r>
      <w:r w:rsidR="00C45481">
        <w:rPr>
          <w:rFonts w:ascii="Times New Roman" w:eastAsia="Times New Roman" w:hAnsi="Times New Roman" w:cs="Times New Roman"/>
          <w:sz w:val="24"/>
          <w:szCs w:val="24"/>
        </w:rPr>
        <w:t xml:space="preserve"> </w:t>
      </w:r>
      <m:oMath>
        <m:sSub>
          <m:sSubPr>
            <m:ctrlPr>
              <w:rPr>
                <w:rFonts w:ascii="Cambria Math" w:hAnsi="Cambria Math" w:cstheme="majorBidi"/>
                <w:i/>
                <w:sz w:val="24"/>
                <w:szCs w:val="24"/>
              </w:rPr>
            </m:ctrlPr>
          </m:sSubPr>
          <m:e>
            <m:r>
              <w:rPr>
                <w:rFonts w:ascii="Cambria Math" w:hAnsi="Cambria Math" w:cstheme="majorBidi"/>
                <w:sz w:val="24"/>
                <w:szCs w:val="24"/>
              </w:rPr>
              <m:t>γ</m:t>
            </m:r>
          </m:e>
          <m:sub>
            <m:r>
              <w:rPr>
                <w:rFonts w:ascii="Cambria Math" w:hAnsi="Cambria Math" w:cstheme="majorBidi"/>
                <w:sz w:val="24"/>
                <w:szCs w:val="24"/>
              </w:rPr>
              <m:t>SV</m:t>
            </m:r>
          </m:sub>
        </m:sSub>
      </m:oMath>
      <w:r w:rsidRPr="00706362">
        <w:rPr>
          <w:rFonts w:ascii="Times New Roman" w:eastAsia="Times New Roman" w:hAnsi="Times New Roman" w:cs="Times New Roman"/>
          <w:sz w:val="24"/>
          <w:szCs w:val="24"/>
        </w:rPr>
        <w:t xml:space="preserve">  (liquid surface tension), </w:t>
      </w:r>
      <m:oMath>
        <m:sSub>
          <m:sSubPr>
            <m:ctrlPr>
              <w:rPr>
                <w:rFonts w:ascii="Cambria Math" w:hAnsi="Cambria Math" w:cstheme="majorBidi"/>
                <w:iCs/>
                <w:sz w:val="24"/>
                <w:szCs w:val="24"/>
              </w:rPr>
            </m:ctrlPr>
          </m:sSubPr>
          <m:e>
            <m:r>
              <m:rPr>
                <m:sty m:val="p"/>
              </m:rPr>
              <w:rPr>
                <w:rFonts w:ascii="Cambria Math" w:hAnsi="Cambria Math" w:cstheme="majorBidi"/>
                <w:sz w:val="24"/>
                <w:szCs w:val="24"/>
              </w:rPr>
              <m:t>γ</m:t>
            </m:r>
          </m:e>
          <m:sub>
            <m:r>
              <m:rPr>
                <m:sty m:val="p"/>
              </m:rPr>
              <w:rPr>
                <w:rFonts w:ascii="Cambria Math" w:hAnsi="Cambria Math" w:cstheme="majorBidi"/>
                <w:sz w:val="24"/>
                <w:szCs w:val="24"/>
              </w:rPr>
              <m:t>SI</m:t>
            </m:r>
          </m:sub>
        </m:sSub>
      </m:oMath>
      <w:r w:rsidR="00C45481" w:rsidRPr="00706362">
        <w:rPr>
          <w:rFonts w:ascii="Times New Roman" w:eastAsia="Times New Roman" w:hAnsi="Times New Roman" w:cs="Times New Roman"/>
          <w:sz w:val="24"/>
          <w:szCs w:val="24"/>
        </w:rPr>
        <w:t xml:space="preserve"> </w:t>
      </w:r>
      <w:r w:rsidR="00C45481">
        <w:rPr>
          <w:rFonts w:ascii="Times New Roman" w:eastAsia="Times New Roman" w:hAnsi="Times New Roman" w:cs="Times New Roman"/>
          <w:sz w:val="24"/>
          <w:szCs w:val="24"/>
        </w:rPr>
        <w:t xml:space="preserve"> </w:t>
      </w:r>
      <w:r w:rsidRPr="00706362">
        <w:rPr>
          <w:rFonts w:ascii="Times New Roman" w:eastAsia="Times New Roman" w:hAnsi="Times New Roman" w:cs="Times New Roman"/>
          <w:sz w:val="24"/>
          <w:szCs w:val="24"/>
        </w:rPr>
        <w:t xml:space="preserve">(solid-liquid interfacial tension), and  </w:t>
      </w:r>
      <m:oMath>
        <m:sSub>
          <m:sSubPr>
            <m:ctrlPr>
              <w:rPr>
                <w:rFonts w:ascii="Cambria Math" w:hAnsi="Cambria Math" w:cstheme="majorBidi"/>
                <w:i/>
                <w:sz w:val="24"/>
                <w:szCs w:val="24"/>
              </w:rPr>
            </m:ctrlPr>
          </m:sSubPr>
          <m:e>
            <m:r>
              <w:rPr>
                <w:rFonts w:ascii="Cambria Math" w:hAnsi="Cambria Math" w:cstheme="majorBidi"/>
                <w:sz w:val="24"/>
                <w:szCs w:val="24"/>
              </w:rPr>
              <m:t>γ</m:t>
            </m:r>
          </m:e>
          <m:sub>
            <m:r>
              <w:rPr>
                <w:rFonts w:ascii="Cambria Math" w:hAnsi="Cambria Math" w:cstheme="majorBidi"/>
                <w:sz w:val="24"/>
                <w:szCs w:val="24"/>
              </w:rPr>
              <m:t>IV</m:t>
            </m:r>
          </m:sub>
        </m:sSub>
      </m:oMath>
      <w:r w:rsidR="00C45481" w:rsidRPr="00706362">
        <w:rPr>
          <w:rFonts w:ascii="Times New Roman" w:eastAsia="Times New Roman" w:hAnsi="Times New Roman" w:cs="Times New Roman"/>
          <w:sz w:val="24"/>
          <w:szCs w:val="24"/>
        </w:rPr>
        <w:t xml:space="preserve"> </w:t>
      </w:r>
      <w:r w:rsidRPr="00706362">
        <w:rPr>
          <w:rFonts w:ascii="Times New Roman" w:eastAsia="Times New Roman" w:hAnsi="Times New Roman" w:cs="Times New Roman"/>
          <w:sz w:val="24"/>
          <w:szCs w:val="24"/>
        </w:rPr>
        <w:t>(solid surface tension, or surface free energy) come together to form the equilibrium contact angle of wetting, which is also known as Young</w:t>
      </w:r>
      <w:r w:rsidR="007310E6">
        <w:rPr>
          <w:rFonts w:ascii="Times New Roman" w:eastAsia="Times New Roman" w:hAnsi="Times New Roman" w:cs="Times New Roman"/>
          <w:sz w:val="24"/>
          <w:szCs w:val="24"/>
        </w:rPr>
        <w:t>’</w:t>
      </w:r>
      <w:r w:rsidRPr="00706362">
        <w:rPr>
          <w:rFonts w:ascii="Times New Roman" w:eastAsia="Times New Roman" w:hAnsi="Times New Roman" w:cs="Times New Roman"/>
          <w:sz w:val="24"/>
          <w:szCs w:val="24"/>
        </w:rPr>
        <w:t>s contact angle, or</w:t>
      </w:r>
      <w:r w:rsidR="00C45481">
        <w:rPr>
          <w:rFonts w:ascii="Times New Roman" w:eastAsia="Times New Roman" w:hAnsi="Times New Roman" w:cs="Times New Roman"/>
          <w:sz w:val="24"/>
          <w:szCs w:val="24"/>
        </w:rPr>
        <w:t xml:space="preserve"> </w:t>
      </w:r>
      <m:oMath>
        <m:sSub>
          <m:sSubPr>
            <m:ctrlPr>
              <w:rPr>
                <w:rFonts w:ascii="Cambria Math" w:hAnsi="Cambria Math" w:cstheme="majorBidi"/>
                <w:i/>
                <w:sz w:val="24"/>
                <w:szCs w:val="24"/>
              </w:rPr>
            </m:ctrlPr>
          </m:sSubPr>
          <m:e>
            <m:r>
              <w:rPr>
                <w:rFonts w:ascii="Cambria Math" w:hAnsi="Cambria Math" w:cstheme="majorBidi"/>
                <w:sz w:val="24"/>
                <w:szCs w:val="24"/>
              </w:rPr>
              <m:t>θ</m:t>
            </m:r>
          </m:e>
          <m:sub>
            <m:r>
              <w:rPr>
                <w:rFonts w:ascii="Cambria Math" w:hAnsi="Cambria Math" w:cstheme="majorBidi"/>
                <w:sz w:val="24"/>
                <w:szCs w:val="24"/>
              </w:rPr>
              <m:t>Y</m:t>
            </m:r>
          </m:sub>
        </m:sSub>
      </m:oMath>
      <w:r w:rsidRPr="002A145F">
        <w:rPr>
          <w:rFonts w:ascii="Times New Roman" w:eastAsia="Times New Roman" w:hAnsi="Times New Roman" w:cs="Times New Roman"/>
          <w:i/>
          <w:sz w:val="24"/>
          <w:szCs w:val="24"/>
        </w:rPr>
        <w:t>.</w:t>
      </w:r>
      <w:r w:rsidR="00527187" w:rsidRPr="00527187">
        <w:rPr>
          <w:rFonts w:ascii="Times New Roman" w:eastAsia="Times New Roman" w:hAnsi="Times New Roman" w:cs="Times New Roman"/>
          <w:sz w:val="24"/>
          <w:szCs w:val="24"/>
        </w:rPr>
        <w:t xml:space="preserve"> </w:t>
      </w:r>
      <w:r w:rsidR="00527187" w:rsidRPr="00073603">
        <w:rPr>
          <w:rFonts w:ascii="Times New Roman" w:eastAsia="Times New Roman" w:hAnsi="Times New Roman" w:cs="Times New Roman"/>
          <w:sz w:val="24"/>
          <w:szCs w:val="24"/>
        </w:rPr>
        <w:t>Wettability is the measure of a liquid</w:t>
      </w:r>
      <w:r w:rsidR="007310E6">
        <w:rPr>
          <w:rFonts w:ascii="Times New Roman" w:eastAsia="Times New Roman" w:hAnsi="Times New Roman" w:cs="Times New Roman"/>
          <w:sz w:val="24"/>
          <w:szCs w:val="24"/>
        </w:rPr>
        <w:t>’</w:t>
      </w:r>
      <w:r w:rsidR="00527187" w:rsidRPr="00073603">
        <w:rPr>
          <w:rFonts w:ascii="Times New Roman" w:eastAsia="Times New Roman" w:hAnsi="Times New Roman" w:cs="Times New Roman"/>
          <w:sz w:val="24"/>
          <w:szCs w:val="24"/>
        </w:rPr>
        <w:t>s ease of spreading over a specific surface. Usually, water is used as the probe liquid, and the static contact angle is measured to determine it. High wettability or good wetting is attributed to surfaces where the liquid spreads out to produce a flatter droplet</w:t>
      </w:r>
      <w:r w:rsidR="00527187">
        <w:rPr>
          <w:rFonts w:ascii="Times New Roman" w:eastAsia="Times New Roman" w:hAnsi="Times New Roman" w:cs="Times New Roman"/>
          <w:sz w:val="24"/>
          <w:szCs w:val="24"/>
        </w:rPr>
        <w:t xml:space="preserve"> [62] </w:t>
      </w:r>
      <w:r w:rsidR="00527187" w:rsidRPr="009B2294">
        <w:rPr>
          <w:rFonts w:ascii="Times New Roman" w:eastAsia="Times New Roman" w:hAnsi="Times New Roman" w:cs="Times New Roman"/>
          <w:sz w:val="24"/>
          <w:szCs w:val="24"/>
        </w:rPr>
        <w:t xml:space="preserve">Figure </w:t>
      </w:r>
      <w:r w:rsidR="00F6318E" w:rsidRPr="009B2294">
        <w:rPr>
          <w:rFonts w:ascii="Times New Roman" w:eastAsia="Times New Roman" w:hAnsi="Times New Roman" w:cs="Times New Roman"/>
          <w:sz w:val="24"/>
          <w:szCs w:val="24"/>
        </w:rPr>
        <w:t>4</w:t>
      </w:r>
      <w:r w:rsidR="00527187" w:rsidRPr="009B2294">
        <w:rPr>
          <w:rFonts w:ascii="Times New Roman" w:eastAsia="Times New Roman" w:hAnsi="Times New Roman" w:cs="Times New Roman"/>
          <w:sz w:val="24"/>
          <w:szCs w:val="24"/>
        </w:rPr>
        <w:t>.</w:t>
      </w:r>
      <w:r w:rsidR="00F6318E" w:rsidRPr="009B2294">
        <w:rPr>
          <w:rFonts w:ascii="Times New Roman" w:eastAsia="Times New Roman" w:hAnsi="Times New Roman" w:cs="Times New Roman"/>
          <w:sz w:val="24"/>
          <w:szCs w:val="24"/>
        </w:rPr>
        <w:t>2</w:t>
      </w:r>
      <w:r w:rsidR="001340EE" w:rsidRPr="009B2294">
        <w:rPr>
          <w:rFonts w:ascii="Times New Roman" w:eastAsia="Times New Roman" w:hAnsi="Times New Roman" w:cs="Times New Roman"/>
          <w:sz w:val="24"/>
          <w:szCs w:val="24"/>
        </w:rPr>
        <w:t>4</w:t>
      </w:r>
      <w:r w:rsidR="00527187" w:rsidRPr="00073603">
        <w:rPr>
          <w:rFonts w:ascii="Times New Roman" w:eastAsia="Times New Roman" w:hAnsi="Times New Roman" w:cs="Times New Roman"/>
          <w:sz w:val="24"/>
          <w:szCs w:val="24"/>
        </w:rPr>
        <w:t>.</w:t>
      </w:r>
    </w:p>
    <w:p w14:paraId="43428AF4" w14:textId="374DB51C" w:rsidR="00276210" w:rsidRPr="00527187" w:rsidRDefault="00E83C17" w:rsidP="00527187">
      <w:pPr>
        <w:spacing w:after="0" w:line="480" w:lineRule="auto"/>
        <w:jc w:val="both"/>
        <w:rPr>
          <w:rFonts w:ascii="Times New Roman" w:eastAsia="Times New Roman" w:hAnsi="Times New Roman" w:cs="Times New Roman"/>
          <w:sz w:val="24"/>
          <w:szCs w:val="24"/>
        </w:rPr>
      </w:pPr>
      <w:r>
        <w:rPr>
          <w:noProof/>
        </w:rPr>
        <w:drawing>
          <wp:anchor distT="0" distB="0" distL="114300" distR="114300" simplePos="0" relativeHeight="251664384" behindDoc="0" locked="0" layoutInCell="1" allowOverlap="1" wp14:anchorId="5C9AC62A" wp14:editId="49398807">
            <wp:simplePos x="0" y="0"/>
            <wp:positionH relativeFrom="column">
              <wp:posOffset>716912</wp:posOffset>
            </wp:positionH>
            <wp:positionV relativeFrom="paragraph">
              <wp:posOffset>60846</wp:posOffset>
            </wp:positionV>
            <wp:extent cx="3996296" cy="2518012"/>
            <wp:effectExtent l="0" t="0" r="4445" b="0"/>
            <wp:wrapNone/>
            <wp:docPr id="122" name="Picture 122">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2">
                      <a:extLst/>
                    </pic:cNvPr>
                    <pic:cNvPicPr>
                      <a:picLocks noChangeAspect="1"/>
                    </pic:cNvPicPr>
                  </pic:nvPicPr>
                  <pic:blipFill>
                    <a:blip r:embed="rId97"/>
                    <a:stretch>
                      <a:fillRect/>
                    </a:stretch>
                  </pic:blipFill>
                  <pic:spPr>
                    <a:xfrm>
                      <a:off x="0" y="0"/>
                      <a:ext cx="3996296" cy="2518012"/>
                    </a:xfrm>
                    <a:prstGeom prst="rect">
                      <a:avLst/>
                    </a:prstGeom>
                  </pic:spPr>
                </pic:pic>
              </a:graphicData>
            </a:graphic>
          </wp:anchor>
        </w:drawing>
      </w:r>
    </w:p>
    <w:p w14:paraId="1B8D3B18" w14:textId="77777777" w:rsidR="00276210" w:rsidRDefault="00276210" w:rsidP="00276210">
      <w:pPr>
        <w:spacing w:after="0" w:line="480" w:lineRule="auto"/>
        <w:jc w:val="both"/>
        <w:rPr>
          <w:rFonts w:ascii="Times New Roman" w:eastAsia="Times New Roman" w:hAnsi="Times New Roman" w:cs="Times New Roman"/>
          <w:sz w:val="24"/>
          <w:szCs w:val="24"/>
        </w:rPr>
      </w:pPr>
    </w:p>
    <w:p w14:paraId="0320CD8A" w14:textId="77777777" w:rsidR="009A06A4" w:rsidRDefault="009A06A4" w:rsidP="00276210">
      <w:pPr>
        <w:spacing w:after="0" w:line="480" w:lineRule="auto"/>
        <w:jc w:val="both"/>
        <w:rPr>
          <w:rFonts w:ascii="Times New Roman" w:eastAsia="Times New Roman" w:hAnsi="Times New Roman" w:cs="Times New Roman"/>
          <w:sz w:val="24"/>
          <w:szCs w:val="24"/>
        </w:rPr>
      </w:pPr>
    </w:p>
    <w:p w14:paraId="032608EF" w14:textId="083AC19C" w:rsidR="00527187" w:rsidRDefault="00527187" w:rsidP="009D4678">
      <w:pPr>
        <w:spacing w:line="480" w:lineRule="auto"/>
        <w:jc w:val="both"/>
        <w:rPr>
          <w:rFonts w:ascii="Times New Roman" w:eastAsia="Times New Roman" w:hAnsi="Times New Roman" w:cs="Times New Roman"/>
          <w:sz w:val="24"/>
          <w:szCs w:val="24"/>
        </w:rPr>
      </w:pPr>
    </w:p>
    <w:p w14:paraId="5122332C" w14:textId="2811ECFD" w:rsidR="009B2432" w:rsidRDefault="009B2432" w:rsidP="009D4678">
      <w:pPr>
        <w:spacing w:line="480" w:lineRule="auto"/>
        <w:jc w:val="both"/>
        <w:rPr>
          <w:rFonts w:ascii="Times New Roman" w:eastAsia="Times New Roman" w:hAnsi="Times New Roman" w:cs="Times New Roman"/>
          <w:sz w:val="24"/>
          <w:szCs w:val="24"/>
        </w:rPr>
      </w:pPr>
    </w:p>
    <w:p w14:paraId="52BD5CC2" w14:textId="459C56D1" w:rsidR="009B2432" w:rsidRDefault="009B2432" w:rsidP="009D4678">
      <w:pPr>
        <w:spacing w:line="480" w:lineRule="auto"/>
        <w:jc w:val="both"/>
        <w:rPr>
          <w:rFonts w:ascii="Times New Roman" w:eastAsia="Times New Roman" w:hAnsi="Times New Roman" w:cs="Times New Roman"/>
          <w:sz w:val="24"/>
          <w:szCs w:val="24"/>
        </w:rPr>
      </w:pPr>
    </w:p>
    <w:p w14:paraId="19BB6FB0" w14:textId="3B29B196" w:rsidR="009B2432" w:rsidRDefault="00E83C17" w:rsidP="009D4678">
      <w:pPr>
        <w:spacing w:line="480" w:lineRule="auto"/>
        <w:jc w:val="both"/>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929600" behindDoc="0" locked="0" layoutInCell="1" allowOverlap="1" wp14:anchorId="5335DE03" wp14:editId="3F245C05">
                <wp:simplePos x="0" y="0"/>
                <wp:positionH relativeFrom="margin">
                  <wp:align>left</wp:align>
                </wp:positionH>
                <wp:positionV relativeFrom="paragraph">
                  <wp:posOffset>184207</wp:posOffset>
                </wp:positionV>
                <wp:extent cx="6029960" cy="635"/>
                <wp:effectExtent l="0" t="0" r="8890" b="0"/>
                <wp:wrapNone/>
                <wp:docPr id="19" name="Text Box 19"/>
                <wp:cNvGraphicFramePr/>
                <a:graphic xmlns:a="http://schemas.openxmlformats.org/drawingml/2006/main">
                  <a:graphicData uri="http://schemas.microsoft.com/office/word/2010/wordprocessingShape">
                    <wps:wsp>
                      <wps:cNvSpPr txBox="1"/>
                      <wps:spPr>
                        <a:xfrm>
                          <a:off x="0" y="0"/>
                          <a:ext cx="6029960" cy="635"/>
                        </a:xfrm>
                        <a:prstGeom prst="rect">
                          <a:avLst/>
                        </a:prstGeom>
                        <a:solidFill>
                          <a:prstClr val="white"/>
                        </a:solidFill>
                        <a:ln>
                          <a:noFill/>
                        </a:ln>
                      </wps:spPr>
                      <wps:txbx>
                        <w:txbxContent>
                          <w:p w14:paraId="17BCE693" w14:textId="580B6F53" w:rsidR="00550FA5" w:rsidRPr="00E83C17" w:rsidRDefault="00550FA5" w:rsidP="00157282">
                            <w:pPr>
                              <w:pStyle w:val="Caption"/>
                            </w:pPr>
                            <w:bookmarkStart w:id="147" w:name="_Toc181386428"/>
                            <w:r w:rsidRPr="00E83C17">
                              <w:t xml:space="preserve">Figure 4. </w:t>
                            </w:r>
                            <w:fldSimple w:instr=" SEQ Figure_4. \* ARABIC ">
                              <w:r w:rsidR="00F75085">
                                <w:rPr>
                                  <w:noProof/>
                                </w:rPr>
                                <w:t>24</w:t>
                              </w:r>
                            </w:fldSimple>
                            <w:r w:rsidRPr="00E83C17">
                              <w:t>: measurements of the contact angle on Hydrophobic and hydrophilic surfaces respectively.</w:t>
                            </w:r>
                            <w:bookmarkEnd w:id="14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335DE03" id="Text Box 19" o:spid="_x0000_s1064" type="#_x0000_t202" style="position:absolute;left:0;text-align:left;margin-left:0;margin-top:14.5pt;width:474.8pt;height:.05pt;z-index:25192960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IhiLwIAAGcEAAAOAAAAZHJzL2Uyb0RvYy54bWysVMFu2zAMvQ/YPwi6L05SLGiNOEWWIsOA&#10;oC2QDD0rshwLkEWNUmJnXz9KjtOu22nYRaZIitJ7j/T8vmsMOyn0GmzBJ6MxZ8pKKLU9FPz7bv3p&#10;ljMfhC2FAasKflae3y8+fpi3LldTqMGUChkVsT5vXcHrEFyeZV7WqhF+BE5ZClaAjQi0xUNWomip&#10;emOy6Xg8y1rA0iFI5T15H/ogX6T6VaVkeKoqrwIzBae3hbRiWvdxzRZzkR9QuFrLyzPEP7yiEdrS&#10;pddSDyIIdkT9R6lGSwQPVRhJaDKoKi1VwkBoJuN3aLa1cCphIXK8u9Lk/19Z+Xh6RqZL0u6OMysa&#10;0minusC+QMfIRfy0zueUtnWUGDryU+7g9+SMsLsKm/glQIzixPT5ym6sJsk5G0/v7mYUkhSb3XyO&#10;NbLXow59+KqgYdEoOJJ0iVFx2vjQpw4p8SYPRpdrbUzcxMDKIDsJkrmtdVCX4r9lGRtzLcRTfcHo&#10;ySK+Hke0QrfvEh83twPIPZRnwo7Qd493cq3pwo3w4VkgtQthohEIT7RUBtqCw8XirAb8+Td/zCcV&#10;KcpZS+1XcP/jKFBxZr5Z0jf26mDgYOwHwx6bFRDUCQ2Xk8mkAxjMYFYIzQtNxjLeQiFhJd1V8DCY&#10;q9APAU2WVMtlSqKOdCJs7NbJWHogdte9CHQXWQKp+QhDY4r8nTp9btLHLY+BqE7SRWJ7Fi98Uzcn&#10;8S+TF8fl7T5lvf4fFr8AAAD//wMAUEsDBBQABgAIAAAAIQATh7zz3gAAAAYBAAAPAAAAZHJzL2Rv&#10;d25yZXYueG1sTI8xT8MwEIV3JP6DdUgsiDotUURCnKqqYIClInRhc+NrHIjPUey04d9znWA6vXun&#10;974r17PrxQnH0HlSsFwkIJAabzpqFew/Xu4fQYSoyejeEyr4wQDr6vqq1IXxZ3rHUx1bwSEUCq3A&#10;xjgUUobGotNh4Qck9o5+dDqyHFtpRn3mcNfLVZJk0umOuMHqAbcWm+96cgp26efO3k3H57dN+jC+&#10;7qdt9tXWSt3ezJsnEBHn+HcMF3xGh4qZDn4iE0SvgB+JClY5T3bzNM9AHC6LJciqlP/xq18AAAD/&#10;/wMAUEsBAi0AFAAGAAgAAAAhALaDOJL+AAAA4QEAABMAAAAAAAAAAAAAAAAAAAAAAFtDb250ZW50&#10;X1R5cGVzXS54bWxQSwECLQAUAAYACAAAACEAOP0h/9YAAACUAQAACwAAAAAAAAAAAAAAAAAvAQAA&#10;X3JlbHMvLnJlbHNQSwECLQAUAAYACAAAACEAyZSIYi8CAABnBAAADgAAAAAAAAAAAAAAAAAuAgAA&#10;ZHJzL2Uyb0RvYy54bWxQSwECLQAUAAYACAAAACEAE4e8894AAAAGAQAADwAAAAAAAAAAAAAAAACJ&#10;BAAAZHJzL2Rvd25yZXYueG1sUEsFBgAAAAAEAAQA8wAAAJQFAAAAAA==&#10;" stroked="f">
                <v:textbox style="mso-fit-shape-to-text:t" inset="0,0,0,0">
                  <w:txbxContent>
                    <w:p w14:paraId="17BCE693" w14:textId="580B6F53" w:rsidR="00550FA5" w:rsidRPr="00E83C17" w:rsidRDefault="00550FA5" w:rsidP="00157282">
                      <w:pPr>
                        <w:pStyle w:val="Caption"/>
                      </w:pPr>
                      <w:bookmarkStart w:id="148" w:name="_Toc181386428"/>
                      <w:r w:rsidRPr="00E83C17">
                        <w:t xml:space="preserve">Figure 4. </w:t>
                      </w:r>
                      <w:fldSimple w:instr=" SEQ Figure_4. \* ARABIC ">
                        <w:r w:rsidR="00F75085">
                          <w:rPr>
                            <w:noProof/>
                          </w:rPr>
                          <w:t>24</w:t>
                        </w:r>
                      </w:fldSimple>
                      <w:r w:rsidRPr="00E83C17">
                        <w:t>: measurements of the contact angle on Hydrophobic and hydrophilic surfaces respectively.</w:t>
                      </w:r>
                      <w:bookmarkEnd w:id="148"/>
                    </w:p>
                  </w:txbxContent>
                </v:textbox>
                <w10:wrap anchorx="margin"/>
              </v:shape>
            </w:pict>
          </mc:Fallback>
        </mc:AlternateContent>
      </w:r>
    </w:p>
    <w:p w14:paraId="2C06F921" w14:textId="3DFE1F7F" w:rsidR="009B2432" w:rsidRDefault="009B2432" w:rsidP="009D4678">
      <w:pPr>
        <w:spacing w:line="480" w:lineRule="auto"/>
        <w:jc w:val="both"/>
        <w:rPr>
          <w:rFonts w:ascii="Times New Roman" w:eastAsia="Times New Roman" w:hAnsi="Times New Roman" w:cs="Times New Roman"/>
          <w:sz w:val="24"/>
          <w:szCs w:val="24"/>
        </w:rPr>
      </w:pPr>
    </w:p>
    <w:p w14:paraId="5D4CEBD9" w14:textId="18BA8426" w:rsidR="00F6318E" w:rsidRPr="00D01A82" w:rsidRDefault="00087F45" w:rsidP="00D01A82">
      <w:pPr>
        <w:spacing w:after="0" w:line="360" w:lineRule="auto"/>
        <w:jc w:val="both"/>
        <w:rPr>
          <w:rFonts w:asciiTheme="majorBidi" w:hAnsiTheme="majorBidi" w:cstheme="majorBidi"/>
          <w:sz w:val="24"/>
          <w:szCs w:val="24"/>
        </w:rPr>
      </w:pPr>
      <w:r w:rsidRPr="00932941">
        <w:rPr>
          <w:rFonts w:asciiTheme="majorBidi" w:hAnsiTheme="majorBidi" w:cstheme="majorBidi"/>
          <w:sz w:val="24"/>
          <w:szCs w:val="24"/>
        </w:rPr>
        <w:t xml:space="preserve">Figure </w:t>
      </w:r>
      <w:r w:rsidR="0068263C">
        <w:rPr>
          <w:rFonts w:asciiTheme="majorBidi" w:hAnsiTheme="majorBidi" w:cstheme="majorBidi"/>
          <w:sz w:val="24"/>
          <w:szCs w:val="24"/>
        </w:rPr>
        <w:t>4. 2</w:t>
      </w:r>
      <w:r w:rsidRPr="00932941">
        <w:rPr>
          <w:rFonts w:asciiTheme="majorBidi" w:hAnsiTheme="majorBidi" w:cstheme="majorBidi"/>
          <w:sz w:val="24"/>
          <w:szCs w:val="24"/>
        </w:rPr>
        <w:t xml:space="preserve">5 presents static </w:t>
      </w:r>
      <w:r w:rsidR="002A145F">
        <w:rPr>
          <w:rFonts w:asciiTheme="majorBidi" w:hAnsiTheme="majorBidi" w:cstheme="majorBidi"/>
          <w:sz w:val="24"/>
          <w:szCs w:val="24"/>
        </w:rPr>
        <w:t>CAMs</w:t>
      </w:r>
      <w:r w:rsidRPr="00932941">
        <w:rPr>
          <w:rFonts w:asciiTheme="majorBidi" w:hAnsiTheme="majorBidi" w:cstheme="majorBidi"/>
          <w:sz w:val="24"/>
          <w:szCs w:val="24"/>
        </w:rPr>
        <w:t xml:space="preserve"> using water sessile drops on different surfaces, including unmodified/Al, PFOTS/Al, and TDPA/Al. Water (CAMs) are used to evaluate the wetting characteristics of the SAM</w:t>
      </w:r>
      <w:r w:rsidR="002A145F">
        <w:rPr>
          <w:rFonts w:asciiTheme="majorBidi" w:hAnsiTheme="majorBidi" w:cstheme="majorBidi"/>
          <w:sz w:val="24"/>
          <w:szCs w:val="24"/>
        </w:rPr>
        <w:t xml:space="preserve"> on Al thin</w:t>
      </w:r>
      <w:r w:rsidRPr="00932941">
        <w:rPr>
          <w:rFonts w:asciiTheme="majorBidi" w:hAnsiTheme="majorBidi" w:cstheme="majorBidi"/>
          <w:sz w:val="24"/>
          <w:szCs w:val="24"/>
        </w:rPr>
        <w:t xml:space="preserve"> films, comparing hydrophilic unmodified aluminum with hydrophobic surfaces modified </w:t>
      </w:r>
      <w:r w:rsidR="002A145F">
        <w:rPr>
          <w:rFonts w:asciiTheme="majorBidi" w:hAnsiTheme="majorBidi" w:cstheme="majorBidi"/>
          <w:sz w:val="24"/>
          <w:szCs w:val="24"/>
        </w:rPr>
        <w:t>PFOTS</w:t>
      </w:r>
      <w:r w:rsidRPr="00932941">
        <w:rPr>
          <w:rFonts w:asciiTheme="majorBidi" w:hAnsiTheme="majorBidi" w:cstheme="majorBidi"/>
          <w:sz w:val="24"/>
          <w:szCs w:val="24"/>
        </w:rPr>
        <w:t xml:space="preserve">, and </w:t>
      </w:r>
      <w:r w:rsidR="00E143E6">
        <w:rPr>
          <w:rFonts w:asciiTheme="majorBidi" w:hAnsiTheme="majorBidi" w:cstheme="majorBidi"/>
          <w:sz w:val="24"/>
          <w:szCs w:val="24"/>
        </w:rPr>
        <w:t xml:space="preserve">TDPA </w:t>
      </w:r>
      <w:r w:rsidR="00E143E6" w:rsidRPr="009B2432">
        <w:rPr>
          <w:rFonts w:asciiTheme="majorBidi" w:hAnsiTheme="majorBidi" w:cstheme="majorBidi"/>
          <w:sz w:val="24"/>
          <w:szCs w:val="24"/>
        </w:rPr>
        <w:t>[</w:t>
      </w:r>
      <w:r w:rsidR="00F72B31" w:rsidRPr="009B2432">
        <w:rPr>
          <w:rFonts w:asciiTheme="majorBidi" w:hAnsiTheme="majorBidi" w:cstheme="majorBidi"/>
          <w:sz w:val="24"/>
          <w:szCs w:val="24"/>
        </w:rPr>
        <w:t>64] [65] [66</w:t>
      </w:r>
      <w:r w:rsidR="00F6318E" w:rsidRPr="009B2432">
        <w:rPr>
          <w:rFonts w:asciiTheme="majorBidi" w:hAnsiTheme="majorBidi" w:cstheme="majorBidi"/>
          <w:sz w:val="24"/>
          <w:szCs w:val="24"/>
        </w:rPr>
        <w:t>].</w:t>
      </w:r>
      <w:r w:rsidR="00F72B31" w:rsidRPr="009B2432">
        <w:rPr>
          <w:rFonts w:asciiTheme="majorBidi" w:hAnsiTheme="majorBidi" w:cstheme="majorBidi"/>
          <w:sz w:val="24"/>
          <w:szCs w:val="24"/>
        </w:rPr>
        <w:t xml:space="preserve"> </w:t>
      </w:r>
      <w:r w:rsidRPr="00932941">
        <w:rPr>
          <w:rFonts w:asciiTheme="majorBidi" w:hAnsiTheme="majorBidi" w:cstheme="majorBidi"/>
          <w:sz w:val="24"/>
          <w:szCs w:val="24"/>
        </w:rPr>
        <w:t>While the unmodified Al films exhibited a contact angle of 39.1°, the contact angles for PFOTS/Al, and TDPA/Al films increased to 119.6°, and 124.7°, respectively</w:t>
      </w:r>
      <w:r w:rsidR="001340EE">
        <w:rPr>
          <w:rFonts w:asciiTheme="majorBidi" w:hAnsiTheme="majorBidi" w:cstheme="majorBidi"/>
          <w:sz w:val="24"/>
          <w:szCs w:val="24"/>
        </w:rPr>
        <w:t xml:space="preserve"> (</w:t>
      </w:r>
      <w:r w:rsidR="001340EE" w:rsidRPr="009B2294">
        <w:rPr>
          <w:rFonts w:asciiTheme="majorBidi" w:hAnsiTheme="majorBidi" w:cstheme="majorBidi"/>
          <w:sz w:val="24"/>
          <w:szCs w:val="24"/>
        </w:rPr>
        <w:t>Figure 4.25</w:t>
      </w:r>
      <w:r w:rsidR="001340EE">
        <w:rPr>
          <w:rFonts w:asciiTheme="majorBidi" w:hAnsiTheme="majorBidi" w:cstheme="majorBidi"/>
          <w:sz w:val="24"/>
          <w:szCs w:val="24"/>
        </w:rPr>
        <w:t>)</w:t>
      </w:r>
      <w:r w:rsidRPr="00932941">
        <w:rPr>
          <w:rFonts w:asciiTheme="majorBidi" w:hAnsiTheme="majorBidi" w:cstheme="majorBidi"/>
          <w:sz w:val="24"/>
          <w:szCs w:val="24"/>
        </w:rPr>
        <w:t xml:space="preserve">. PFOTS exhibits a significantly higher contact </w:t>
      </w:r>
      <w:r w:rsidRPr="00932941">
        <w:rPr>
          <w:rFonts w:asciiTheme="majorBidi" w:hAnsiTheme="majorBidi" w:cstheme="majorBidi"/>
          <w:sz w:val="24"/>
          <w:szCs w:val="24"/>
        </w:rPr>
        <w:lastRenderedPageBreak/>
        <w:t xml:space="preserve">angle compared to the unmodified aluminum sample due to its modified surface chemistry. The key factor is the presence of </w:t>
      </w:r>
      <w:proofErr w:type="spellStart"/>
      <w:r w:rsidRPr="00932941">
        <w:rPr>
          <w:rFonts w:asciiTheme="majorBidi" w:hAnsiTheme="majorBidi" w:cstheme="majorBidi"/>
          <w:sz w:val="24"/>
          <w:szCs w:val="24"/>
        </w:rPr>
        <w:t>perfluorinated</w:t>
      </w:r>
      <w:proofErr w:type="spellEnd"/>
      <w:r w:rsidRPr="00932941">
        <w:rPr>
          <w:rFonts w:asciiTheme="majorBidi" w:hAnsiTheme="majorBidi" w:cstheme="majorBidi"/>
          <w:sz w:val="24"/>
          <w:szCs w:val="24"/>
        </w:rPr>
        <w:t xml:space="preserve"> chains (–CF₃ and –CF₂ groups) in PFOTS, which greatly reduce surface energy. These fluorocarbon chains are highly hydrophobic, repelling water and other polar substances, leading to a higher contact angle</w:t>
      </w:r>
      <w:r w:rsidR="00F72B31" w:rsidRPr="009B2432">
        <w:rPr>
          <w:rFonts w:asciiTheme="majorBidi" w:hAnsiTheme="majorBidi" w:cstheme="majorBidi"/>
          <w:sz w:val="24"/>
          <w:szCs w:val="24"/>
        </w:rPr>
        <w:t xml:space="preserve"> [67]</w:t>
      </w:r>
      <w:r w:rsidR="00527187" w:rsidRPr="009B2432">
        <w:rPr>
          <w:rFonts w:asciiTheme="majorBidi" w:hAnsiTheme="majorBidi" w:cstheme="majorBidi"/>
          <w:sz w:val="24"/>
          <w:szCs w:val="24"/>
        </w:rPr>
        <w:t>.</w:t>
      </w:r>
      <w:r w:rsidR="00F72B31" w:rsidRPr="009B2432">
        <w:rPr>
          <w:rFonts w:asciiTheme="majorBidi" w:hAnsiTheme="majorBidi" w:cstheme="majorBidi"/>
          <w:sz w:val="24"/>
          <w:szCs w:val="24"/>
        </w:rPr>
        <w:t xml:space="preserve"> </w:t>
      </w:r>
    </w:p>
    <w:p w14:paraId="33BAA9C5" w14:textId="77777777" w:rsidR="00087F45" w:rsidRPr="00932941" w:rsidRDefault="00087F45" w:rsidP="001335CF">
      <w:pPr>
        <w:spacing w:after="0" w:line="480" w:lineRule="auto"/>
        <w:jc w:val="both"/>
        <w:rPr>
          <w:rFonts w:asciiTheme="majorBidi" w:hAnsiTheme="majorBidi" w:cstheme="majorBidi"/>
          <w:sz w:val="24"/>
          <w:szCs w:val="24"/>
        </w:rPr>
      </w:pPr>
      <w:r w:rsidRPr="00932941">
        <w:rPr>
          <w:rFonts w:asciiTheme="majorBidi" w:hAnsiTheme="majorBidi" w:cstheme="majorBidi"/>
          <w:sz w:val="24"/>
          <w:szCs w:val="24"/>
        </w:rPr>
        <w:t>TDPA/Al achieves a higher contact angle compared to PFOTS, despite TDPA lacking fluorine. This is because the phosphonic acid group in TDPA forms strong P–O–Al bonds with the aluminum oxide surface through an acid-base condensation mechanism, which creates a densely packed and highly ordered monolayer</w:t>
      </w:r>
      <w:r w:rsidRPr="00D80939">
        <w:rPr>
          <w:rFonts w:asciiTheme="majorBidi" w:hAnsiTheme="majorBidi" w:cstheme="majorBidi"/>
        </w:rPr>
        <w:t xml:space="preserve"> </w:t>
      </w:r>
      <w:r w:rsidR="00F6318E" w:rsidRPr="00D80939">
        <w:rPr>
          <w:rFonts w:asciiTheme="majorBidi" w:hAnsiTheme="majorBidi" w:cstheme="majorBidi"/>
        </w:rPr>
        <w:t>[68] [92] [93].</w:t>
      </w:r>
      <w:r w:rsidR="00F6318E" w:rsidRPr="00D80939">
        <w:t xml:space="preserve"> </w:t>
      </w:r>
      <w:r w:rsidRPr="00932941">
        <w:rPr>
          <w:rFonts w:asciiTheme="majorBidi" w:hAnsiTheme="majorBidi" w:cstheme="majorBidi"/>
          <w:sz w:val="24"/>
          <w:szCs w:val="24"/>
        </w:rPr>
        <w:t>TDPA’s 14-carbon hydrocarbon chain contributes significantly to surface coverage, providing a higher proportion of organic material and better surface packing than PFOTS.</w:t>
      </w:r>
    </w:p>
    <w:p w14:paraId="4DC4CECB" w14:textId="609E3E87" w:rsidR="00F068C0" w:rsidRDefault="00555340" w:rsidP="009B2294">
      <w:pPr>
        <w:pStyle w:val="NormalWeb"/>
        <w:spacing w:before="0" w:beforeAutospacing="0" w:after="0" w:afterAutospacing="0" w:line="480" w:lineRule="auto"/>
        <w:jc w:val="both"/>
        <w:rPr>
          <w:rFonts w:asciiTheme="majorBidi" w:hAnsiTheme="majorBidi" w:cstheme="majorBidi"/>
        </w:rPr>
      </w:pPr>
      <w:bookmarkStart w:id="149" w:name="_Hlk179276231"/>
      <w:r w:rsidRPr="00F6475D">
        <w:rPr>
          <w:rFonts w:asciiTheme="majorBidi" w:hAnsiTheme="majorBidi" w:cstheme="majorBidi"/>
        </w:rPr>
        <w:t xml:space="preserve">This reduction in oxides lead </w:t>
      </w:r>
    </w:p>
    <w:p w14:paraId="65E303C4" w14:textId="2FCB033E" w:rsidR="00E97BF4" w:rsidRDefault="00E97BF4" w:rsidP="009B2294">
      <w:pPr>
        <w:pStyle w:val="NormalWeb"/>
        <w:spacing w:before="0" w:beforeAutospacing="0" w:after="0" w:afterAutospacing="0" w:line="480" w:lineRule="auto"/>
        <w:jc w:val="both"/>
        <w:rPr>
          <w:rFonts w:asciiTheme="majorBidi" w:hAnsiTheme="majorBidi" w:cstheme="majorBidi"/>
        </w:rPr>
      </w:pPr>
      <w:r>
        <w:rPr>
          <w:noProof/>
        </w:rPr>
        <w:drawing>
          <wp:anchor distT="0" distB="0" distL="114300" distR="114300" simplePos="0" relativeHeight="251832320" behindDoc="1" locked="0" layoutInCell="1" allowOverlap="1" wp14:anchorId="613FC293" wp14:editId="60A14A61">
            <wp:simplePos x="0" y="0"/>
            <wp:positionH relativeFrom="margin">
              <wp:posOffset>53789</wp:posOffset>
            </wp:positionH>
            <wp:positionV relativeFrom="paragraph">
              <wp:posOffset>190302</wp:posOffset>
            </wp:positionV>
            <wp:extent cx="5774667" cy="2367558"/>
            <wp:effectExtent l="0" t="0" r="0" b="0"/>
            <wp:wrapNone/>
            <wp:docPr id="1030" name="Picture 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1030"/>
                    <pic:cNvPicPr>
                      <a:picLocks noChangeAspect="1"/>
                    </pic:cNvPicPr>
                  </pic:nvPicPr>
                  <pic:blipFill>
                    <a:blip r:embed="rId98"/>
                    <a:stretch>
                      <a:fillRect/>
                    </a:stretch>
                  </pic:blipFill>
                  <pic:spPr>
                    <a:xfrm>
                      <a:off x="0" y="0"/>
                      <a:ext cx="5774667" cy="2367558"/>
                    </a:xfrm>
                    <a:prstGeom prst="rect">
                      <a:avLst/>
                    </a:prstGeom>
                  </pic:spPr>
                </pic:pic>
              </a:graphicData>
            </a:graphic>
          </wp:anchor>
        </w:drawing>
      </w:r>
    </w:p>
    <w:p w14:paraId="51FD4476" w14:textId="793CAB95" w:rsidR="00E97BF4" w:rsidRDefault="00E97BF4" w:rsidP="009B2294">
      <w:pPr>
        <w:pStyle w:val="NormalWeb"/>
        <w:spacing w:before="0" w:beforeAutospacing="0" w:after="0" w:afterAutospacing="0" w:line="480" w:lineRule="auto"/>
        <w:jc w:val="both"/>
        <w:rPr>
          <w:rFonts w:asciiTheme="majorBidi" w:hAnsiTheme="majorBidi" w:cstheme="majorBidi"/>
        </w:rPr>
      </w:pPr>
    </w:p>
    <w:p w14:paraId="12FF6EA1" w14:textId="1CE38BE3" w:rsidR="00E97BF4" w:rsidRDefault="00E97BF4" w:rsidP="009B2294">
      <w:pPr>
        <w:pStyle w:val="NormalWeb"/>
        <w:spacing w:before="0" w:beforeAutospacing="0" w:after="0" w:afterAutospacing="0" w:line="480" w:lineRule="auto"/>
        <w:jc w:val="both"/>
        <w:rPr>
          <w:rFonts w:asciiTheme="majorBidi" w:hAnsiTheme="majorBidi" w:cstheme="majorBidi"/>
        </w:rPr>
      </w:pPr>
    </w:p>
    <w:p w14:paraId="0140080B" w14:textId="23542B3A" w:rsidR="00E97BF4" w:rsidRDefault="00E97BF4" w:rsidP="009B2294">
      <w:pPr>
        <w:pStyle w:val="NormalWeb"/>
        <w:spacing w:before="0" w:beforeAutospacing="0" w:after="0" w:afterAutospacing="0" w:line="480" w:lineRule="auto"/>
        <w:jc w:val="both"/>
        <w:rPr>
          <w:rFonts w:asciiTheme="majorBidi" w:hAnsiTheme="majorBidi" w:cstheme="majorBidi"/>
        </w:rPr>
      </w:pPr>
    </w:p>
    <w:p w14:paraId="4832A238" w14:textId="35A9EF21" w:rsidR="00E97BF4" w:rsidRDefault="00E97BF4" w:rsidP="009B2294">
      <w:pPr>
        <w:pStyle w:val="NormalWeb"/>
        <w:spacing w:before="0" w:beforeAutospacing="0" w:after="0" w:afterAutospacing="0" w:line="480" w:lineRule="auto"/>
        <w:jc w:val="both"/>
        <w:rPr>
          <w:rFonts w:asciiTheme="majorBidi" w:hAnsiTheme="majorBidi" w:cstheme="majorBidi"/>
        </w:rPr>
      </w:pPr>
    </w:p>
    <w:p w14:paraId="07C3AB94" w14:textId="74C41E0D" w:rsidR="00E97BF4" w:rsidRDefault="00E97BF4" w:rsidP="009B2294">
      <w:pPr>
        <w:pStyle w:val="NormalWeb"/>
        <w:spacing w:before="0" w:beforeAutospacing="0" w:after="0" w:afterAutospacing="0" w:line="480" w:lineRule="auto"/>
        <w:jc w:val="both"/>
        <w:rPr>
          <w:rFonts w:asciiTheme="majorBidi" w:hAnsiTheme="majorBidi" w:cstheme="majorBidi"/>
        </w:rPr>
      </w:pPr>
    </w:p>
    <w:p w14:paraId="456A2ED1" w14:textId="387CC55B" w:rsidR="00E97BF4" w:rsidRDefault="00E97BF4" w:rsidP="009B2294">
      <w:pPr>
        <w:pStyle w:val="NormalWeb"/>
        <w:spacing w:before="0" w:beforeAutospacing="0" w:after="0" w:afterAutospacing="0" w:line="480" w:lineRule="auto"/>
        <w:jc w:val="both"/>
        <w:rPr>
          <w:rFonts w:asciiTheme="majorBidi" w:hAnsiTheme="majorBidi" w:cstheme="majorBidi"/>
        </w:rPr>
      </w:pPr>
    </w:p>
    <w:p w14:paraId="41924F5B" w14:textId="51C5F37F" w:rsidR="00E97BF4" w:rsidRDefault="00E97BF4" w:rsidP="009B2294">
      <w:pPr>
        <w:pStyle w:val="NormalWeb"/>
        <w:spacing w:before="0" w:beforeAutospacing="0" w:after="0" w:afterAutospacing="0" w:line="480" w:lineRule="auto"/>
        <w:jc w:val="both"/>
        <w:rPr>
          <w:rFonts w:asciiTheme="majorBidi" w:hAnsiTheme="majorBidi" w:cstheme="majorBidi"/>
        </w:rPr>
      </w:pPr>
      <w:r>
        <w:rPr>
          <w:noProof/>
        </w:rPr>
        <mc:AlternateContent>
          <mc:Choice Requires="wps">
            <w:drawing>
              <wp:anchor distT="0" distB="0" distL="114300" distR="114300" simplePos="0" relativeHeight="251931648" behindDoc="0" locked="0" layoutInCell="1" allowOverlap="1" wp14:anchorId="4063A0E1" wp14:editId="30498037">
                <wp:simplePos x="0" y="0"/>
                <wp:positionH relativeFrom="margin">
                  <wp:posOffset>-23053</wp:posOffset>
                </wp:positionH>
                <wp:positionV relativeFrom="paragraph">
                  <wp:posOffset>203030</wp:posOffset>
                </wp:positionV>
                <wp:extent cx="5943600" cy="635"/>
                <wp:effectExtent l="0" t="0" r="0" b="0"/>
                <wp:wrapTopAndBottom/>
                <wp:docPr id="21" name="Text Box 21"/>
                <wp:cNvGraphicFramePr/>
                <a:graphic xmlns:a="http://schemas.openxmlformats.org/drawingml/2006/main">
                  <a:graphicData uri="http://schemas.microsoft.com/office/word/2010/wordprocessingShape">
                    <wps:wsp>
                      <wps:cNvSpPr txBox="1"/>
                      <wps:spPr>
                        <a:xfrm>
                          <a:off x="0" y="0"/>
                          <a:ext cx="5943600" cy="635"/>
                        </a:xfrm>
                        <a:prstGeom prst="rect">
                          <a:avLst/>
                        </a:prstGeom>
                        <a:solidFill>
                          <a:prstClr val="white"/>
                        </a:solidFill>
                        <a:ln>
                          <a:noFill/>
                        </a:ln>
                      </wps:spPr>
                      <wps:txbx>
                        <w:txbxContent>
                          <w:p w14:paraId="38AB0783" w14:textId="0F0AFFCA" w:rsidR="00550FA5" w:rsidRPr="00F068C0" w:rsidRDefault="00550FA5" w:rsidP="00E201C6">
                            <w:pPr>
                              <w:pStyle w:val="Caption"/>
                            </w:pPr>
                            <w:bookmarkStart w:id="150" w:name="_Toc181386429"/>
                            <w:r w:rsidRPr="00F068C0">
                              <w:t xml:space="preserve">Figure 4. </w:t>
                            </w:r>
                            <w:fldSimple w:instr=" SEQ Figure_4. \* ARABIC ">
                              <w:r w:rsidR="00F75085">
                                <w:rPr>
                                  <w:noProof/>
                                </w:rPr>
                                <w:t>25</w:t>
                              </w:r>
                            </w:fldSimple>
                            <w:r w:rsidRPr="00F068C0">
                              <w:t>: Contact angle measurements of different Al surfaces with and without SAM (a) water sessile drop static contact angle pictures and (b) contact angel values for untreated/Al, PFOTS/Al, and TDPA/Al, respectively.</w:t>
                            </w:r>
                            <w:bookmarkEnd w:id="15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063A0E1" id="Text Box 21" o:spid="_x0000_s1065" type="#_x0000_t202" style="position:absolute;left:0;text-align:left;margin-left:-1.8pt;margin-top:16pt;width:468pt;height:.05pt;z-index:2519316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tMAIAAGcEAAAOAAAAZHJzL2Uyb0RvYy54bWysVE1v2zAMvQ/YfxB0X5yPNViNOEWWIsOA&#10;oi2QDD0rshwbkESNUmJnv36UHKdbt9Owi0yRFKX3HunFXWc0Oyn0DdiCT0ZjzpSVUDb2UPBvu82H&#10;T5z5IGwpNFhV8LPy/G75/t2idbmaQg26VMioiPV56wpeh+DyLPOyVkb4EThlKVgBGhFoi4esRNFS&#10;daOz6Xg8z1rA0iFI5T157/sgX6b6VaVkeKoqrwLTBae3hbRiWvdxzZYLkR9QuLqRl2eIf3iFEY2l&#10;S6+l7kUQ7IjNH6VMIxE8VGEkwWRQVY1UCQOhmYzfoNnWwqmEhcjx7kqT/39l5ePpGVlTFnw64cwK&#10;QxrtVBfYZ+gYuYif1vmc0raOEkNHftJ58HtyRthdhSZ+CRCjODF9vrIbq0ly3tx+nM3HFJIUm89u&#10;Yo3s9ahDH74oMCwaBUeSLjEqTg8+9KlDSrzJg27KTaN13MTAWiM7CZK5rZugLsV/y9I25lqIp/qC&#10;0ZNFfD2OaIVu3yU+ZrcDyD2UZ8KO0HePd3LT0IUPwodngdQuhIlGIDzRUmloCw4Xi7Ma8Mff/DGf&#10;VKQoZy21X8H996NAxZn+aknf2KuDgYOxHwx7NGsgqCQZvSaZdACDHswKwbzQZKziLRQSVtJdBQ+D&#10;uQ79ENBkSbVapSTqSCfCg906GUsPxO66F4HuIksgNR9haEyRv1Gnz036uNUxENVJukhsz+KFb+rm&#10;JP5l8uK4/LpPWa//h+VPAAAA//8DAFBLAwQUAAYACAAAACEAkwkfHt8AAAAIAQAADwAAAGRycy9k&#10;b3ducmV2LnhtbEyPwU7DMBBE70j8g7VIXFDrNIkiCHGqqoIDXCpCL9zc2I0D8TqynTb8PdsTPe7M&#10;aPZNtZ7twE7ah96hgNUyAaaxdarHTsD+83XxCCxEiUoODrWAXx1gXd/eVLJU7owf+tTEjlEJhlIK&#10;MDGOJeehNdrKsHSjRvKOzlsZ6fQdV16eqdwOPE2SglvZI30wctRbo9ufZrICdvnXzjxMx5f3TZ75&#10;t/20Lb67Roj7u3nzDCzqOf6H4YJP6FAT08FNqAIbBCyygpICspQmkf+UpTmww0VYAa8rfj2g/gMA&#10;AP//AwBQSwECLQAUAAYACAAAACEAtoM4kv4AAADhAQAAEwAAAAAAAAAAAAAAAAAAAAAAW0NvbnRl&#10;bnRfVHlwZXNdLnhtbFBLAQItABQABgAIAAAAIQA4/SH/1gAAAJQBAAALAAAAAAAAAAAAAAAAAC8B&#10;AABfcmVscy8ucmVsc1BLAQItABQABgAIAAAAIQCZ6+ItMAIAAGcEAAAOAAAAAAAAAAAAAAAAAC4C&#10;AABkcnMvZTJvRG9jLnhtbFBLAQItABQABgAIAAAAIQCTCR8e3wAAAAgBAAAPAAAAAAAAAAAAAAAA&#10;AIoEAABkcnMvZG93bnJldi54bWxQSwUGAAAAAAQABADzAAAAlgUAAAAA&#10;" stroked="f">
                <v:textbox style="mso-fit-shape-to-text:t" inset="0,0,0,0">
                  <w:txbxContent>
                    <w:p w14:paraId="38AB0783" w14:textId="0F0AFFCA" w:rsidR="00550FA5" w:rsidRPr="00F068C0" w:rsidRDefault="00550FA5" w:rsidP="00E201C6">
                      <w:pPr>
                        <w:pStyle w:val="Caption"/>
                      </w:pPr>
                      <w:bookmarkStart w:id="151" w:name="_Toc181386429"/>
                      <w:r w:rsidRPr="00F068C0">
                        <w:t xml:space="preserve">Figure 4. </w:t>
                      </w:r>
                      <w:fldSimple w:instr=" SEQ Figure_4. \* ARABIC ">
                        <w:r w:rsidR="00F75085">
                          <w:rPr>
                            <w:noProof/>
                          </w:rPr>
                          <w:t>25</w:t>
                        </w:r>
                      </w:fldSimple>
                      <w:r w:rsidRPr="00F068C0">
                        <w:t>: Contact angle measurements of different Al surfaces with and without SAM (a) water sessile drop static contact angle pictures and (b) contact angel values for untreated/Al, PFOTS/Al, and TDPA/Al, respectively.</w:t>
                      </w:r>
                      <w:bookmarkEnd w:id="151"/>
                    </w:p>
                  </w:txbxContent>
                </v:textbox>
                <w10:wrap type="topAndBottom" anchorx="margin"/>
              </v:shape>
            </w:pict>
          </mc:Fallback>
        </mc:AlternateContent>
      </w:r>
    </w:p>
    <w:p w14:paraId="5152B448" w14:textId="4E8821A4" w:rsidR="00E97BF4" w:rsidRDefault="00E97BF4" w:rsidP="009B2294">
      <w:pPr>
        <w:pStyle w:val="NormalWeb"/>
        <w:spacing w:before="0" w:beforeAutospacing="0" w:after="0" w:afterAutospacing="0" w:line="480" w:lineRule="auto"/>
        <w:jc w:val="both"/>
        <w:rPr>
          <w:rFonts w:asciiTheme="majorBidi" w:hAnsiTheme="majorBidi" w:cstheme="majorBidi"/>
        </w:rPr>
      </w:pPr>
    </w:p>
    <w:p w14:paraId="31D1A992" w14:textId="77777777" w:rsidR="00E97BF4" w:rsidRDefault="00E97BF4" w:rsidP="00E97BF4">
      <w:pPr>
        <w:pStyle w:val="NormalWeb"/>
        <w:spacing w:before="0" w:beforeAutospacing="0" w:after="0" w:afterAutospacing="0" w:line="480" w:lineRule="auto"/>
        <w:jc w:val="both"/>
        <w:rPr>
          <w:rFonts w:asciiTheme="majorBidi" w:hAnsiTheme="majorBidi" w:cstheme="majorBidi"/>
        </w:rPr>
      </w:pPr>
      <w:r w:rsidRPr="00932941">
        <w:rPr>
          <w:rFonts w:asciiTheme="majorBidi" w:hAnsiTheme="majorBidi" w:cstheme="majorBidi"/>
        </w:rPr>
        <w:t xml:space="preserve">On the other hand, PFOTS relies on its </w:t>
      </w:r>
      <w:proofErr w:type="spellStart"/>
      <w:r w:rsidRPr="00932941">
        <w:rPr>
          <w:rFonts w:asciiTheme="majorBidi" w:hAnsiTheme="majorBidi" w:cstheme="majorBidi"/>
        </w:rPr>
        <w:t>SiCl</w:t>
      </w:r>
      <w:proofErr w:type="spellEnd"/>
      <w:r w:rsidRPr="00932941">
        <w:rPr>
          <w:rFonts w:asciiTheme="majorBidi" w:hAnsiTheme="majorBidi" w:cstheme="majorBidi"/>
        </w:rPr>
        <w:t>₃ group to react with surface hydroxyl groups, forming Si–O–Al covalent bonds</w:t>
      </w:r>
      <w:r w:rsidRPr="00D80939">
        <w:t xml:space="preserve"> [94]. </w:t>
      </w:r>
      <w:r w:rsidRPr="00932941">
        <w:rPr>
          <w:rFonts w:asciiTheme="majorBidi" w:hAnsiTheme="majorBidi" w:cstheme="majorBidi"/>
        </w:rPr>
        <w:t xml:space="preserve">While PFOTS benefits from the fluorocarbon chains that reduce surface energy and increase hydrophobicity, the binding is limited to surface hydroxyl groups. In </w:t>
      </w:r>
    </w:p>
    <w:p w14:paraId="5363086D" w14:textId="77777777" w:rsidR="00E97BF4" w:rsidRDefault="00E97BF4" w:rsidP="00E97BF4">
      <w:pPr>
        <w:pStyle w:val="NormalWeb"/>
        <w:spacing w:before="0" w:beforeAutospacing="0" w:after="0" w:afterAutospacing="0" w:line="480" w:lineRule="auto"/>
        <w:jc w:val="both"/>
        <w:rPr>
          <w:rFonts w:asciiTheme="majorBidi" w:hAnsiTheme="majorBidi" w:cstheme="majorBidi"/>
        </w:rPr>
      </w:pPr>
      <w:r w:rsidRPr="00932941">
        <w:rPr>
          <w:rFonts w:asciiTheme="majorBidi" w:hAnsiTheme="majorBidi" w:cstheme="majorBidi"/>
        </w:rPr>
        <w:lastRenderedPageBreak/>
        <w:t>contrast, TDPA</w:t>
      </w:r>
      <w:r>
        <w:rPr>
          <w:rFonts w:asciiTheme="majorBidi" w:hAnsiTheme="majorBidi" w:cstheme="majorBidi"/>
        </w:rPr>
        <w:t>’</w:t>
      </w:r>
      <w:r w:rsidRPr="00932941">
        <w:rPr>
          <w:rFonts w:asciiTheme="majorBidi" w:hAnsiTheme="majorBidi" w:cstheme="majorBidi"/>
        </w:rPr>
        <w:t>s phosphonic acid can form deeper, stronger bonds with the metal oxide surface, resulting in more robust surface coverage and a higher contact angle, despite the absence of fluorine. The longer carbon chain of TDPA further enhances the surface properties compared to the 8-carbon chain in PFOTS.</w:t>
      </w:r>
      <w:r>
        <w:rPr>
          <w:rFonts w:asciiTheme="majorBidi" w:hAnsiTheme="majorBidi" w:cstheme="majorBidi"/>
        </w:rPr>
        <w:t xml:space="preserve"> </w:t>
      </w:r>
      <w:r w:rsidRPr="00932941">
        <w:rPr>
          <w:rFonts w:asciiTheme="majorBidi" w:hAnsiTheme="majorBidi" w:cstheme="majorBidi"/>
        </w:rPr>
        <w:t xml:space="preserve">SAMs on Al surfaces effectively suppress oxide formation, which </w:t>
      </w:r>
    </w:p>
    <w:p w14:paraId="2C88120F" w14:textId="510DAD9F" w:rsidR="00E97BF4" w:rsidRDefault="00E97BF4" w:rsidP="00A93036">
      <w:pPr>
        <w:pStyle w:val="NormalWeb"/>
        <w:spacing w:before="0" w:beforeAutospacing="0" w:after="0" w:afterAutospacing="0" w:line="480" w:lineRule="auto"/>
        <w:jc w:val="both"/>
        <w:rPr>
          <w:rFonts w:asciiTheme="majorBidi" w:hAnsiTheme="majorBidi" w:cstheme="majorBidi"/>
        </w:rPr>
      </w:pPr>
      <w:r>
        <w:rPr>
          <w:rFonts w:asciiTheme="majorBidi" w:hAnsiTheme="majorBidi" w:cstheme="majorBidi"/>
        </w:rPr>
        <w:t>r</w:t>
      </w:r>
      <w:r w:rsidRPr="00932941">
        <w:rPr>
          <w:rFonts w:asciiTheme="majorBidi" w:hAnsiTheme="majorBidi" w:cstheme="majorBidi"/>
        </w:rPr>
        <w:t>educes the density of TLS defects and make it hydrophobic as well. Hydrophobic surfaces impede the penetration and bonding of water molecules to aluminum, thereby minimizing oxide formation and other contaminants. Contact angle measurements confirmed the binding of SAMs and their hydrophobic nature, which contribute to sustained oxide suppression</w:t>
      </w:r>
      <w:r w:rsidRPr="00F6475D">
        <w:rPr>
          <w:rFonts w:asciiTheme="majorBidi" w:hAnsiTheme="majorBidi" w:cstheme="majorBidi"/>
        </w:rPr>
        <w:t>.</w:t>
      </w:r>
    </w:p>
    <w:p w14:paraId="7337F4C5" w14:textId="793CCCC1" w:rsidR="008B7F7F" w:rsidRDefault="00555340" w:rsidP="009B2294">
      <w:pPr>
        <w:pStyle w:val="NormalWeb"/>
        <w:spacing w:before="0" w:beforeAutospacing="0" w:after="0" w:afterAutospacing="0" w:line="480" w:lineRule="auto"/>
        <w:jc w:val="both"/>
        <w:rPr>
          <w:rFonts w:asciiTheme="majorBidi" w:hAnsiTheme="majorBidi" w:cstheme="majorBidi"/>
        </w:rPr>
      </w:pPr>
      <w:r w:rsidRPr="00F6475D">
        <w:rPr>
          <w:rFonts w:asciiTheme="majorBidi" w:hAnsiTheme="majorBidi" w:cstheme="majorBidi"/>
        </w:rPr>
        <w:t>to a decrease in TLS defect density at the air-interface, potentially improving quantum circuit coherence, as demonstrated in recent studies. While we did not conduct explicit quality factor measurements on our samples, the existing literature strongly suggests that reducing oxides will indeed lower TLS density at air-interfaces</w:t>
      </w:r>
      <w:r>
        <w:rPr>
          <w:rFonts w:asciiTheme="majorBidi" w:hAnsiTheme="majorBidi" w:cstheme="majorBidi"/>
        </w:rPr>
        <w:t xml:space="preserve"> </w:t>
      </w:r>
      <w:r w:rsidRPr="00D80939">
        <w:rPr>
          <w:rFonts w:asciiTheme="majorBidi" w:hAnsiTheme="majorBidi" w:cstheme="majorBidi"/>
        </w:rPr>
        <w:t xml:space="preserve">[95] [4] [85] [42]. </w:t>
      </w:r>
      <w:r>
        <w:rPr>
          <w:rFonts w:asciiTheme="majorBidi" w:hAnsiTheme="majorBidi" w:cstheme="majorBidi"/>
        </w:rPr>
        <w:t>In addition to oxide removal if oxides growth become ‘crystalline’ even than TLS reduces because TLS is mainly due to irregular growth of oxide. Here we are not only reducing the oxides but we are covering the interface with very well-known molecular structure of SAM.</w:t>
      </w:r>
      <w:bookmarkEnd w:id="149"/>
      <w:r>
        <w:rPr>
          <w:rFonts w:asciiTheme="majorBidi" w:hAnsiTheme="majorBidi" w:cstheme="majorBidi"/>
        </w:rPr>
        <w:t xml:space="preserve"> </w:t>
      </w:r>
      <w:r w:rsidR="00087F45" w:rsidRPr="00932941">
        <w:rPr>
          <w:rFonts w:asciiTheme="majorBidi" w:hAnsiTheme="majorBidi" w:cstheme="majorBidi"/>
        </w:rPr>
        <w:t>This reduction in oxides lead to a decrease</w:t>
      </w:r>
      <w:r w:rsidR="00087F45">
        <w:rPr>
          <w:rFonts w:asciiTheme="majorBidi" w:hAnsiTheme="majorBidi" w:cstheme="majorBidi"/>
        </w:rPr>
        <w:t xml:space="preserve"> </w:t>
      </w:r>
      <w:r w:rsidR="00087F45" w:rsidRPr="00F6475D">
        <w:rPr>
          <w:rFonts w:asciiTheme="majorBidi" w:hAnsiTheme="majorBidi" w:cstheme="majorBidi"/>
        </w:rPr>
        <w:t xml:space="preserve">in TLS defect density at </w:t>
      </w:r>
      <w:r w:rsidR="00087F45" w:rsidRPr="009B2294">
        <w:rPr>
          <w:rFonts w:asciiTheme="majorBidi" w:hAnsiTheme="majorBidi" w:cstheme="majorBidi"/>
        </w:rPr>
        <w:t>the air-interface, potentially improving quantum circuit coherence, as demonstrated in recent studies [</w:t>
      </w:r>
      <w:r w:rsidR="003C1A89" w:rsidRPr="009B2294">
        <w:rPr>
          <w:rFonts w:asciiTheme="majorBidi" w:hAnsiTheme="majorBidi" w:cstheme="majorBidi"/>
        </w:rPr>
        <w:t>4] [80</w:t>
      </w:r>
      <w:r w:rsidR="00087F45" w:rsidRPr="009B2294">
        <w:rPr>
          <w:rFonts w:asciiTheme="majorBidi" w:hAnsiTheme="majorBidi" w:cstheme="majorBidi"/>
        </w:rPr>
        <w:t>]. While we did not conduct explicit quality factor measurements on our samples, the existing literature strongly suggests that reducing oxides will indeed lower TLS density at air-interfaces [</w:t>
      </w:r>
      <w:r w:rsidR="003C1A89" w:rsidRPr="009B2294">
        <w:rPr>
          <w:rFonts w:asciiTheme="majorBidi" w:hAnsiTheme="majorBidi" w:cstheme="majorBidi"/>
        </w:rPr>
        <w:t>9</w:t>
      </w:r>
      <w:r w:rsidR="00087F45" w:rsidRPr="009B2294">
        <w:rPr>
          <w:rFonts w:asciiTheme="majorBidi" w:hAnsiTheme="majorBidi" w:cstheme="majorBidi"/>
        </w:rPr>
        <w:t>5]</w:t>
      </w:r>
      <w:r w:rsidR="003C1A89" w:rsidRPr="009B2294">
        <w:rPr>
          <w:rFonts w:asciiTheme="majorBidi" w:hAnsiTheme="majorBidi" w:cstheme="majorBidi"/>
        </w:rPr>
        <w:t xml:space="preserve"> </w:t>
      </w:r>
      <w:r w:rsidR="00087F45" w:rsidRPr="009B2294">
        <w:rPr>
          <w:rFonts w:asciiTheme="majorBidi" w:hAnsiTheme="majorBidi" w:cstheme="majorBidi"/>
        </w:rPr>
        <w:t>[</w:t>
      </w:r>
      <w:r w:rsidR="003C1A89" w:rsidRPr="009B2294">
        <w:rPr>
          <w:rFonts w:asciiTheme="majorBidi" w:hAnsiTheme="majorBidi" w:cstheme="majorBidi"/>
        </w:rPr>
        <w:t>4] [85] [42</w:t>
      </w:r>
      <w:r w:rsidR="00087F45" w:rsidRPr="009B2294">
        <w:rPr>
          <w:rFonts w:asciiTheme="majorBidi" w:hAnsiTheme="majorBidi" w:cstheme="majorBidi"/>
        </w:rPr>
        <w:t>]. In addition to oxide removal if oxides growth become ‘crystalline’ [</w:t>
      </w:r>
      <w:r w:rsidR="003C1A89" w:rsidRPr="009B2294">
        <w:rPr>
          <w:rFonts w:asciiTheme="majorBidi" w:hAnsiTheme="majorBidi" w:cstheme="majorBidi"/>
        </w:rPr>
        <w:t>8</w:t>
      </w:r>
      <w:r w:rsidR="00087F45" w:rsidRPr="009B2294">
        <w:rPr>
          <w:rFonts w:asciiTheme="majorBidi" w:hAnsiTheme="majorBidi" w:cstheme="majorBidi"/>
        </w:rPr>
        <w:t>2]</w:t>
      </w:r>
      <w:r w:rsidR="00F16DE7" w:rsidRPr="009B2294">
        <w:rPr>
          <w:rFonts w:asciiTheme="majorBidi" w:hAnsiTheme="majorBidi" w:cstheme="majorBidi"/>
        </w:rPr>
        <w:t xml:space="preserve"> </w:t>
      </w:r>
      <w:r w:rsidR="00F16DE7">
        <w:rPr>
          <w:rFonts w:asciiTheme="majorBidi" w:hAnsiTheme="majorBidi" w:cstheme="majorBidi"/>
        </w:rPr>
        <w:t>even than TLS reduces because TLS is mainly due to irregular growth of oxide. Here we are not only reducing the oxides but we are covering the interface with very well-known molecular structure of SAM.</w:t>
      </w:r>
    </w:p>
    <w:p w14:paraId="11020250" w14:textId="77777777" w:rsidR="009B2294" w:rsidRDefault="009B2294" w:rsidP="009B2294">
      <w:pPr>
        <w:pStyle w:val="NormalWeb"/>
        <w:spacing w:before="0" w:beforeAutospacing="0" w:after="0" w:afterAutospacing="0" w:line="480" w:lineRule="auto"/>
        <w:jc w:val="both"/>
        <w:rPr>
          <w:rFonts w:asciiTheme="majorBidi" w:hAnsiTheme="majorBidi" w:cstheme="majorBidi"/>
        </w:rPr>
      </w:pPr>
    </w:p>
    <w:p w14:paraId="414291A7" w14:textId="4B597898" w:rsidR="009B2294" w:rsidRDefault="00C87096" w:rsidP="00E6546A">
      <w:pPr>
        <w:pStyle w:val="Heading3"/>
      </w:pPr>
      <w:bookmarkStart w:id="152" w:name="_Toc183345439"/>
      <w:r>
        <w:lastRenderedPageBreak/>
        <w:t xml:space="preserve">4.2.3 </w:t>
      </w:r>
      <w:r w:rsidR="00793FCA" w:rsidRPr="00793FCA">
        <w:t>S</w:t>
      </w:r>
      <w:r w:rsidR="00AF20AC" w:rsidRPr="00793FCA">
        <w:t xml:space="preserve">canning </w:t>
      </w:r>
      <w:r w:rsidR="009B2294">
        <w:t>E</w:t>
      </w:r>
      <w:r w:rsidR="00AF20AC" w:rsidRPr="00793FCA">
        <w:t xml:space="preserve">lectron </w:t>
      </w:r>
      <w:r w:rsidR="009B2294">
        <w:t>M</w:t>
      </w:r>
      <w:r w:rsidR="00AF20AC" w:rsidRPr="00793FCA">
        <w:t>icroscopy</w:t>
      </w:r>
      <w:r w:rsidR="00AF20AC" w:rsidRPr="007E7251">
        <w:t xml:space="preserve"> </w:t>
      </w:r>
      <w:r w:rsidR="007E7251" w:rsidRPr="007E7251">
        <w:t xml:space="preserve">and </w:t>
      </w:r>
      <w:r w:rsidR="009B2294">
        <w:t>E</w:t>
      </w:r>
      <w:r w:rsidR="007E7251" w:rsidRPr="007E7251">
        <w:t>nergy-</w:t>
      </w:r>
      <w:r w:rsidR="009B2294">
        <w:t>D</w:t>
      </w:r>
      <w:r w:rsidR="007E7251" w:rsidRPr="007E7251">
        <w:t xml:space="preserve">ispersive X-ray </w:t>
      </w:r>
      <w:r w:rsidR="009B2294">
        <w:t>S</w:t>
      </w:r>
      <w:r w:rsidR="007E7251" w:rsidRPr="007E7251">
        <w:t>pectroscopy</w:t>
      </w:r>
      <w:bookmarkStart w:id="153" w:name="_Hlk180780595"/>
      <w:bookmarkEnd w:id="152"/>
    </w:p>
    <w:p w14:paraId="55170045" w14:textId="7AB72824" w:rsidR="00F16DE7" w:rsidRDefault="00F16DE7" w:rsidP="00F16DE7">
      <w:pPr>
        <w:tabs>
          <w:tab w:val="left" w:pos="1232"/>
        </w:tabs>
        <w:spacing w:line="480" w:lineRule="auto"/>
        <w:jc w:val="both"/>
        <w:rPr>
          <w:rFonts w:asciiTheme="majorBidi" w:hAnsiTheme="majorBidi" w:cstheme="majorBidi"/>
          <w:sz w:val="24"/>
          <w:szCs w:val="24"/>
        </w:rPr>
      </w:pPr>
      <w:r>
        <w:rPr>
          <w:rFonts w:asciiTheme="majorBidi" w:hAnsiTheme="majorBidi" w:cstheme="majorBidi"/>
          <w:sz w:val="24"/>
          <w:szCs w:val="24"/>
        </w:rPr>
        <w:t xml:space="preserve">For further investigate the surface structure and elemental analysis we collected the SEM images of all samples and selected SEM images of </w:t>
      </w:r>
      <w:bookmarkStart w:id="154" w:name="_Hlk179202966"/>
      <w:r w:rsidRPr="000F03F4">
        <w:rPr>
          <w:rFonts w:asciiTheme="majorBidi" w:hAnsiTheme="majorBidi" w:cstheme="majorBidi"/>
          <w:sz w:val="24"/>
          <w:szCs w:val="24"/>
        </w:rPr>
        <w:t>unmodified/Al</w:t>
      </w:r>
      <w:bookmarkEnd w:id="154"/>
      <w:r w:rsidRPr="000F03F4">
        <w:rPr>
          <w:rFonts w:asciiTheme="majorBidi" w:hAnsiTheme="majorBidi" w:cstheme="majorBidi"/>
          <w:sz w:val="24"/>
          <w:szCs w:val="24"/>
        </w:rPr>
        <w:t xml:space="preserve">, </w:t>
      </w:r>
      <w:bookmarkStart w:id="155" w:name="_Hlk179203070"/>
      <w:r w:rsidRPr="000F03F4">
        <w:rPr>
          <w:rFonts w:asciiTheme="majorBidi" w:hAnsiTheme="majorBidi" w:cstheme="majorBidi"/>
          <w:sz w:val="24"/>
          <w:szCs w:val="24"/>
        </w:rPr>
        <w:t>PFOTS/Al</w:t>
      </w:r>
      <w:bookmarkEnd w:id="155"/>
      <w:r w:rsidRPr="000F03F4">
        <w:rPr>
          <w:rFonts w:asciiTheme="majorBidi" w:hAnsiTheme="majorBidi" w:cstheme="majorBidi"/>
          <w:sz w:val="24"/>
          <w:szCs w:val="24"/>
        </w:rPr>
        <w:t xml:space="preserve">, and </w:t>
      </w:r>
      <w:bookmarkStart w:id="156" w:name="_Hlk179203352"/>
      <w:r w:rsidRPr="000F03F4">
        <w:rPr>
          <w:rFonts w:asciiTheme="majorBidi" w:hAnsiTheme="majorBidi" w:cstheme="majorBidi"/>
          <w:sz w:val="24"/>
          <w:szCs w:val="24"/>
        </w:rPr>
        <w:t xml:space="preserve">TDPA/Al </w:t>
      </w:r>
      <w:bookmarkEnd w:id="156"/>
      <w:r>
        <w:rPr>
          <w:rFonts w:asciiTheme="majorBidi" w:hAnsiTheme="majorBidi" w:cstheme="majorBidi"/>
          <w:sz w:val="24"/>
          <w:szCs w:val="24"/>
        </w:rPr>
        <w:t xml:space="preserve">are shown in </w:t>
      </w:r>
      <w:r w:rsidRPr="00CB244E">
        <w:rPr>
          <w:rFonts w:asciiTheme="majorBidi" w:hAnsiTheme="majorBidi" w:cstheme="majorBidi"/>
          <w:sz w:val="24"/>
          <w:szCs w:val="24"/>
        </w:rPr>
        <w:t>Figure 6</w:t>
      </w:r>
      <w:r>
        <w:rPr>
          <w:rFonts w:asciiTheme="majorBidi" w:hAnsiTheme="majorBidi" w:cstheme="majorBidi"/>
          <w:sz w:val="24"/>
          <w:szCs w:val="24"/>
        </w:rPr>
        <w:t xml:space="preserve">.  The grain boundaries in the </w:t>
      </w:r>
      <w:r w:rsidRPr="000F03F4">
        <w:rPr>
          <w:rFonts w:asciiTheme="majorBidi" w:hAnsiTheme="majorBidi" w:cstheme="majorBidi"/>
          <w:sz w:val="24"/>
          <w:szCs w:val="24"/>
        </w:rPr>
        <w:t xml:space="preserve">unmodified/Al </w:t>
      </w:r>
      <w:r>
        <w:rPr>
          <w:rFonts w:asciiTheme="majorBidi" w:hAnsiTheme="majorBidi" w:cstheme="majorBidi"/>
          <w:sz w:val="24"/>
          <w:szCs w:val="24"/>
        </w:rPr>
        <w:t>are evident from the Figure 6a and</w:t>
      </w:r>
      <w:r w:rsidRPr="00CD49F2">
        <w:rPr>
          <w:rFonts w:asciiTheme="majorBidi" w:hAnsiTheme="majorBidi" w:cstheme="majorBidi"/>
          <w:sz w:val="24"/>
          <w:szCs w:val="24"/>
        </w:rPr>
        <w:t xml:space="preserve"> EDS analysis exhibited the highest weight percent (</w:t>
      </w:r>
      <w:proofErr w:type="spellStart"/>
      <w:r w:rsidRPr="00CD49F2">
        <w:rPr>
          <w:rFonts w:asciiTheme="majorBidi" w:hAnsiTheme="majorBidi" w:cstheme="majorBidi"/>
          <w:sz w:val="24"/>
          <w:szCs w:val="24"/>
        </w:rPr>
        <w:t>Wt</w:t>
      </w:r>
      <w:proofErr w:type="spellEnd"/>
      <w:r w:rsidRPr="00CD49F2">
        <w:rPr>
          <w:rFonts w:asciiTheme="majorBidi" w:hAnsiTheme="majorBidi" w:cstheme="majorBidi"/>
          <w:sz w:val="24"/>
          <w:szCs w:val="24"/>
        </w:rPr>
        <w:t xml:space="preserve">%) of oxides, whereas </w:t>
      </w:r>
      <w:r>
        <w:rPr>
          <w:rFonts w:asciiTheme="majorBidi" w:hAnsiTheme="majorBidi" w:cstheme="majorBidi"/>
          <w:sz w:val="24"/>
          <w:szCs w:val="24"/>
        </w:rPr>
        <w:t xml:space="preserve">in comparison </w:t>
      </w:r>
      <w:r w:rsidRPr="00CD49F2">
        <w:rPr>
          <w:rFonts w:asciiTheme="majorBidi" w:hAnsiTheme="majorBidi" w:cstheme="majorBidi"/>
          <w:sz w:val="24"/>
          <w:szCs w:val="24"/>
        </w:rPr>
        <w:t xml:space="preserve">the samples treated with SAMs demonstrated a significantly lower </w:t>
      </w:r>
      <w:proofErr w:type="spellStart"/>
      <w:r w:rsidRPr="00CD49F2">
        <w:rPr>
          <w:rFonts w:asciiTheme="majorBidi" w:hAnsiTheme="majorBidi" w:cstheme="majorBidi"/>
          <w:sz w:val="24"/>
          <w:szCs w:val="24"/>
        </w:rPr>
        <w:t>Wt</w:t>
      </w:r>
      <w:proofErr w:type="spellEnd"/>
      <w:r w:rsidRPr="00CD49F2">
        <w:rPr>
          <w:rFonts w:asciiTheme="majorBidi" w:hAnsiTheme="majorBidi" w:cstheme="majorBidi"/>
          <w:sz w:val="24"/>
          <w:szCs w:val="24"/>
        </w:rPr>
        <w:t>% of oxides</w:t>
      </w:r>
      <w:r>
        <w:rPr>
          <w:rFonts w:asciiTheme="majorBidi" w:hAnsiTheme="majorBidi" w:cstheme="majorBidi"/>
          <w:sz w:val="24"/>
          <w:szCs w:val="24"/>
        </w:rPr>
        <w:t xml:space="preserve"> (</w:t>
      </w:r>
      <w:r w:rsidRPr="0080510C">
        <w:rPr>
          <w:rFonts w:asciiTheme="majorBidi" w:hAnsiTheme="majorBidi" w:cstheme="majorBidi"/>
          <w:sz w:val="24"/>
          <w:szCs w:val="24"/>
        </w:rPr>
        <w:t xml:space="preserve">Figure </w:t>
      </w:r>
      <w:r w:rsidR="00B6171E" w:rsidRPr="0080510C">
        <w:rPr>
          <w:rFonts w:asciiTheme="majorBidi" w:hAnsiTheme="majorBidi" w:cstheme="majorBidi"/>
          <w:sz w:val="24"/>
          <w:szCs w:val="24"/>
        </w:rPr>
        <w:t>4.26</w:t>
      </w:r>
      <w:r w:rsidRPr="0080510C">
        <w:rPr>
          <w:rFonts w:asciiTheme="majorBidi" w:hAnsiTheme="majorBidi" w:cstheme="majorBidi"/>
          <w:sz w:val="24"/>
          <w:szCs w:val="24"/>
        </w:rPr>
        <w:t xml:space="preserve"> (b</w:t>
      </w:r>
      <w:r w:rsidR="0080510C">
        <w:rPr>
          <w:rFonts w:asciiTheme="majorBidi" w:hAnsiTheme="majorBidi" w:cstheme="majorBidi"/>
          <w:sz w:val="24"/>
          <w:szCs w:val="24"/>
        </w:rPr>
        <w:t>-</w:t>
      </w:r>
      <w:r w:rsidRPr="0080510C">
        <w:rPr>
          <w:rFonts w:asciiTheme="majorBidi" w:hAnsiTheme="majorBidi" w:cstheme="majorBidi"/>
          <w:sz w:val="24"/>
          <w:szCs w:val="24"/>
        </w:rPr>
        <w:t>c))</w:t>
      </w:r>
      <w:r w:rsidRPr="00CD49F2">
        <w:rPr>
          <w:rFonts w:asciiTheme="majorBidi" w:hAnsiTheme="majorBidi" w:cstheme="majorBidi"/>
          <w:sz w:val="24"/>
          <w:szCs w:val="24"/>
        </w:rPr>
        <w:t>. This reduction in oxide content for the SAM-treated samples aligns with our XPS results</w:t>
      </w:r>
      <w:r>
        <w:rPr>
          <w:rFonts w:asciiTheme="majorBidi" w:hAnsiTheme="majorBidi" w:cstheme="majorBidi"/>
          <w:sz w:val="24"/>
          <w:szCs w:val="24"/>
        </w:rPr>
        <w:t xml:space="preserve"> (Figure 2 and 3)</w:t>
      </w:r>
      <w:r w:rsidRPr="00CD49F2">
        <w:rPr>
          <w:rFonts w:asciiTheme="majorBidi" w:hAnsiTheme="majorBidi" w:cstheme="majorBidi"/>
          <w:sz w:val="24"/>
          <w:szCs w:val="24"/>
        </w:rPr>
        <w:t xml:space="preserve">, confirming that the SAMs effectively passivate the aluminum surface, minimizing oxide </w:t>
      </w:r>
      <w:r>
        <w:rPr>
          <w:rFonts w:asciiTheme="majorBidi" w:hAnsiTheme="majorBidi" w:cstheme="majorBidi"/>
          <w:sz w:val="24"/>
          <w:szCs w:val="24"/>
        </w:rPr>
        <w:t>f</w:t>
      </w:r>
      <w:r w:rsidRPr="00CD49F2">
        <w:rPr>
          <w:rFonts w:asciiTheme="majorBidi" w:hAnsiTheme="majorBidi" w:cstheme="majorBidi"/>
          <w:sz w:val="24"/>
          <w:szCs w:val="24"/>
        </w:rPr>
        <w:t>ormation.</w:t>
      </w:r>
      <w:r>
        <w:rPr>
          <w:rFonts w:asciiTheme="majorBidi" w:hAnsiTheme="majorBidi" w:cstheme="majorBidi"/>
          <w:sz w:val="24"/>
          <w:szCs w:val="24"/>
        </w:rPr>
        <w:t xml:space="preserve"> In SEM image of </w:t>
      </w:r>
      <w:bookmarkStart w:id="157" w:name="_Hlk179203380"/>
      <w:r w:rsidRPr="000F03F4">
        <w:rPr>
          <w:rFonts w:asciiTheme="majorBidi" w:hAnsiTheme="majorBidi" w:cstheme="majorBidi"/>
          <w:sz w:val="24"/>
          <w:szCs w:val="24"/>
        </w:rPr>
        <w:t>PFOTS/Al</w:t>
      </w:r>
      <w:r>
        <w:rPr>
          <w:rFonts w:asciiTheme="majorBidi" w:hAnsiTheme="majorBidi" w:cstheme="majorBidi"/>
          <w:sz w:val="24"/>
          <w:szCs w:val="24"/>
        </w:rPr>
        <w:t xml:space="preserve"> </w:t>
      </w:r>
      <w:bookmarkEnd w:id="157"/>
      <w:r>
        <w:rPr>
          <w:rFonts w:asciiTheme="majorBidi" w:hAnsiTheme="majorBidi" w:cstheme="majorBidi"/>
          <w:sz w:val="24"/>
          <w:szCs w:val="24"/>
        </w:rPr>
        <w:t xml:space="preserve">grain structure is similar to unmodified Al surface but at grain boundaries appears less deeper due to SAM binding. EDS analysis of this surface is quite </w:t>
      </w:r>
    </w:p>
    <w:p w14:paraId="15014187" w14:textId="42743C81" w:rsidR="00F257FE" w:rsidRDefault="00F16DE7" w:rsidP="005F1125">
      <w:pPr>
        <w:tabs>
          <w:tab w:val="left" w:pos="1232"/>
        </w:tabs>
        <w:spacing w:after="0" w:line="480" w:lineRule="auto"/>
        <w:jc w:val="both"/>
        <w:rPr>
          <w:rFonts w:asciiTheme="majorBidi" w:hAnsiTheme="majorBidi" w:cstheme="majorBidi"/>
          <w:sz w:val="24"/>
          <w:szCs w:val="24"/>
        </w:rPr>
      </w:pPr>
      <w:r>
        <w:rPr>
          <w:rFonts w:asciiTheme="majorBidi" w:hAnsiTheme="majorBidi" w:cstheme="majorBidi"/>
          <w:sz w:val="24"/>
          <w:szCs w:val="24"/>
        </w:rPr>
        <w:t xml:space="preserve">different from unmodified sample and there is clear reduction in Al-oxides. </w:t>
      </w:r>
      <w:r w:rsidRPr="00F241DA">
        <w:rPr>
          <w:rFonts w:asciiTheme="majorBidi" w:hAnsiTheme="majorBidi" w:cstheme="majorBidi"/>
          <w:sz w:val="24"/>
          <w:szCs w:val="24"/>
        </w:rPr>
        <w:t xml:space="preserve">The specific component contributing to the increased silicon weight percentage in the EDS analysis is the </w:t>
      </w:r>
      <w:r w:rsidRPr="00F241DA">
        <w:rPr>
          <w:rStyle w:val="Strong"/>
          <w:rFonts w:asciiTheme="majorBidi" w:hAnsiTheme="majorBidi" w:cstheme="majorBidi"/>
          <w:b w:val="0"/>
          <w:bCs w:val="0"/>
          <w:szCs w:val="24"/>
        </w:rPr>
        <w:t>trichlorosilane (-</w:t>
      </w:r>
      <w:proofErr w:type="spellStart"/>
      <w:r w:rsidRPr="00F241DA">
        <w:rPr>
          <w:rStyle w:val="Strong"/>
          <w:rFonts w:asciiTheme="majorBidi" w:hAnsiTheme="majorBidi" w:cstheme="majorBidi"/>
          <w:b w:val="0"/>
          <w:bCs w:val="0"/>
          <w:szCs w:val="24"/>
        </w:rPr>
        <w:t>SiCl</w:t>
      </w:r>
      <w:proofErr w:type="spellEnd"/>
      <w:r w:rsidRPr="00F241DA">
        <w:rPr>
          <w:rStyle w:val="Strong"/>
          <w:rFonts w:asciiTheme="majorBidi" w:hAnsiTheme="majorBidi" w:cstheme="majorBidi"/>
          <w:b w:val="0"/>
          <w:bCs w:val="0"/>
          <w:szCs w:val="24"/>
        </w:rPr>
        <w:t>₃)</w:t>
      </w:r>
      <w:r w:rsidRPr="00F241DA">
        <w:rPr>
          <w:rFonts w:asciiTheme="majorBidi" w:hAnsiTheme="majorBidi" w:cstheme="majorBidi"/>
          <w:sz w:val="24"/>
          <w:szCs w:val="24"/>
        </w:rPr>
        <w:t xml:space="preserve"> group from the PFOTS (</w:t>
      </w:r>
      <w:proofErr w:type="spellStart"/>
      <w:r w:rsidRPr="00F241DA">
        <w:rPr>
          <w:rFonts w:asciiTheme="majorBidi" w:hAnsiTheme="majorBidi" w:cstheme="majorBidi"/>
          <w:sz w:val="24"/>
          <w:szCs w:val="24"/>
        </w:rPr>
        <w:t>Perfluorooctyltrichlorosilane</w:t>
      </w:r>
      <w:proofErr w:type="spellEnd"/>
      <w:r w:rsidRPr="00F241DA">
        <w:rPr>
          <w:rFonts w:asciiTheme="majorBidi" w:hAnsiTheme="majorBidi" w:cstheme="majorBidi"/>
          <w:sz w:val="24"/>
          <w:szCs w:val="24"/>
        </w:rPr>
        <w:t>) molecule. This silane part forms the self-assembled monolayer (SAM) on the aluminum surface, which explains the rise in Si content.</w:t>
      </w:r>
      <w:r w:rsidRPr="0037766C">
        <w:rPr>
          <w:rFonts w:asciiTheme="majorBidi" w:hAnsiTheme="majorBidi" w:cstheme="majorBidi"/>
          <w:sz w:val="24"/>
          <w:szCs w:val="24"/>
        </w:rPr>
        <w:t xml:space="preserve"> </w:t>
      </w:r>
      <w:r w:rsidRPr="00F63D6A">
        <w:rPr>
          <w:rFonts w:asciiTheme="majorBidi" w:hAnsiTheme="majorBidi" w:cstheme="majorBidi"/>
          <w:sz w:val="24"/>
          <w:szCs w:val="24"/>
        </w:rPr>
        <w:t>SEM images and EDS analysis</w:t>
      </w:r>
      <w:r>
        <w:rPr>
          <w:rFonts w:asciiTheme="majorBidi" w:hAnsiTheme="majorBidi" w:cstheme="majorBidi"/>
          <w:sz w:val="24"/>
          <w:szCs w:val="24"/>
        </w:rPr>
        <w:t xml:space="preserve"> of </w:t>
      </w:r>
      <w:r w:rsidRPr="00F63D6A">
        <w:rPr>
          <w:rFonts w:asciiTheme="majorBidi" w:hAnsiTheme="majorBidi" w:cstheme="majorBidi"/>
          <w:sz w:val="24"/>
          <w:szCs w:val="24"/>
        </w:rPr>
        <w:t>TDPA/Al is also similar to PFOTS/Al revealed that both SAMs can provide sustained suppression in growth of oxides</w:t>
      </w:r>
      <w:r>
        <w:rPr>
          <w:rFonts w:asciiTheme="majorBidi" w:hAnsiTheme="majorBidi" w:cstheme="majorBidi"/>
          <w:sz w:val="24"/>
          <w:szCs w:val="24"/>
        </w:rPr>
        <w:t xml:space="preserve">. However, there is no increases in the Si and C </w:t>
      </w:r>
      <w:proofErr w:type="spellStart"/>
      <w:r>
        <w:rPr>
          <w:rFonts w:asciiTheme="majorBidi" w:hAnsiTheme="majorBidi" w:cstheme="majorBidi"/>
          <w:sz w:val="24"/>
          <w:szCs w:val="24"/>
        </w:rPr>
        <w:t>wt</w:t>
      </w:r>
      <w:proofErr w:type="spellEnd"/>
      <w:r>
        <w:rPr>
          <w:rFonts w:asciiTheme="majorBidi" w:hAnsiTheme="majorBidi" w:cstheme="majorBidi"/>
          <w:sz w:val="24"/>
          <w:szCs w:val="24"/>
        </w:rPr>
        <w:t>%</w:t>
      </w:r>
      <w:r w:rsidRPr="00F63D6A">
        <w:rPr>
          <w:rFonts w:asciiTheme="majorBidi" w:hAnsiTheme="majorBidi" w:cstheme="majorBidi"/>
          <w:sz w:val="24"/>
          <w:szCs w:val="24"/>
        </w:rPr>
        <w:t>.</w:t>
      </w:r>
      <w:r>
        <w:rPr>
          <w:rFonts w:asciiTheme="majorBidi" w:hAnsiTheme="majorBidi" w:cstheme="majorBidi"/>
          <w:sz w:val="24"/>
          <w:szCs w:val="24"/>
        </w:rPr>
        <w:t xml:space="preserve"> </w:t>
      </w:r>
      <w:r w:rsidR="0080510C">
        <w:rPr>
          <w:rFonts w:asciiTheme="majorBidi" w:hAnsiTheme="majorBidi" w:cstheme="majorBidi"/>
          <w:sz w:val="24"/>
          <w:szCs w:val="24"/>
        </w:rPr>
        <w:t xml:space="preserve">Furthermore, we did not observe any detectable change in EDS analysis of aged SAM modified samples which also support the XPS analysis of aged sample shown in Figure 4. </w:t>
      </w:r>
      <w:r w:rsidR="0080510C" w:rsidRPr="00932941">
        <w:rPr>
          <w:rFonts w:asciiTheme="majorBidi" w:hAnsiTheme="majorBidi" w:cstheme="majorBidi"/>
          <w:sz w:val="24"/>
          <w:szCs w:val="24"/>
        </w:rPr>
        <w:t xml:space="preserve">Previous studies on </w:t>
      </w:r>
      <w:proofErr w:type="spellStart"/>
      <w:r w:rsidR="0080510C" w:rsidRPr="00932941">
        <w:rPr>
          <w:rFonts w:asciiTheme="majorBidi" w:hAnsiTheme="majorBidi" w:cstheme="majorBidi"/>
          <w:sz w:val="24"/>
          <w:szCs w:val="24"/>
        </w:rPr>
        <w:t>Nb</w:t>
      </w:r>
      <w:proofErr w:type="spellEnd"/>
      <w:r w:rsidR="0080510C" w:rsidRPr="00932941">
        <w:rPr>
          <w:rFonts w:asciiTheme="majorBidi" w:hAnsiTheme="majorBidi" w:cstheme="majorBidi"/>
          <w:sz w:val="24"/>
          <w:szCs w:val="24"/>
        </w:rPr>
        <w:t>-based circuits revealed no adverse effects on microwave measurements and a clear reduction in TLS density at the air-interface</w:t>
      </w:r>
      <w:r w:rsidR="0080510C">
        <w:rPr>
          <w:rFonts w:asciiTheme="majorBidi" w:hAnsiTheme="majorBidi" w:cstheme="majorBidi"/>
          <w:sz w:val="24"/>
          <w:szCs w:val="24"/>
        </w:rPr>
        <w:t xml:space="preserve"> </w:t>
      </w:r>
      <w:r w:rsidR="0080510C" w:rsidRPr="00C61B8F">
        <w:rPr>
          <w:rFonts w:asciiTheme="majorBidi" w:hAnsiTheme="majorBidi" w:cstheme="majorBidi"/>
          <w:sz w:val="24"/>
          <w:szCs w:val="24"/>
        </w:rPr>
        <w:t xml:space="preserve">[4] [80]. </w:t>
      </w:r>
      <w:r w:rsidR="0080510C" w:rsidRPr="00932941">
        <w:rPr>
          <w:rFonts w:asciiTheme="majorBidi" w:hAnsiTheme="majorBidi" w:cstheme="majorBidi"/>
          <w:sz w:val="24"/>
          <w:szCs w:val="24"/>
        </w:rPr>
        <w:t xml:space="preserve">The Al passivation reported here, similar to that employed for </w:t>
      </w:r>
      <w:proofErr w:type="spellStart"/>
      <w:r w:rsidR="0080510C" w:rsidRPr="00932941">
        <w:rPr>
          <w:rFonts w:asciiTheme="majorBidi" w:hAnsiTheme="majorBidi" w:cstheme="majorBidi"/>
          <w:sz w:val="24"/>
          <w:szCs w:val="24"/>
        </w:rPr>
        <w:t>Nb</w:t>
      </w:r>
      <w:proofErr w:type="spellEnd"/>
      <w:r w:rsidR="0080510C" w:rsidRPr="00932941">
        <w:rPr>
          <w:rFonts w:asciiTheme="majorBidi" w:hAnsiTheme="majorBidi" w:cstheme="majorBidi"/>
          <w:sz w:val="24"/>
          <w:szCs w:val="24"/>
        </w:rPr>
        <w:t xml:space="preserve">, resulted in a more significant reduction in oxide peaks (XPS analysis) compared to previous </w:t>
      </w:r>
      <w:proofErr w:type="spellStart"/>
      <w:r w:rsidR="0080510C" w:rsidRPr="00932941">
        <w:rPr>
          <w:rFonts w:asciiTheme="majorBidi" w:hAnsiTheme="majorBidi" w:cstheme="majorBidi"/>
          <w:sz w:val="24"/>
          <w:szCs w:val="24"/>
        </w:rPr>
        <w:t>Nb</w:t>
      </w:r>
      <w:proofErr w:type="spellEnd"/>
      <w:r w:rsidR="0080510C" w:rsidRPr="00932941">
        <w:rPr>
          <w:rFonts w:asciiTheme="majorBidi" w:hAnsiTheme="majorBidi" w:cstheme="majorBidi"/>
          <w:sz w:val="24"/>
          <w:szCs w:val="24"/>
        </w:rPr>
        <w:t>-based studies.</w:t>
      </w:r>
    </w:p>
    <w:p w14:paraId="480AD42A" w14:textId="77777777" w:rsidR="00CE1222" w:rsidRDefault="00CE1222" w:rsidP="00F16DE7">
      <w:pPr>
        <w:tabs>
          <w:tab w:val="left" w:pos="1232"/>
        </w:tabs>
        <w:spacing w:after="0" w:line="480" w:lineRule="auto"/>
        <w:ind w:firstLine="360"/>
        <w:jc w:val="both"/>
        <w:rPr>
          <w:rFonts w:asciiTheme="majorBidi" w:hAnsiTheme="majorBidi" w:cstheme="majorBidi"/>
          <w:sz w:val="24"/>
          <w:szCs w:val="24"/>
        </w:rPr>
      </w:pPr>
    </w:p>
    <w:p w14:paraId="46527D3C" w14:textId="2AEFAE9F" w:rsidR="00F257FE" w:rsidRDefault="00F068C0" w:rsidP="00F16DE7">
      <w:pPr>
        <w:tabs>
          <w:tab w:val="left" w:pos="1232"/>
        </w:tabs>
        <w:spacing w:after="0" w:line="480" w:lineRule="auto"/>
        <w:ind w:firstLine="360"/>
        <w:jc w:val="both"/>
        <w:rPr>
          <w:rFonts w:asciiTheme="majorBidi" w:hAnsiTheme="majorBidi" w:cstheme="majorBidi"/>
          <w:sz w:val="24"/>
          <w:szCs w:val="24"/>
        </w:rPr>
      </w:pPr>
      <w:r>
        <w:rPr>
          <w:rFonts w:asciiTheme="majorBidi" w:hAnsiTheme="majorBidi" w:cstheme="majorBidi"/>
          <w:noProof/>
          <w:sz w:val="24"/>
          <w:szCs w:val="24"/>
        </w:rPr>
        <w:drawing>
          <wp:anchor distT="0" distB="0" distL="114300" distR="114300" simplePos="0" relativeHeight="251835392" behindDoc="0" locked="0" layoutInCell="1" allowOverlap="1" wp14:anchorId="6EC097B9" wp14:editId="7DF406DB">
            <wp:simplePos x="0" y="0"/>
            <wp:positionH relativeFrom="column">
              <wp:posOffset>750383</wp:posOffset>
            </wp:positionH>
            <wp:positionV relativeFrom="paragraph">
              <wp:posOffset>4777</wp:posOffset>
            </wp:positionV>
            <wp:extent cx="4032681" cy="4204611"/>
            <wp:effectExtent l="0" t="0" r="6350" b="5715"/>
            <wp:wrapNone/>
            <wp:docPr id="1035" name="Picture 1035">
              <a:extLst xmlns:a="http://schemas.openxmlformats.org/drawingml/2006/mai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Picture 1035">
                      <a:extLst/>
                    </pic:cNvPr>
                    <pic:cNvPicPr>
                      <a:picLocks noChangeAspect="1"/>
                    </pic:cNvPicPr>
                  </pic:nvPicPr>
                  <pic:blipFill>
                    <a:blip r:embed="rId99"/>
                    <a:stretch>
                      <a:fillRect/>
                    </a:stretch>
                  </pic:blipFill>
                  <pic:spPr>
                    <a:xfrm>
                      <a:off x="0" y="0"/>
                      <a:ext cx="4032681" cy="4204611"/>
                    </a:xfrm>
                    <a:prstGeom prst="rect">
                      <a:avLst/>
                    </a:prstGeom>
                  </pic:spPr>
                </pic:pic>
              </a:graphicData>
            </a:graphic>
          </wp:anchor>
        </w:drawing>
      </w:r>
    </w:p>
    <w:p w14:paraId="0FC681FE" w14:textId="37578BD6"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37E651EB" w14:textId="147BA547"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79C23A26" w14:textId="069FD142"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7BA691B2" w14:textId="284318AE"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1739EAC0" w14:textId="3F99D549"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35DE4BAA" w14:textId="45F36877"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05F0AD44" w14:textId="045B7AC0"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46C1EA4D" w14:textId="575C8AA2"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627FCE6B" w14:textId="3237F64E"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24DCCA8C" w14:textId="77777777"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1EF1418E" w14:textId="77777777" w:rsidR="00F257FE" w:rsidRDefault="00F257FE" w:rsidP="00F16DE7">
      <w:pPr>
        <w:tabs>
          <w:tab w:val="left" w:pos="1232"/>
        </w:tabs>
        <w:spacing w:after="0" w:line="480" w:lineRule="auto"/>
        <w:ind w:firstLine="360"/>
        <w:jc w:val="both"/>
        <w:rPr>
          <w:rFonts w:asciiTheme="majorBidi" w:hAnsiTheme="majorBidi" w:cstheme="majorBidi"/>
          <w:sz w:val="24"/>
          <w:szCs w:val="24"/>
        </w:rPr>
      </w:pPr>
    </w:p>
    <w:p w14:paraId="6A31E28D" w14:textId="1C0604C2" w:rsidR="00F257FE" w:rsidRDefault="00F068C0" w:rsidP="00F16DE7">
      <w:pPr>
        <w:tabs>
          <w:tab w:val="left" w:pos="1232"/>
        </w:tabs>
        <w:spacing w:after="0" w:line="480" w:lineRule="auto"/>
        <w:ind w:firstLine="360"/>
        <w:jc w:val="both"/>
        <w:rPr>
          <w:rFonts w:asciiTheme="majorBidi" w:hAnsiTheme="majorBidi" w:cstheme="majorBidi"/>
          <w:sz w:val="24"/>
          <w:szCs w:val="24"/>
        </w:rPr>
      </w:pPr>
      <w:r>
        <w:rPr>
          <w:noProof/>
        </w:rPr>
        <mc:AlternateContent>
          <mc:Choice Requires="wps">
            <w:drawing>
              <wp:anchor distT="0" distB="0" distL="114300" distR="114300" simplePos="0" relativeHeight="251933696" behindDoc="0" locked="0" layoutInCell="1" allowOverlap="1" wp14:anchorId="7AF148BB" wp14:editId="7A9385B3">
                <wp:simplePos x="0" y="0"/>
                <wp:positionH relativeFrom="margin">
                  <wp:align>right</wp:align>
                </wp:positionH>
                <wp:positionV relativeFrom="paragraph">
                  <wp:posOffset>50449</wp:posOffset>
                </wp:positionV>
                <wp:extent cx="5943600" cy="518615"/>
                <wp:effectExtent l="0" t="0" r="0" b="0"/>
                <wp:wrapNone/>
                <wp:docPr id="23" name="Text Box 23"/>
                <wp:cNvGraphicFramePr/>
                <a:graphic xmlns:a="http://schemas.openxmlformats.org/drawingml/2006/main">
                  <a:graphicData uri="http://schemas.microsoft.com/office/word/2010/wordprocessingShape">
                    <wps:wsp>
                      <wps:cNvSpPr txBox="1"/>
                      <wps:spPr>
                        <a:xfrm>
                          <a:off x="0" y="0"/>
                          <a:ext cx="5943600" cy="518615"/>
                        </a:xfrm>
                        <a:prstGeom prst="rect">
                          <a:avLst/>
                        </a:prstGeom>
                        <a:solidFill>
                          <a:prstClr val="white"/>
                        </a:solidFill>
                        <a:ln>
                          <a:noFill/>
                        </a:ln>
                      </wps:spPr>
                      <wps:txbx>
                        <w:txbxContent>
                          <w:p w14:paraId="49DF5A3C" w14:textId="3422324A" w:rsidR="00550FA5" w:rsidRPr="00F068C0" w:rsidRDefault="00550FA5" w:rsidP="009C1231">
                            <w:pPr>
                              <w:pStyle w:val="Caption"/>
                            </w:pPr>
                            <w:bookmarkStart w:id="158" w:name="_Toc181386430"/>
                            <w:r w:rsidRPr="00F068C0">
                              <w:t xml:space="preserve">Figure 4. </w:t>
                            </w:r>
                            <w:fldSimple w:instr=" SEQ Figure_4. \* ARABIC ">
                              <w:r w:rsidR="00F75085">
                                <w:rPr>
                                  <w:noProof/>
                                </w:rPr>
                                <w:t>26</w:t>
                              </w:r>
                            </w:fldSimple>
                            <w:r w:rsidRPr="00F068C0">
                              <w:t>: High-Resolution SEM images and EDS analysis of (a) Unmodified/Al (b) PFOTS/Al (c) TDPA/Al samples.</w:t>
                            </w:r>
                          </w:p>
                          <w:p w14:paraId="18958D03" w14:textId="77777777" w:rsidR="00550FA5" w:rsidRPr="006310DC" w:rsidRDefault="00550FA5" w:rsidP="009C1231">
                            <w:pPr>
                              <w:pStyle w:val="Caption"/>
                              <w:rPr>
                                <w:noProof/>
                              </w:rPr>
                            </w:pPr>
                          </w:p>
                          <w:p w14:paraId="3C4F5E11" w14:textId="77777777" w:rsidR="00550FA5" w:rsidRDefault="00550FA5"/>
                          <w:p w14:paraId="5BBA8BA8" w14:textId="246F6813" w:rsidR="00550FA5" w:rsidRPr="00F068C0" w:rsidRDefault="00550FA5" w:rsidP="009C1231">
                            <w:pPr>
                              <w:pStyle w:val="Caption"/>
                            </w:pPr>
                            <w:r w:rsidRPr="00F068C0">
                              <w:t xml:space="preserve">Figure 4. </w:t>
                            </w:r>
                            <w:fldSimple w:instr=" SEQ Figure_4. \* ARABIC ">
                              <w:r w:rsidR="00F75085">
                                <w:rPr>
                                  <w:noProof/>
                                </w:rPr>
                                <w:t>27</w:t>
                              </w:r>
                            </w:fldSimple>
                            <w:r w:rsidRPr="00F068C0">
                              <w:t>: High-Resolution SEM images and EDS analysis of (a) Unmodified/Al (b) PFOTS/Al (c) TDPA/Al samples.</w:t>
                            </w:r>
                            <w:bookmarkEnd w:id="158"/>
                          </w:p>
                          <w:p w14:paraId="2C62AF11" w14:textId="523A611B" w:rsidR="00550FA5" w:rsidRPr="006310DC" w:rsidRDefault="00550FA5" w:rsidP="009C1231">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148BB" id="Text Box 23" o:spid="_x0000_s1066" type="#_x0000_t202" style="position:absolute;left:0;text-align:left;margin-left:416.8pt;margin-top:3.95pt;width:468pt;height:40.85pt;z-index:2519336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pTCMgIAAGoEAAAOAAAAZHJzL2Uyb0RvYy54bWysVFFv2yAQfp+0/4B4X5ykTdRacaosVaZJ&#10;UVspmfpMMMRImGNAYme/fge2m63b07QXfNwdH9z33Xnx0NaanIXzCkxBJ6MxJcJwKJU5FvTbfvPp&#10;jhIfmCmZBiMKehGePiw/flg0NhdTqECXwhEEMT5vbEGrEGyeZZ5XomZ+BFYYDEpwNQu4dcesdKxB&#10;9Fpn0/F4njXgSuuAC+/R+9gF6TLhSyl4eJbSi0B0QfFtIa0urYe4ZssFy4+O2Urx/hnsH15RM2Xw&#10;0jeoRxYYOTn1B1StuAMPMow41BlIqbhINWA1k/G7anYVsyLVguR4+0aT/3+w/On84ogqCzq9ocSw&#10;GjXaizaQz9ASdCE/jfU5pu0sJoYW/ajz4PfojGW30tXxiwURjCPTlzd2IxpH5+z+9mY+xhDH2Gxy&#10;N5/MIkx2PW2dD18E1CQaBXWoXiKVnbc+dKlDSrzMg1blRmkdNzGw1o6cGSrdVCqIHvy3LG1iroF4&#10;qgOMniyW2JUSrdAe2kTJbeqP6DpAecHyHXQN5C3fKLxwy3x4YQ47BsvCKQjPuEgNTUGhtyipwP34&#10;mz/mo5AYpaTBDiyo/35iTlCivxqUOLbrYLjBOAyGOdVrwFInOF+WJxMPuKAHUzqoX3E4VvEWDDHD&#10;8a6ChsFch24OcLi4WK1SEjalZWFrdpZH6IHYffvKnO1lCSjoEwy9yfJ36nS5Hc2rUwCpknRXFnu+&#10;saGT+P3wxYn5dZ+yrr+I5U8AAAD//wMAUEsDBBQABgAIAAAAIQCpkiFN2wAAAAUBAAAPAAAAZHJz&#10;L2Rvd25yZXYueG1sTI/BTsMwEETvSPyDtUhcEHUoUmhCNhW0cKOHlqpnN94mUeN1ZDtN+veYExxH&#10;M5p5Uywn04kLOd9aRniaJSCIK6tbrhH235+PCxA+KNaqs0wIV/KwLG9vCpVrO/KWLrtQi1jCPlcI&#10;TQh9LqWvGjLKz2xPHL2TdUaFKF0ttVNjLDednCdJKo1qOS40qqdVQ9V5NxiEdO2Gccurh/X+40tt&#10;+np+eL8eEO/vprdXEIGm8BeGX/yIDmVkOtqBtRcdQjwSEF4yENHMntOojwiLLAVZFvI/ffkDAAD/&#10;/wMAUEsBAi0AFAAGAAgAAAAhALaDOJL+AAAA4QEAABMAAAAAAAAAAAAAAAAAAAAAAFtDb250ZW50&#10;X1R5cGVzXS54bWxQSwECLQAUAAYACAAAACEAOP0h/9YAAACUAQAACwAAAAAAAAAAAAAAAAAvAQAA&#10;X3JlbHMvLnJlbHNQSwECLQAUAAYACAAAACEAuyaUwjICAABqBAAADgAAAAAAAAAAAAAAAAAuAgAA&#10;ZHJzL2Uyb0RvYy54bWxQSwECLQAUAAYACAAAACEAqZIhTdsAAAAFAQAADwAAAAAAAAAAAAAAAACM&#10;BAAAZHJzL2Rvd25yZXYueG1sUEsFBgAAAAAEAAQA8wAAAJQFAAAAAA==&#10;" stroked="f">
                <v:textbox inset="0,0,0,0">
                  <w:txbxContent>
                    <w:p w14:paraId="49DF5A3C" w14:textId="3422324A" w:rsidR="00550FA5" w:rsidRPr="00F068C0" w:rsidRDefault="00550FA5" w:rsidP="009C1231">
                      <w:pPr>
                        <w:pStyle w:val="Caption"/>
                      </w:pPr>
                      <w:bookmarkStart w:id="159" w:name="_Toc181386430"/>
                      <w:r w:rsidRPr="00F068C0">
                        <w:t xml:space="preserve">Figure 4. </w:t>
                      </w:r>
                      <w:fldSimple w:instr=" SEQ Figure_4. \* ARABIC ">
                        <w:r w:rsidR="00F75085">
                          <w:rPr>
                            <w:noProof/>
                          </w:rPr>
                          <w:t>26</w:t>
                        </w:r>
                      </w:fldSimple>
                      <w:r w:rsidRPr="00F068C0">
                        <w:t>: High-Resolution SEM images and EDS analysis of (a) Unmodified/Al (b) PFOTS/Al (c) TDPA/Al samples.</w:t>
                      </w:r>
                    </w:p>
                    <w:p w14:paraId="18958D03" w14:textId="77777777" w:rsidR="00550FA5" w:rsidRPr="006310DC" w:rsidRDefault="00550FA5" w:rsidP="009C1231">
                      <w:pPr>
                        <w:pStyle w:val="Caption"/>
                        <w:rPr>
                          <w:noProof/>
                        </w:rPr>
                      </w:pPr>
                    </w:p>
                    <w:p w14:paraId="3C4F5E11" w14:textId="77777777" w:rsidR="00550FA5" w:rsidRDefault="00550FA5"/>
                    <w:p w14:paraId="5BBA8BA8" w14:textId="246F6813" w:rsidR="00550FA5" w:rsidRPr="00F068C0" w:rsidRDefault="00550FA5" w:rsidP="009C1231">
                      <w:pPr>
                        <w:pStyle w:val="Caption"/>
                      </w:pPr>
                      <w:r w:rsidRPr="00F068C0">
                        <w:t xml:space="preserve">Figure 4. </w:t>
                      </w:r>
                      <w:fldSimple w:instr=" SEQ Figure_4. \* ARABIC ">
                        <w:r w:rsidR="00F75085">
                          <w:rPr>
                            <w:noProof/>
                          </w:rPr>
                          <w:t>27</w:t>
                        </w:r>
                      </w:fldSimple>
                      <w:r w:rsidRPr="00F068C0">
                        <w:t>: High-Resolution SEM images and EDS analysis of (a) Unmodified/Al (b) PFOTS/Al (c) TDPA/Al samples.</w:t>
                      </w:r>
                      <w:bookmarkEnd w:id="159"/>
                    </w:p>
                    <w:p w14:paraId="2C62AF11" w14:textId="523A611B" w:rsidR="00550FA5" w:rsidRPr="006310DC" w:rsidRDefault="00550FA5" w:rsidP="009C1231">
                      <w:pPr>
                        <w:pStyle w:val="Caption"/>
                        <w:rPr>
                          <w:noProof/>
                        </w:rPr>
                      </w:pPr>
                    </w:p>
                  </w:txbxContent>
                </v:textbox>
                <w10:wrap anchorx="margin"/>
              </v:shape>
            </w:pict>
          </mc:Fallback>
        </mc:AlternateContent>
      </w:r>
    </w:p>
    <w:p w14:paraId="63277875" w14:textId="350B5419" w:rsidR="0080510C" w:rsidRDefault="0080510C" w:rsidP="006D5F32">
      <w:pPr>
        <w:tabs>
          <w:tab w:val="left" w:pos="1232"/>
        </w:tabs>
        <w:spacing w:after="0" w:line="480" w:lineRule="auto"/>
        <w:jc w:val="both"/>
        <w:rPr>
          <w:rFonts w:asciiTheme="majorBidi" w:hAnsiTheme="majorBidi" w:cstheme="majorBidi"/>
          <w:sz w:val="24"/>
          <w:szCs w:val="24"/>
        </w:rPr>
      </w:pPr>
    </w:p>
    <w:p w14:paraId="733E49EB" w14:textId="7B9440FA" w:rsidR="007074A4" w:rsidRDefault="00F16DE7" w:rsidP="006D5F32">
      <w:pPr>
        <w:tabs>
          <w:tab w:val="left" w:pos="1232"/>
        </w:tabs>
        <w:spacing w:after="0" w:line="480" w:lineRule="auto"/>
        <w:jc w:val="both"/>
        <w:rPr>
          <w:rFonts w:asciiTheme="majorBidi" w:hAnsiTheme="majorBidi" w:cstheme="majorBidi"/>
          <w:sz w:val="24"/>
          <w:szCs w:val="24"/>
        </w:rPr>
      </w:pPr>
      <w:r w:rsidRPr="00932941">
        <w:rPr>
          <w:rFonts w:asciiTheme="majorBidi" w:hAnsiTheme="majorBidi" w:cstheme="majorBidi"/>
          <w:sz w:val="24"/>
          <w:szCs w:val="24"/>
        </w:rPr>
        <w:t>A more detailed comparison is necessary to fully appreciate the advantages of this observation. Furthermore, the irregular growth of oxides can contribute to TLS defects and previous studies have demonstrated that promoting crystalline oxides growth can mitigate TLS</w:t>
      </w:r>
      <w:r>
        <w:rPr>
          <w:rFonts w:asciiTheme="majorBidi" w:hAnsiTheme="majorBidi" w:cstheme="majorBidi"/>
          <w:sz w:val="24"/>
          <w:szCs w:val="24"/>
        </w:rPr>
        <w:t xml:space="preserve"> </w:t>
      </w:r>
      <w:r w:rsidRPr="0080510C">
        <w:rPr>
          <w:rFonts w:asciiTheme="majorBidi" w:hAnsiTheme="majorBidi" w:cstheme="majorBidi"/>
          <w:sz w:val="24"/>
          <w:szCs w:val="24"/>
        </w:rPr>
        <w:t>[39] [</w:t>
      </w:r>
      <w:r w:rsidR="006D5F32" w:rsidRPr="0080510C">
        <w:rPr>
          <w:rFonts w:asciiTheme="majorBidi" w:hAnsiTheme="majorBidi" w:cstheme="majorBidi"/>
          <w:sz w:val="24"/>
          <w:szCs w:val="24"/>
        </w:rPr>
        <w:t>81</w:t>
      </w:r>
      <w:r w:rsidRPr="0080510C">
        <w:rPr>
          <w:rFonts w:asciiTheme="majorBidi" w:hAnsiTheme="majorBidi" w:cstheme="majorBidi"/>
          <w:sz w:val="24"/>
          <w:szCs w:val="24"/>
        </w:rPr>
        <w:t xml:space="preserve">]. Unlike other methods that often introduce non-crystalline materials, SAM-based approaches </w:t>
      </w:r>
      <w:r w:rsidRPr="00932941">
        <w:rPr>
          <w:rFonts w:asciiTheme="majorBidi" w:hAnsiTheme="majorBidi" w:cstheme="majorBidi"/>
          <w:sz w:val="24"/>
          <w:szCs w:val="24"/>
        </w:rPr>
        <w:t xml:space="preserve">can suppress oxide growth and </w:t>
      </w:r>
      <w:bookmarkStart w:id="160" w:name="_Hlk179274985"/>
      <w:r w:rsidRPr="00932941">
        <w:rPr>
          <w:rFonts w:asciiTheme="majorBidi" w:hAnsiTheme="majorBidi" w:cstheme="majorBidi"/>
          <w:sz w:val="24"/>
          <w:szCs w:val="24"/>
        </w:rPr>
        <w:t>prevent contamination while maintaining a stable molecular structure.</w:t>
      </w:r>
      <w:bookmarkEnd w:id="160"/>
      <w:r w:rsidRPr="00932941">
        <w:rPr>
          <w:rFonts w:asciiTheme="majorBidi" w:hAnsiTheme="majorBidi" w:cstheme="majorBidi"/>
          <w:sz w:val="24"/>
          <w:szCs w:val="24"/>
        </w:rPr>
        <w:t xml:space="preserve"> </w:t>
      </w:r>
    </w:p>
    <w:p w14:paraId="0F4EC3C9" w14:textId="66A2B57B" w:rsidR="00F16DE7" w:rsidRPr="00932941" w:rsidRDefault="00F16DE7" w:rsidP="007074A4">
      <w:pPr>
        <w:tabs>
          <w:tab w:val="left" w:pos="1232"/>
        </w:tabs>
        <w:spacing w:after="0" w:line="480" w:lineRule="auto"/>
        <w:jc w:val="both"/>
        <w:rPr>
          <w:rFonts w:asciiTheme="majorBidi" w:hAnsiTheme="majorBidi" w:cstheme="majorBidi"/>
          <w:sz w:val="24"/>
          <w:szCs w:val="24"/>
        </w:rPr>
      </w:pPr>
      <w:r w:rsidRPr="00932941">
        <w:rPr>
          <w:rFonts w:asciiTheme="majorBidi" w:hAnsiTheme="majorBidi" w:cstheme="majorBidi"/>
          <w:sz w:val="24"/>
          <w:szCs w:val="24"/>
        </w:rPr>
        <w:t xml:space="preserve">Although SAMs have been extensively studied on various metal, metal oxide, and semiconductor surfaces for over three decades, oxide suppression was not a primary focus. </w:t>
      </w:r>
      <w:bookmarkStart w:id="161" w:name="_Hlk180335640"/>
      <w:r w:rsidRPr="00932941">
        <w:rPr>
          <w:rFonts w:asciiTheme="majorBidi" w:hAnsiTheme="majorBidi" w:cstheme="majorBidi"/>
          <w:sz w:val="24"/>
          <w:szCs w:val="24"/>
        </w:rPr>
        <w:t xml:space="preserve">Previous studies primarily focused on other potential applications, such as modifying surface chemical </w:t>
      </w:r>
      <w:r w:rsidRPr="00932941">
        <w:rPr>
          <w:rFonts w:asciiTheme="majorBidi" w:hAnsiTheme="majorBidi" w:cstheme="majorBidi"/>
          <w:sz w:val="24"/>
          <w:szCs w:val="24"/>
        </w:rPr>
        <w:lastRenderedPageBreak/>
        <w:t xml:space="preserve">functionality, wettability, and dielectric </w:t>
      </w:r>
      <w:r w:rsidRPr="0080510C">
        <w:rPr>
          <w:rFonts w:asciiTheme="majorBidi" w:hAnsiTheme="majorBidi" w:cstheme="majorBidi"/>
          <w:sz w:val="24"/>
          <w:szCs w:val="24"/>
        </w:rPr>
        <w:t>properties</w:t>
      </w:r>
      <w:bookmarkEnd w:id="161"/>
      <w:r w:rsidRPr="0080510C">
        <w:rPr>
          <w:rFonts w:asciiTheme="majorBidi" w:hAnsiTheme="majorBidi" w:cstheme="majorBidi"/>
          <w:sz w:val="24"/>
          <w:szCs w:val="24"/>
        </w:rPr>
        <w:t xml:space="preserve"> [</w:t>
      </w:r>
      <w:r w:rsidR="006D5F32" w:rsidRPr="0080510C">
        <w:rPr>
          <w:rFonts w:asciiTheme="majorBidi" w:hAnsiTheme="majorBidi" w:cstheme="majorBidi"/>
          <w:sz w:val="24"/>
          <w:szCs w:val="24"/>
        </w:rPr>
        <w:t>83</w:t>
      </w:r>
      <w:r w:rsidR="0002382A" w:rsidRPr="0080510C">
        <w:rPr>
          <w:rFonts w:asciiTheme="majorBidi" w:hAnsiTheme="majorBidi" w:cstheme="majorBidi"/>
          <w:sz w:val="24"/>
          <w:szCs w:val="24"/>
        </w:rPr>
        <w:t>] [</w:t>
      </w:r>
      <w:r w:rsidR="006D5F32" w:rsidRPr="0080510C">
        <w:rPr>
          <w:rFonts w:asciiTheme="majorBidi" w:hAnsiTheme="majorBidi" w:cstheme="majorBidi"/>
          <w:sz w:val="24"/>
          <w:szCs w:val="24"/>
        </w:rPr>
        <w:t>84</w:t>
      </w:r>
      <w:r w:rsidRPr="0080510C">
        <w:rPr>
          <w:rFonts w:asciiTheme="majorBidi" w:hAnsiTheme="majorBidi" w:cstheme="majorBidi"/>
          <w:sz w:val="24"/>
          <w:szCs w:val="24"/>
        </w:rPr>
        <w:t xml:space="preserve">]. The </w:t>
      </w:r>
      <w:r w:rsidRPr="00932941">
        <w:rPr>
          <w:rFonts w:asciiTheme="majorBidi" w:hAnsiTheme="majorBidi" w:cstheme="majorBidi"/>
          <w:sz w:val="24"/>
          <w:szCs w:val="24"/>
        </w:rPr>
        <w:t>application of SAMs is relatively new in the context of quantum circuits, and their impact on the quantum measurements has to be carefully studied as the quantum measurements can be highly sensitive to their environment. Prior to widespread adoption of SAMs in quantum circuits, extensive research on different superconductors is essential to optimize binding properties, packing density, and stability, among other factors.</w:t>
      </w:r>
    </w:p>
    <w:p w14:paraId="4386457E" w14:textId="2A02586C" w:rsidR="00F16DE7" w:rsidRDefault="00F16DE7" w:rsidP="00F6318E">
      <w:pPr>
        <w:tabs>
          <w:tab w:val="left" w:pos="1232"/>
        </w:tabs>
        <w:spacing w:line="480" w:lineRule="auto"/>
        <w:jc w:val="both"/>
        <w:rPr>
          <w:rFonts w:asciiTheme="majorBidi" w:hAnsiTheme="majorBidi" w:cstheme="majorBidi"/>
          <w:sz w:val="24"/>
          <w:szCs w:val="24"/>
        </w:rPr>
      </w:pPr>
    </w:p>
    <w:p w14:paraId="4D53C94D" w14:textId="0124EB32" w:rsidR="00F16DE7" w:rsidRDefault="00F16DE7" w:rsidP="00F6318E">
      <w:pPr>
        <w:tabs>
          <w:tab w:val="left" w:pos="1232"/>
        </w:tabs>
        <w:spacing w:line="480" w:lineRule="auto"/>
        <w:jc w:val="both"/>
        <w:rPr>
          <w:rFonts w:asciiTheme="majorBidi" w:hAnsiTheme="majorBidi" w:cstheme="majorBidi"/>
          <w:sz w:val="24"/>
          <w:szCs w:val="24"/>
        </w:rPr>
      </w:pPr>
    </w:p>
    <w:p w14:paraId="1BE4B9DB" w14:textId="084C64C0" w:rsidR="00F16DE7" w:rsidRDefault="00F16DE7" w:rsidP="00F6318E">
      <w:pPr>
        <w:tabs>
          <w:tab w:val="left" w:pos="1232"/>
        </w:tabs>
        <w:spacing w:line="480" w:lineRule="auto"/>
        <w:jc w:val="both"/>
        <w:rPr>
          <w:rFonts w:asciiTheme="majorBidi" w:hAnsiTheme="majorBidi" w:cstheme="majorBidi"/>
          <w:sz w:val="24"/>
          <w:szCs w:val="24"/>
        </w:rPr>
      </w:pPr>
    </w:p>
    <w:p w14:paraId="09935982" w14:textId="77777777" w:rsidR="00F16DE7" w:rsidRDefault="00F16DE7" w:rsidP="00F6318E">
      <w:pPr>
        <w:tabs>
          <w:tab w:val="left" w:pos="1232"/>
        </w:tabs>
        <w:spacing w:line="480" w:lineRule="auto"/>
        <w:jc w:val="both"/>
        <w:rPr>
          <w:rFonts w:asciiTheme="majorBidi" w:hAnsiTheme="majorBidi" w:cstheme="majorBidi"/>
          <w:sz w:val="24"/>
          <w:szCs w:val="24"/>
        </w:rPr>
      </w:pPr>
    </w:p>
    <w:bookmarkEnd w:id="153"/>
    <w:p w14:paraId="511EE47C" w14:textId="29305864" w:rsidR="00A67176" w:rsidRDefault="00A67176" w:rsidP="000B5A48">
      <w:pPr>
        <w:spacing w:line="360" w:lineRule="auto"/>
        <w:rPr>
          <w:rFonts w:asciiTheme="majorBidi" w:hAnsiTheme="majorBidi" w:cstheme="majorBidi"/>
          <w:sz w:val="24"/>
          <w:szCs w:val="24"/>
        </w:rPr>
      </w:pPr>
    </w:p>
    <w:p w14:paraId="7F56A663" w14:textId="3A3A3028" w:rsidR="00E42FF8" w:rsidRDefault="00E42FF8" w:rsidP="000B5A48">
      <w:pPr>
        <w:spacing w:line="360" w:lineRule="auto"/>
        <w:rPr>
          <w:rFonts w:asciiTheme="majorBidi" w:hAnsiTheme="majorBidi" w:cstheme="majorBidi"/>
          <w:sz w:val="24"/>
          <w:szCs w:val="24"/>
        </w:rPr>
      </w:pPr>
    </w:p>
    <w:p w14:paraId="655642AC" w14:textId="0F0D62A3" w:rsidR="00E42FF8" w:rsidRDefault="00E42FF8" w:rsidP="000B5A48">
      <w:pPr>
        <w:spacing w:line="360" w:lineRule="auto"/>
        <w:rPr>
          <w:rFonts w:asciiTheme="majorBidi" w:hAnsiTheme="majorBidi" w:cstheme="majorBidi"/>
          <w:sz w:val="24"/>
          <w:szCs w:val="24"/>
        </w:rPr>
      </w:pPr>
    </w:p>
    <w:p w14:paraId="45426D67" w14:textId="5E6E69D0" w:rsidR="009325A8" w:rsidRDefault="009325A8" w:rsidP="000B5A48">
      <w:pPr>
        <w:spacing w:line="360" w:lineRule="auto"/>
        <w:rPr>
          <w:rFonts w:asciiTheme="majorBidi" w:hAnsiTheme="majorBidi" w:cstheme="majorBidi"/>
          <w:sz w:val="24"/>
          <w:szCs w:val="24"/>
        </w:rPr>
      </w:pPr>
    </w:p>
    <w:p w14:paraId="4CDE35F1" w14:textId="03C82F2D" w:rsidR="002B4834" w:rsidRDefault="002B4834" w:rsidP="000B5A48">
      <w:pPr>
        <w:spacing w:line="360" w:lineRule="auto"/>
        <w:rPr>
          <w:rFonts w:asciiTheme="majorBidi" w:hAnsiTheme="majorBidi" w:cstheme="majorBidi"/>
          <w:sz w:val="24"/>
          <w:szCs w:val="24"/>
        </w:rPr>
      </w:pPr>
    </w:p>
    <w:p w14:paraId="31C695E9" w14:textId="77777777" w:rsidR="002B4834" w:rsidRDefault="002B4834" w:rsidP="000B5A48">
      <w:pPr>
        <w:spacing w:line="360" w:lineRule="auto"/>
        <w:rPr>
          <w:rFonts w:asciiTheme="majorBidi" w:hAnsiTheme="majorBidi" w:cstheme="majorBidi"/>
          <w:sz w:val="24"/>
          <w:szCs w:val="24"/>
        </w:rPr>
      </w:pPr>
    </w:p>
    <w:p w14:paraId="36FB12C6" w14:textId="0ECE2652" w:rsidR="00E42FF8" w:rsidRDefault="00E42FF8" w:rsidP="000B5A48">
      <w:pPr>
        <w:spacing w:line="360" w:lineRule="auto"/>
        <w:rPr>
          <w:rFonts w:asciiTheme="majorBidi" w:hAnsiTheme="majorBidi" w:cstheme="majorBidi"/>
          <w:sz w:val="24"/>
          <w:szCs w:val="24"/>
        </w:rPr>
      </w:pPr>
    </w:p>
    <w:p w14:paraId="15A0CDE4" w14:textId="25721EA2" w:rsidR="00CA33D4" w:rsidRDefault="00CA33D4" w:rsidP="000B5A48">
      <w:pPr>
        <w:spacing w:line="360" w:lineRule="auto"/>
        <w:rPr>
          <w:rFonts w:asciiTheme="majorBidi" w:hAnsiTheme="majorBidi" w:cstheme="majorBidi"/>
          <w:sz w:val="24"/>
          <w:szCs w:val="24"/>
        </w:rPr>
      </w:pPr>
    </w:p>
    <w:p w14:paraId="260E03C5" w14:textId="77777777" w:rsidR="002B4834" w:rsidRDefault="002B4834" w:rsidP="000B5A48">
      <w:pPr>
        <w:spacing w:line="360" w:lineRule="auto"/>
        <w:rPr>
          <w:rFonts w:asciiTheme="majorBidi" w:hAnsiTheme="majorBidi" w:cstheme="majorBidi"/>
          <w:sz w:val="24"/>
          <w:szCs w:val="24"/>
        </w:rPr>
      </w:pPr>
    </w:p>
    <w:p w14:paraId="1681D371" w14:textId="623684C7" w:rsidR="00CA33D4" w:rsidRDefault="00CA33D4" w:rsidP="000B5A48">
      <w:pPr>
        <w:spacing w:line="360" w:lineRule="auto"/>
        <w:rPr>
          <w:rFonts w:asciiTheme="majorBidi" w:hAnsiTheme="majorBidi" w:cstheme="majorBidi"/>
          <w:sz w:val="24"/>
          <w:szCs w:val="24"/>
        </w:rPr>
      </w:pPr>
    </w:p>
    <w:p w14:paraId="6090B470" w14:textId="2A6706FA" w:rsidR="00F552A2" w:rsidRDefault="00F552A2" w:rsidP="000B5A48">
      <w:pPr>
        <w:spacing w:line="360" w:lineRule="auto"/>
        <w:rPr>
          <w:rFonts w:asciiTheme="majorBidi" w:hAnsiTheme="majorBidi" w:cstheme="majorBidi"/>
          <w:sz w:val="24"/>
          <w:szCs w:val="24"/>
        </w:rPr>
      </w:pPr>
    </w:p>
    <w:p w14:paraId="4D8379F0" w14:textId="16360021" w:rsidR="00F552A2" w:rsidRDefault="00F552A2" w:rsidP="000B5A48">
      <w:pPr>
        <w:spacing w:line="360" w:lineRule="auto"/>
        <w:rPr>
          <w:rFonts w:asciiTheme="majorBidi" w:hAnsiTheme="majorBidi" w:cstheme="majorBidi"/>
          <w:sz w:val="24"/>
          <w:szCs w:val="24"/>
        </w:rPr>
      </w:pPr>
    </w:p>
    <w:p w14:paraId="30AFB580" w14:textId="39C07A51" w:rsidR="00F552A2" w:rsidRDefault="00F552A2" w:rsidP="000B5A48">
      <w:pPr>
        <w:spacing w:line="360" w:lineRule="auto"/>
        <w:rPr>
          <w:rFonts w:asciiTheme="majorBidi" w:hAnsiTheme="majorBidi" w:cstheme="majorBidi"/>
          <w:sz w:val="24"/>
          <w:szCs w:val="24"/>
        </w:rPr>
      </w:pPr>
    </w:p>
    <w:p w14:paraId="28214ED1" w14:textId="0042002D" w:rsidR="00F552A2" w:rsidRDefault="00F552A2" w:rsidP="000B5A48">
      <w:pPr>
        <w:spacing w:line="360" w:lineRule="auto"/>
        <w:rPr>
          <w:rFonts w:asciiTheme="majorBidi" w:hAnsiTheme="majorBidi" w:cstheme="majorBidi"/>
          <w:sz w:val="24"/>
          <w:szCs w:val="24"/>
        </w:rPr>
      </w:pPr>
    </w:p>
    <w:p w14:paraId="7F0D739E" w14:textId="77777777" w:rsidR="005F1125" w:rsidRDefault="005F1125" w:rsidP="000B5A48">
      <w:pPr>
        <w:spacing w:line="360" w:lineRule="auto"/>
        <w:rPr>
          <w:rFonts w:asciiTheme="majorBidi" w:hAnsiTheme="majorBidi" w:cstheme="majorBidi"/>
          <w:sz w:val="24"/>
          <w:szCs w:val="24"/>
        </w:rPr>
      </w:pPr>
    </w:p>
    <w:p w14:paraId="0D255501" w14:textId="77777777" w:rsidR="00F552A2" w:rsidRDefault="00F552A2" w:rsidP="000B5A48">
      <w:pPr>
        <w:spacing w:line="360" w:lineRule="auto"/>
        <w:rPr>
          <w:rFonts w:asciiTheme="majorBidi" w:hAnsiTheme="majorBidi" w:cstheme="majorBidi"/>
          <w:sz w:val="24"/>
          <w:szCs w:val="24"/>
        </w:rPr>
      </w:pPr>
    </w:p>
    <w:p w14:paraId="290FFFCD" w14:textId="2D7FD71F" w:rsidR="00710457" w:rsidRPr="006D26CD" w:rsidRDefault="00710457" w:rsidP="006D26CD">
      <w:pPr>
        <w:pStyle w:val="Heading1"/>
      </w:pPr>
      <w:bookmarkStart w:id="162" w:name="_Toc183345440"/>
      <w:r w:rsidRPr="006D26CD">
        <w:t>CHAPTER 5</w:t>
      </w:r>
      <w:bookmarkEnd w:id="162"/>
    </w:p>
    <w:p w14:paraId="3CDBEC16" w14:textId="1C6C899E" w:rsidR="00710457" w:rsidRPr="006D26CD" w:rsidRDefault="00710457" w:rsidP="006D26CD">
      <w:pPr>
        <w:pStyle w:val="Heading1"/>
      </w:pPr>
      <w:bookmarkStart w:id="163" w:name="_Toc181379619"/>
      <w:bookmarkStart w:id="164" w:name="_Toc183345441"/>
      <w:r w:rsidRPr="006D26CD">
        <w:t>CONCLUSIONS</w:t>
      </w:r>
      <w:bookmarkEnd w:id="163"/>
      <w:bookmarkEnd w:id="164"/>
    </w:p>
    <w:p w14:paraId="3613D816" w14:textId="32559717" w:rsidR="003C4328" w:rsidRPr="00FB649D" w:rsidRDefault="003C4328" w:rsidP="00FB649D">
      <w:pPr>
        <w:spacing w:line="480" w:lineRule="auto"/>
        <w:jc w:val="both"/>
        <w:rPr>
          <w:rFonts w:asciiTheme="majorBidi" w:hAnsiTheme="majorBidi" w:cstheme="majorBidi"/>
          <w:sz w:val="24"/>
          <w:szCs w:val="24"/>
        </w:rPr>
      </w:pPr>
    </w:p>
    <w:p w14:paraId="47DF9E01" w14:textId="77777777" w:rsidR="00EC1406" w:rsidRPr="00EC1406" w:rsidRDefault="00EC1406" w:rsidP="00EC1406">
      <w:pPr>
        <w:spacing w:line="480" w:lineRule="auto"/>
        <w:jc w:val="both"/>
        <w:rPr>
          <w:rFonts w:ascii="Times New Roman" w:eastAsia="Times New Roman" w:hAnsi="Times New Roman" w:cs="Times New Roman"/>
          <w:sz w:val="24"/>
          <w:szCs w:val="24"/>
        </w:rPr>
      </w:pPr>
      <w:r w:rsidRPr="00EC1406">
        <w:rPr>
          <w:rFonts w:ascii="Times New Roman" w:eastAsia="Times New Roman" w:hAnsi="Times New Roman" w:cs="Times New Roman"/>
          <w:sz w:val="24"/>
          <w:szCs w:val="24"/>
        </w:rPr>
        <w:t>The coherence of quantum circuits is directly correlated with the quality factor of CPW resonators. This thesis focused on the simulation of CPW resonators to enhance their quality factor by varying interface loss tangent, interface thickness and geometry. In addition to simulation, experimental efforts were undertaken to increase the quality factor by reducing TLS losses at metal-air interfaces through the suppression of oxide growth using SAMs.</w:t>
      </w:r>
    </w:p>
    <w:p w14:paraId="68BD5E42" w14:textId="46FC025A" w:rsidR="00EC1406" w:rsidRPr="00EC1406" w:rsidRDefault="00EC1406" w:rsidP="00EC1406">
      <w:pPr>
        <w:spacing w:line="480" w:lineRule="auto"/>
        <w:jc w:val="both"/>
        <w:rPr>
          <w:rFonts w:ascii="Times New Roman" w:eastAsia="Times New Roman" w:hAnsi="Times New Roman" w:cs="Times New Roman"/>
          <w:sz w:val="24"/>
          <w:szCs w:val="24"/>
        </w:rPr>
      </w:pPr>
      <w:r w:rsidRPr="00EC1406">
        <w:rPr>
          <w:rFonts w:ascii="Times New Roman" w:eastAsia="Times New Roman" w:hAnsi="Times New Roman" w:cs="Times New Roman"/>
          <w:sz w:val="24"/>
          <w:szCs w:val="24"/>
        </w:rPr>
        <w:t>Simulations revealed that the substrate-air</w:t>
      </w:r>
      <w:r w:rsidR="00F552A2">
        <w:rPr>
          <w:rFonts w:ascii="Times New Roman" w:eastAsia="Times New Roman" w:hAnsi="Times New Roman" w:cs="Times New Roman"/>
          <w:sz w:val="24"/>
          <w:szCs w:val="24"/>
        </w:rPr>
        <w:t xml:space="preserve"> </w:t>
      </w:r>
      <w:r w:rsidRPr="00EC1406">
        <w:rPr>
          <w:rFonts w:ascii="Times New Roman" w:eastAsia="Times New Roman" w:hAnsi="Times New Roman" w:cs="Times New Roman"/>
          <w:sz w:val="24"/>
          <w:szCs w:val="24"/>
        </w:rPr>
        <w:t xml:space="preserve">interface had the most significant impact on the internal quality factor, particularly when the loss tangent and thickness of oxide layers were varied. Even minor changes in these parameters led to substantial variations in the quality factor, emphasizing the sensitivity of superconducting resonators to oxide-related losses at this interface. This study highlights the critical importance of minimizing interface contamination to enhance the performance of quantum circuits. Additionally, simulations demonstrated that trench depth etching </w:t>
      </w:r>
      <w:r w:rsidRPr="00EC1406">
        <w:rPr>
          <w:rFonts w:ascii="Times New Roman" w:eastAsia="Times New Roman" w:hAnsi="Times New Roman" w:cs="Times New Roman"/>
          <w:sz w:val="24"/>
          <w:szCs w:val="24"/>
        </w:rPr>
        <w:lastRenderedPageBreak/>
        <w:t>could effectively reduce the electric field's interaction with lossy substrate interfaces, further improving resonator performance.</w:t>
      </w:r>
    </w:p>
    <w:p w14:paraId="43D5F845" w14:textId="77777777" w:rsidR="00EC1406" w:rsidRPr="00EC1406" w:rsidRDefault="00EC1406" w:rsidP="00EC1406">
      <w:pPr>
        <w:spacing w:line="480" w:lineRule="auto"/>
        <w:jc w:val="both"/>
        <w:rPr>
          <w:rFonts w:ascii="Times New Roman" w:eastAsia="Times New Roman" w:hAnsi="Times New Roman" w:cs="Times New Roman"/>
          <w:sz w:val="24"/>
          <w:szCs w:val="24"/>
        </w:rPr>
      </w:pPr>
      <w:r w:rsidRPr="00EC1406">
        <w:rPr>
          <w:rFonts w:ascii="Times New Roman" w:eastAsia="Times New Roman" w:hAnsi="Times New Roman" w:cs="Times New Roman"/>
          <w:sz w:val="24"/>
          <w:szCs w:val="24"/>
        </w:rPr>
        <w:t>To mitigate TLS losses at the metal-air (MA) interface, we introduced a novel solution: applying self-assembled monolayers (SAMs) to the aluminum surface to prevent oxide growth. SAMs form a protective layer on the metal surface, reducing its interaction with oxygen and moisture, the primary causes of oxide formation.</w:t>
      </w:r>
    </w:p>
    <w:p w14:paraId="02A2574C" w14:textId="77777777" w:rsidR="00EC1406" w:rsidRPr="00EC1406" w:rsidRDefault="00EC1406" w:rsidP="00EC1406">
      <w:pPr>
        <w:spacing w:line="480" w:lineRule="auto"/>
        <w:jc w:val="both"/>
        <w:rPr>
          <w:rFonts w:ascii="Times New Roman" w:eastAsia="Times New Roman" w:hAnsi="Times New Roman" w:cs="Times New Roman"/>
          <w:sz w:val="24"/>
          <w:szCs w:val="24"/>
        </w:rPr>
      </w:pPr>
      <w:r w:rsidRPr="00EC1406">
        <w:rPr>
          <w:rFonts w:ascii="Times New Roman" w:eastAsia="Times New Roman" w:hAnsi="Times New Roman" w:cs="Times New Roman"/>
          <w:sz w:val="24"/>
          <w:szCs w:val="24"/>
        </w:rPr>
        <w:t>A series of surface characterization techniques confirmed the effectiveness of SAMs in reducing oxide growth. X-ray photoelectron spectroscopy (XPS) results demonstrated a clear reduction in the thickness of native oxides on the SAM-treated aluminum surfaces. Even after fifteen days, XPS data showed a sustained suppression of oxide growth. Additionally, contact angle measurements indicated a significant increase in the hydrophobicity of the aluminum surface after SAM application, further supporting the conclusion that SAMs effectively blocked oxygen and moisture, preventing oxide formation.</w:t>
      </w:r>
    </w:p>
    <w:p w14:paraId="28FBA520" w14:textId="77777777" w:rsidR="00EC1406" w:rsidRPr="00EC1406" w:rsidRDefault="00EC1406" w:rsidP="00EC1406">
      <w:pPr>
        <w:spacing w:line="480" w:lineRule="auto"/>
        <w:jc w:val="both"/>
        <w:rPr>
          <w:rFonts w:ascii="Times New Roman" w:eastAsia="Times New Roman" w:hAnsi="Times New Roman" w:cs="Times New Roman"/>
          <w:sz w:val="24"/>
          <w:szCs w:val="24"/>
        </w:rPr>
      </w:pPr>
      <w:r w:rsidRPr="00EC1406">
        <w:rPr>
          <w:rFonts w:ascii="Times New Roman" w:eastAsia="Times New Roman" w:hAnsi="Times New Roman" w:cs="Times New Roman"/>
          <w:sz w:val="24"/>
          <w:szCs w:val="24"/>
        </w:rPr>
        <w:t>While we were unable to directly measure the Q factor experimentally, it is well-established that a reduction in TLS defects in oxides improves the quality factor of resonators. Furthermore, our simulation results clearly demonstrate that reducing TLS losses at interfaces increases the quality factor of resonators. This method has the potential to enhance the Q factor and could be extended to other critical interfaces, such as the substrate-metal and substrate-air interfaces, to further improve resonator performance.</w:t>
      </w:r>
    </w:p>
    <w:p w14:paraId="1EE28683" w14:textId="4CF30632" w:rsidR="003C4328" w:rsidRDefault="00EC1406" w:rsidP="00EC1406">
      <w:pPr>
        <w:spacing w:line="480" w:lineRule="auto"/>
        <w:jc w:val="both"/>
        <w:rPr>
          <w:rFonts w:asciiTheme="majorBidi" w:hAnsiTheme="majorBidi" w:cstheme="majorBidi"/>
          <w:sz w:val="24"/>
          <w:szCs w:val="24"/>
        </w:rPr>
      </w:pPr>
      <w:r w:rsidRPr="00EC1406">
        <w:rPr>
          <w:rFonts w:ascii="Times New Roman" w:eastAsia="Times New Roman" w:hAnsi="Times New Roman" w:cs="Times New Roman"/>
          <w:sz w:val="24"/>
          <w:szCs w:val="24"/>
        </w:rPr>
        <w:t xml:space="preserve">In summary, this thesis combines simulation and experimental approaches to minimize dielectric losses in superconducting quantum circuits. Future simulations with different materials and designs can aid in fabricating low-loss superconducting quantum circuits. Ideally, SAMs can bind </w:t>
      </w:r>
      <w:r w:rsidRPr="00EC1406">
        <w:rPr>
          <w:rFonts w:ascii="Times New Roman" w:eastAsia="Times New Roman" w:hAnsi="Times New Roman" w:cs="Times New Roman"/>
          <w:sz w:val="24"/>
          <w:szCs w:val="24"/>
        </w:rPr>
        <w:lastRenderedPageBreak/>
        <w:t>to various metallic and semiconducting surfaces, enabling the use of SAM-based oxide suppression to mitigate oxide growth in a wide range of existing and emerging quantum circuit and substrate materials.</w:t>
      </w:r>
    </w:p>
    <w:p w14:paraId="3E59F99E" w14:textId="1CC9F426" w:rsidR="003C4328" w:rsidRDefault="003C4328" w:rsidP="00EC1406">
      <w:pPr>
        <w:spacing w:line="480" w:lineRule="auto"/>
        <w:jc w:val="both"/>
        <w:rPr>
          <w:rFonts w:asciiTheme="majorBidi" w:hAnsiTheme="majorBidi" w:cstheme="majorBidi"/>
          <w:sz w:val="24"/>
          <w:szCs w:val="24"/>
        </w:rPr>
      </w:pPr>
    </w:p>
    <w:p w14:paraId="46A485F1" w14:textId="78A890F0" w:rsidR="00DE041E" w:rsidRDefault="00DE041E" w:rsidP="000B5A48">
      <w:pPr>
        <w:spacing w:line="360" w:lineRule="auto"/>
        <w:rPr>
          <w:rFonts w:asciiTheme="majorBidi" w:hAnsiTheme="majorBidi" w:cstheme="majorBidi"/>
          <w:sz w:val="24"/>
          <w:szCs w:val="24"/>
        </w:rPr>
      </w:pPr>
    </w:p>
    <w:p w14:paraId="75CD49B6" w14:textId="5F91B524" w:rsidR="000319E1" w:rsidRDefault="000319E1" w:rsidP="000B5A48">
      <w:pPr>
        <w:spacing w:line="360" w:lineRule="auto"/>
        <w:rPr>
          <w:rFonts w:asciiTheme="majorBidi" w:hAnsiTheme="majorBidi" w:cstheme="majorBidi"/>
          <w:sz w:val="24"/>
          <w:szCs w:val="24"/>
        </w:rPr>
      </w:pPr>
    </w:p>
    <w:p w14:paraId="73DF00D0" w14:textId="4D2F2A7E" w:rsidR="000319E1" w:rsidRDefault="000319E1" w:rsidP="000B5A48">
      <w:pPr>
        <w:spacing w:line="360" w:lineRule="auto"/>
        <w:rPr>
          <w:rFonts w:asciiTheme="majorBidi" w:hAnsiTheme="majorBidi" w:cstheme="majorBidi"/>
          <w:sz w:val="24"/>
          <w:szCs w:val="24"/>
        </w:rPr>
      </w:pPr>
    </w:p>
    <w:p w14:paraId="257DF23A" w14:textId="6BC2555D" w:rsidR="000319E1" w:rsidRDefault="000319E1" w:rsidP="000B5A48">
      <w:pPr>
        <w:spacing w:line="360" w:lineRule="auto"/>
        <w:rPr>
          <w:rFonts w:asciiTheme="majorBidi" w:hAnsiTheme="majorBidi" w:cstheme="majorBidi"/>
          <w:sz w:val="24"/>
          <w:szCs w:val="24"/>
        </w:rPr>
      </w:pPr>
    </w:p>
    <w:p w14:paraId="1951B6C4" w14:textId="6EDD38EB" w:rsidR="000319E1" w:rsidRDefault="000319E1" w:rsidP="000B5A48">
      <w:pPr>
        <w:spacing w:line="360" w:lineRule="auto"/>
        <w:rPr>
          <w:rFonts w:asciiTheme="majorBidi" w:hAnsiTheme="majorBidi" w:cstheme="majorBidi"/>
          <w:sz w:val="24"/>
          <w:szCs w:val="24"/>
        </w:rPr>
      </w:pPr>
    </w:p>
    <w:p w14:paraId="37DD86A8" w14:textId="4883BB77" w:rsidR="000319E1" w:rsidRDefault="000319E1" w:rsidP="000B5A48">
      <w:pPr>
        <w:spacing w:line="360" w:lineRule="auto"/>
        <w:rPr>
          <w:rFonts w:asciiTheme="majorBidi" w:hAnsiTheme="majorBidi" w:cstheme="majorBidi"/>
          <w:sz w:val="24"/>
          <w:szCs w:val="24"/>
        </w:rPr>
      </w:pPr>
    </w:p>
    <w:p w14:paraId="00BB954F" w14:textId="375B9958" w:rsidR="000319E1" w:rsidRDefault="000319E1" w:rsidP="000B5A48">
      <w:pPr>
        <w:spacing w:line="360" w:lineRule="auto"/>
        <w:rPr>
          <w:rFonts w:asciiTheme="majorBidi" w:hAnsiTheme="majorBidi" w:cstheme="majorBidi"/>
          <w:sz w:val="24"/>
          <w:szCs w:val="24"/>
        </w:rPr>
      </w:pPr>
    </w:p>
    <w:p w14:paraId="50168DCD" w14:textId="0C4AC5B2" w:rsidR="000319E1" w:rsidRDefault="000319E1" w:rsidP="000B5A48">
      <w:pPr>
        <w:spacing w:line="360" w:lineRule="auto"/>
        <w:rPr>
          <w:rFonts w:asciiTheme="majorBidi" w:hAnsiTheme="majorBidi" w:cstheme="majorBidi"/>
          <w:sz w:val="24"/>
          <w:szCs w:val="24"/>
        </w:rPr>
      </w:pPr>
    </w:p>
    <w:p w14:paraId="2B8EF76F" w14:textId="26B738E3" w:rsidR="000319E1" w:rsidRDefault="000319E1" w:rsidP="000B5A48">
      <w:pPr>
        <w:spacing w:line="360" w:lineRule="auto"/>
        <w:rPr>
          <w:rFonts w:asciiTheme="majorBidi" w:hAnsiTheme="majorBidi" w:cstheme="majorBidi"/>
          <w:sz w:val="24"/>
          <w:szCs w:val="24"/>
        </w:rPr>
      </w:pPr>
    </w:p>
    <w:p w14:paraId="5E0E34F4" w14:textId="62126255" w:rsidR="000319E1" w:rsidRDefault="000319E1" w:rsidP="000B5A48">
      <w:pPr>
        <w:spacing w:line="360" w:lineRule="auto"/>
        <w:rPr>
          <w:rFonts w:asciiTheme="majorBidi" w:hAnsiTheme="majorBidi" w:cstheme="majorBidi"/>
          <w:sz w:val="24"/>
          <w:szCs w:val="24"/>
        </w:rPr>
      </w:pPr>
    </w:p>
    <w:p w14:paraId="76535415" w14:textId="75CD9779" w:rsidR="000319E1" w:rsidRDefault="000319E1" w:rsidP="000B5A48">
      <w:pPr>
        <w:spacing w:line="360" w:lineRule="auto"/>
        <w:rPr>
          <w:rFonts w:asciiTheme="majorBidi" w:hAnsiTheme="majorBidi" w:cstheme="majorBidi"/>
          <w:sz w:val="24"/>
          <w:szCs w:val="24"/>
        </w:rPr>
      </w:pPr>
    </w:p>
    <w:p w14:paraId="6B38E1E2" w14:textId="003E8EB8" w:rsidR="000319E1" w:rsidRDefault="000319E1" w:rsidP="000B5A48">
      <w:pPr>
        <w:spacing w:line="360" w:lineRule="auto"/>
        <w:rPr>
          <w:rFonts w:asciiTheme="majorBidi" w:hAnsiTheme="majorBidi" w:cstheme="majorBidi"/>
          <w:sz w:val="24"/>
          <w:szCs w:val="24"/>
        </w:rPr>
      </w:pPr>
    </w:p>
    <w:p w14:paraId="7AF5E6CE" w14:textId="46A4755B" w:rsidR="000319E1" w:rsidRDefault="000319E1" w:rsidP="000B5A48">
      <w:pPr>
        <w:spacing w:line="360" w:lineRule="auto"/>
        <w:rPr>
          <w:rFonts w:asciiTheme="majorBidi" w:hAnsiTheme="majorBidi" w:cstheme="majorBidi"/>
          <w:sz w:val="24"/>
          <w:szCs w:val="24"/>
        </w:rPr>
      </w:pPr>
    </w:p>
    <w:p w14:paraId="2E370A56" w14:textId="10945CC3" w:rsidR="000319E1" w:rsidRDefault="000319E1" w:rsidP="000B5A48">
      <w:pPr>
        <w:spacing w:line="360" w:lineRule="auto"/>
        <w:rPr>
          <w:rFonts w:asciiTheme="majorBidi" w:hAnsiTheme="majorBidi" w:cstheme="majorBidi"/>
          <w:sz w:val="24"/>
          <w:szCs w:val="24"/>
        </w:rPr>
      </w:pPr>
    </w:p>
    <w:p w14:paraId="26B75E50" w14:textId="63A9E2C0" w:rsidR="000319E1" w:rsidRDefault="000319E1" w:rsidP="000B5A48">
      <w:pPr>
        <w:spacing w:line="360" w:lineRule="auto"/>
        <w:rPr>
          <w:rFonts w:asciiTheme="majorBidi" w:hAnsiTheme="majorBidi" w:cstheme="majorBidi"/>
          <w:sz w:val="24"/>
          <w:szCs w:val="24"/>
        </w:rPr>
      </w:pPr>
    </w:p>
    <w:p w14:paraId="076CC8BA" w14:textId="735D4D67" w:rsidR="000319E1" w:rsidRDefault="000319E1" w:rsidP="000B5A48">
      <w:pPr>
        <w:spacing w:line="360" w:lineRule="auto"/>
        <w:rPr>
          <w:rFonts w:asciiTheme="majorBidi" w:hAnsiTheme="majorBidi" w:cstheme="majorBidi"/>
          <w:sz w:val="24"/>
          <w:szCs w:val="24"/>
        </w:rPr>
      </w:pPr>
    </w:p>
    <w:p w14:paraId="5D6F4D58" w14:textId="11F71C96" w:rsidR="000319E1" w:rsidRDefault="000319E1" w:rsidP="000B5A48">
      <w:pPr>
        <w:spacing w:line="360" w:lineRule="auto"/>
        <w:rPr>
          <w:rFonts w:asciiTheme="majorBidi" w:hAnsiTheme="majorBidi" w:cstheme="majorBidi"/>
          <w:sz w:val="24"/>
          <w:szCs w:val="24"/>
        </w:rPr>
      </w:pPr>
    </w:p>
    <w:p w14:paraId="50106462" w14:textId="1FE7DECB" w:rsidR="000319E1" w:rsidRDefault="000319E1" w:rsidP="000B5A48">
      <w:pPr>
        <w:spacing w:line="360" w:lineRule="auto"/>
        <w:rPr>
          <w:rFonts w:asciiTheme="majorBidi" w:hAnsiTheme="majorBidi" w:cstheme="majorBidi"/>
          <w:sz w:val="24"/>
          <w:szCs w:val="24"/>
        </w:rPr>
      </w:pPr>
    </w:p>
    <w:p w14:paraId="1D5AC766" w14:textId="3EA049A1" w:rsidR="000319E1" w:rsidRDefault="000319E1" w:rsidP="000B5A48">
      <w:pPr>
        <w:spacing w:line="360" w:lineRule="auto"/>
        <w:rPr>
          <w:rFonts w:asciiTheme="majorBidi" w:hAnsiTheme="majorBidi" w:cstheme="majorBidi"/>
          <w:sz w:val="24"/>
          <w:szCs w:val="24"/>
        </w:rPr>
      </w:pPr>
    </w:p>
    <w:p w14:paraId="26357A75" w14:textId="77777777" w:rsidR="000319E1" w:rsidRDefault="000319E1" w:rsidP="000B5A48">
      <w:pPr>
        <w:spacing w:line="360" w:lineRule="auto"/>
        <w:rPr>
          <w:rFonts w:asciiTheme="majorBidi" w:hAnsiTheme="majorBidi" w:cstheme="majorBidi"/>
          <w:sz w:val="24"/>
          <w:szCs w:val="24"/>
        </w:rPr>
      </w:pPr>
    </w:p>
    <w:p w14:paraId="0B7CC074" w14:textId="77777777" w:rsidR="002B0E70" w:rsidRDefault="002B0E70" w:rsidP="000B5A48">
      <w:pPr>
        <w:spacing w:line="360" w:lineRule="auto"/>
        <w:rPr>
          <w:rFonts w:asciiTheme="majorBidi" w:hAnsiTheme="majorBidi" w:cstheme="majorBidi"/>
          <w:sz w:val="24"/>
          <w:szCs w:val="24"/>
        </w:rPr>
      </w:pPr>
    </w:p>
    <w:p w14:paraId="468E17D5" w14:textId="2F26C20F" w:rsidR="00276210" w:rsidRDefault="005B428B" w:rsidP="00156C3C">
      <w:pPr>
        <w:pStyle w:val="Heading1"/>
      </w:pPr>
      <w:bookmarkStart w:id="165" w:name="_Toc183345442"/>
      <w:r w:rsidRPr="00EA016E">
        <w:t>R</w:t>
      </w:r>
      <w:r w:rsidR="00EA016E" w:rsidRPr="00EA016E">
        <w:t>EFERENCES</w:t>
      </w:r>
      <w:bookmarkEnd w:id="165"/>
    </w:p>
    <w:p w14:paraId="112791D9" w14:textId="77777777" w:rsidR="00027B6E" w:rsidRPr="002C4CCC"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bookmarkStart w:id="166" w:name="_Hlk179923255"/>
      <w:proofErr w:type="spellStart"/>
      <w:r w:rsidRPr="00DA3610">
        <w:rPr>
          <w:rFonts w:asciiTheme="majorBidi" w:hAnsiTheme="majorBidi" w:cstheme="majorBidi"/>
        </w:rPr>
        <w:t>Calusine</w:t>
      </w:r>
      <w:proofErr w:type="spellEnd"/>
      <w:r w:rsidRPr="00DA3610">
        <w:rPr>
          <w:rFonts w:asciiTheme="majorBidi" w:hAnsiTheme="majorBidi" w:cstheme="majorBidi"/>
        </w:rPr>
        <w:t xml:space="preserve">, G., Melville, A., Woods, W., Das, R., Stull, C., </w:t>
      </w:r>
      <w:proofErr w:type="spellStart"/>
      <w:r w:rsidRPr="00DA3610">
        <w:rPr>
          <w:rFonts w:asciiTheme="majorBidi" w:hAnsiTheme="majorBidi" w:cstheme="majorBidi"/>
        </w:rPr>
        <w:t>Bolkhovsky</w:t>
      </w:r>
      <w:proofErr w:type="spellEnd"/>
      <w:r w:rsidRPr="00DA3610">
        <w:rPr>
          <w:rFonts w:asciiTheme="majorBidi" w:hAnsiTheme="majorBidi" w:cstheme="majorBidi"/>
        </w:rPr>
        <w:t xml:space="preserve">, V., </w:t>
      </w:r>
      <w:proofErr w:type="spellStart"/>
      <w:r w:rsidRPr="00DA3610">
        <w:rPr>
          <w:rFonts w:asciiTheme="majorBidi" w:hAnsiTheme="majorBidi" w:cstheme="majorBidi"/>
        </w:rPr>
        <w:t>Braje</w:t>
      </w:r>
      <w:proofErr w:type="spellEnd"/>
      <w:r w:rsidRPr="00DA3610">
        <w:rPr>
          <w:rFonts w:asciiTheme="majorBidi" w:hAnsiTheme="majorBidi" w:cstheme="majorBidi"/>
        </w:rPr>
        <w:t xml:space="preserve">, D., Hover, D., Kim, D. K., </w:t>
      </w:r>
      <w:proofErr w:type="spellStart"/>
      <w:r w:rsidRPr="00DA3610">
        <w:rPr>
          <w:rFonts w:asciiTheme="majorBidi" w:hAnsiTheme="majorBidi" w:cstheme="majorBidi"/>
        </w:rPr>
        <w:t>Miloshi</w:t>
      </w:r>
      <w:proofErr w:type="spellEnd"/>
      <w:r w:rsidRPr="00DA3610">
        <w:rPr>
          <w:rFonts w:asciiTheme="majorBidi" w:hAnsiTheme="majorBidi" w:cstheme="majorBidi"/>
        </w:rPr>
        <w:t xml:space="preserve">, X., Rosenberg, D., </w:t>
      </w:r>
      <w:proofErr w:type="spellStart"/>
      <w:r w:rsidRPr="00DA3610">
        <w:rPr>
          <w:rFonts w:asciiTheme="majorBidi" w:hAnsiTheme="majorBidi" w:cstheme="majorBidi"/>
        </w:rPr>
        <w:t>Sevi</w:t>
      </w:r>
      <w:proofErr w:type="spellEnd"/>
      <w:r w:rsidRPr="00DA3610">
        <w:rPr>
          <w:rFonts w:asciiTheme="majorBidi" w:hAnsiTheme="majorBidi" w:cstheme="majorBidi"/>
        </w:rPr>
        <w:t xml:space="preserve">, A., Yoder, J. L., </w:t>
      </w:r>
      <w:proofErr w:type="spellStart"/>
      <w:r w:rsidRPr="00DA3610">
        <w:rPr>
          <w:rFonts w:asciiTheme="majorBidi" w:hAnsiTheme="majorBidi" w:cstheme="majorBidi"/>
        </w:rPr>
        <w:t>Dauler</w:t>
      </w:r>
      <w:proofErr w:type="spellEnd"/>
      <w:r w:rsidRPr="00DA3610">
        <w:rPr>
          <w:rFonts w:asciiTheme="majorBidi" w:hAnsiTheme="majorBidi" w:cstheme="majorBidi"/>
        </w:rPr>
        <w:t xml:space="preserve">, E., &amp; Oliver, W. D. (2018). Analysis and mitigation of interface losses in trenched superconducting coplanar waveguide resonators. Applied Physics Letters, 112(6). </w:t>
      </w:r>
      <w:hyperlink r:id="rId100" w:history="1">
        <w:r w:rsidRPr="00DA3610">
          <w:rPr>
            <w:rStyle w:val="Hyperlink"/>
            <w:rFonts w:asciiTheme="majorBidi" w:eastAsia="Calibri" w:hAnsiTheme="majorBidi" w:cstheme="majorBidi"/>
          </w:rPr>
          <w:t>https://doi.org/10.1063/1.5006888</w:t>
        </w:r>
      </w:hyperlink>
    </w:p>
    <w:p w14:paraId="3612E250" w14:textId="77777777" w:rsidR="00027B6E" w:rsidRPr="00DA3610" w:rsidRDefault="00027B6E" w:rsidP="00027B6E">
      <w:pPr>
        <w:pStyle w:val="NormalWeb"/>
        <w:spacing w:before="0" w:beforeAutospacing="0" w:after="0" w:afterAutospacing="0" w:line="276" w:lineRule="auto"/>
        <w:ind w:left="720"/>
        <w:jc w:val="both"/>
        <w:rPr>
          <w:rStyle w:val="url"/>
          <w:rFonts w:asciiTheme="majorBidi" w:hAnsiTheme="majorBidi" w:cstheme="majorBidi"/>
        </w:rPr>
      </w:pPr>
    </w:p>
    <w:p w14:paraId="74FB6147" w14:textId="71523CCE" w:rsidR="00462AC9" w:rsidRDefault="00027B6E" w:rsidP="00462AC9">
      <w:pPr>
        <w:pStyle w:val="NormalWeb"/>
        <w:numPr>
          <w:ilvl w:val="0"/>
          <w:numId w:val="15"/>
        </w:numPr>
        <w:spacing w:line="276" w:lineRule="auto"/>
        <w:jc w:val="both"/>
        <w:rPr>
          <w:rFonts w:asciiTheme="majorBidi" w:hAnsiTheme="majorBidi" w:cstheme="majorBidi"/>
        </w:rPr>
      </w:pPr>
      <w:bookmarkStart w:id="167" w:name="_Hlk179989410"/>
      <w:bookmarkStart w:id="168" w:name="_Hlk179923278"/>
      <w:bookmarkEnd w:id="166"/>
      <w:r w:rsidRPr="00DA3610">
        <w:rPr>
          <w:rFonts w:asciiTheme="majorBidi" w:hAnsiTheme="majorBidi" w:cstheme="majorBidi"/>
        </w:rPr>
        <w:t xml:space="preserve">Bruno, A., de Lange, G., Asaad, S., van der </w:t>
      </w:r>
      <w:proofErr w:type="spellStart"/>
      <w:r w:rsidRPr="00DA3610">
        <w:rPr>
          <w:rFonts w:asciiTheme="majorBidi" w:hAnsiTheme="majorBidi" w:cstheme="majorBidi"/>
        </w:rPr>
        <w:t>Enden</w:t>
      </w:r>
      <w:proofErr w:type="spellEnd"/>
      <w:r w:rsidRPr="00DA3610">
        <w:rPr>
          <w:rFonts w:asciiTheme="majorBidi" w:hAnsiTheme="majorBidi" w:cstheme="majorBidi"/>
        </w:rPr>
        <w:t xml:space="preserve">, K. L., Langford, N. K., &amp; DiCarlo, L. (2015). Reducing intrinsic loss in superconducting resonators by surface treatment and deep etching of silicon substrates. Applied Physics Letters, 106(18). </w:t>
      </w:r>
      <w:hyperlink r:id="rId101" w:history="1">
        <w:r w:rsidR="007310E6" w:rsidRPr="00D57F01">
          <w:rPr>
            <w:rStyle w:val="Hyperlink"/>
            <w:rFonts w:asciiTheme="majorBidi" w:hAnsiTheme="majorBidi" w:cstheme="majorBidi"/>
          </w:rPr>
          <w:t>https://doi.org/10.1063/1.4919761</w:t>
        </w:r>
      </w:hyperlink>
      <w:bookmarkEnd w:id="167"/>
    </w:p>
    <w:p w14:paraId="7AF3A4F7" w14:textId="77777777" w:rsidR="00462AC9" w:rsidRPr="00462AC9" w:rsidRDefault="00462AC9" w:rsidP="00462AC9">
      <w:pPr>
        <w:pStyle w:val="NormalWeb"/>
        <w:spacing w:line="276" w:lineRule="auto"/>
        <w:jc w:val="both"/>
        <w:rPr>
          <w:rFonts w:asciiTheme="majorBidi" w:hAnsiTheme="majorBidi" w:cstheme="majorBidi"/>
        </w:rPr>
      </w:pPr>
    </w:p>
    <w:p w14:paraId="180757CA" w14:textId="5559D781" w:rsidR="007310E6" w:rsidRPr="007B1068" w:rsidRDefault="00027B6E" w:rsidP="007B1068">
      <w:pPr>
        <w:pStyle w:val="NormalWeb"/>
        <w:numPr>
          <w:ilvl w:val="0"/>
          <w:numId w:val="15"/>
        </w:numPr>
        <w:spacing w:line="276" w:lineRule="auto"/>
        <w:jc w:val="both"/>
        <w:rPr>
          <w:rFonts w:asciiTheme="majorBidi" w:hAnsiTheme="majorBidi" w:cstheme="majorBidi"/>
        </w:rPr>
      </w:pPr>
      <w:bookmarkStart w:id="169" w:name="_Hlk179923429"/>
      <w:bookmarkEnd w:id="168"/>
      <w:proofErr w:type="spellStart"/>
      <w:r w:rsidRPr="00DA3610">
        <w:rPr>
          <w:rFonts w:asciiTheme="majorBidi" w:hAnsiTheme="majorBidi" w:cstheme="majorBidi"/>
        </w:rPr>
        <w:t>Geerlings</w:t>
      </w:r>
      <w:proofErr w:type="spellEnd"/>
      <w:r w:rsidRPr="00DA3610">
        <w:rPr>
          <w:rFonts w:asciiTheme="majorBidi" w:hAnsiTheme="majorBidi" w:cstheme="majorBidi"/>
        </w:rPr>
        <w:t xml:space="preserve">, K., Shankar, S., Edwards, E., </w:t>
      </w:r>
      <w:proofErr w:type="spellStart"/>
      <w:r w:rsidRPr="00DA3610">
        <w:rPr>
          <w:rFonts w:asciiTheme="majorBidi" w:hAnsiTheme="majorBidi" w:cstheme="majorBidi"/>
        </w:rPr>
        <w:t>Frunzio</w:t>
      </w:r>
      <w:proofErr w:type="spellEnd"/>
      <w:r w:rsidRPr="00DA3610">
        <w:rPr>
          <w:rFonts w:asciiTheme="majorBidi" w:hAnsiTheme="majorBidi" w:cstheme="majorBidi"/>
        </w:rPr>
        <w:t xml:space="preserve">, L., </w:t>
      </w:r>
      <w:proofErr w:type="spellStart"/>
      <w:r w:rsidRPr="00DA3610">
        <w:rPr>
          <w:rFonts w:asciiTheme="majorBidi" w:hAnsiTheme="majorBidi" w:cstheme="majorBidi"/>
        </w:rPr>
        <w:t>Schoelkopf</w:t>
      </w:r>
      <w:proofErr w:type="spellEnd"/>
      <w:r w:rsidRPr="00DA3610">
        <w:rPr>
          <w:rFonts w:asciiTheme="majorBidi" w:hAnsiTheme="majorBidi" w:cstheme="majorBidi"/>
        </w:rPr>
        <w:t xml:space="preserve">, R. J., &amp;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(2012). Improving the quality factor of microwave compact resonators by optimizing their     geometrical parameters.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100</w:t>
      </w:r>
      <w:r w:rsidRPr="00DA3610">
        <w:rPr>
          <w:rFonts w:asciiTheme="majorBidi" w:hAnsiTheme="majorBidi" w:cstheme="majorBidi"/>
        </w:rPr>
        <w:t xml:space="preserve">(19). </w:t>
      </w:r>
      <w:hyperlink r:id="rId102" w:history="1">
        <w:r w:rsidRPr="00DA3610">
          <w:rPr>
            <w:rStyle w:val="Hyperlink"/>
            <w:rFonts w:asciiTheme="majorBidi" w:hAnsiTheme="majorBidi" w:cstheme="majorBidi"/>
          </w:rPr>
          <w:t>https://doi.org/10.1063/1.4710520</w:t>
        </w:r>
      </w:hyperlink>
      <w:bookmarkEnd w:id="169"/>
    </w:p>
    <w:p w14:paraId="1042A670" w14:textId="77777777" w:rsidR="00027B6E" w:rsidRPr="00DA3610" w:rsidRDefault="00027B6E" w:rsidP="00027B6E">
      <w:pPr>
        <w:pStyle w:val="NormalWeb"/>
        <w:spacing w:line="276" w:lineRule="auto"/>
        <w:jc w:val="both"/>
        <w:rPr>
          <w:rFonts w:asciiTheme="majorBidi" w:hAnsiTheme="majorBidi" w:cstheme="majorBidi"/>
        </w:rPr>
      </w:pPr>
    </w:p>
    <w:p w14:paraId="4049D859" w14:textId="6676C0D9" w:rsidR="007310E6" w:rsidRPr="007B1068" w:rsidRDefault="00027B6E" w:rsidP="007B1068">
      <w:pPr>
        <w:pStyle w:val="NormalWeb"/>
        <w:numPr>
          <w:ilvl w:val="0"/>
          <w:numId w:val="15"/>
        </w:numPr>
        <w:spacing w:line="276" w:lineRule="auto"/>
        <w:jc w:val="both"/>
        <w:rPr>
          <w:rFonts w:asciiTheme="majorBidi" w:hAnsiTheme="majorBidi" w:cstheme="majorBidi"/>
        </w:rPr>
      </w:pPr>
      <w:bookmarkStart w:id="170" w:name="_Hlk180606313"/>
      <w:bookmarkStart w:id="171" w:name="_Hlk179923505"/>
      <w:proofErr w:type="spellStart"/>
      <w:r w:rsidRPr="00DA3610">
        <w:rPr>
          <w:rFonts w:asciiTheme="majorBidi" w:hAnsiTheme="majorBidi" w:cstheme="majorBidi"/>
        </w:rPr>
        <w:t>Alghadeer</w:t>
      </w:r>
      <w:proofErr w:type="spellEnd"/>
      <w:r w:rsidRPr="00DA3610">
        <w:rPr>
          <w:rFonts w:asciiTheme="majorBidi" w:hAnsiTheme="majorBidi" w:cstheme="majorBidi"/>
        </w:rPr>
        <w:t xml:space="preserve">, M., Banerjee, A., </w:t>
      </w:r>
      <w:proofErr w:type="spellStart"/>
      <w:r w:rsidRPr="00DA3610">
        <w:rPr>
          <w:rFonts w:asciiTheme="majorBidi" w:hAnsiTheme="majorBidi" w:cstheme="majorBidi"/>
        </w:rPr>
        <w:t>Hajr</w:t>
      </w:r>
      <w:proofErr w:type="spellEnd"/>
      <w:r w:rsidRPr="00DA3610">
        <w:rPr>
          <w:rFonts w:asciiTheme="majorBidi" w:hAnsiTheme="majorBidi" w:cstheme="majorBidi"/>
        </w:rPr>
        <w:t xml:space="preserve">, A., Hussein, H., </w:t>
      </w:r>
      <w:proofErr w:type="spellStart"/>
      <w:r w:rsidRPr="00DA3610">
        <w:rPr>
          <w:rFonts w:asciiTheme="majorBidi" w:hAnsiTheme="majorBidi" w:cstheme="majorBidi"/>
        </w:rPr>
        <w:t>Fariborzi</w:t>
      </w:r>
      <w:proofErr w:type="spellEnd"/>
      <w:r w:rsidRPr="00DA3610">
        <w:rPr>
          <w:rFonts w:asciiTheme="majorBidi" w:hAnsiTheme="majorBidi" w:cstheme="majorBidi"/>
        </w:rPr>
        <w:t>, H., &amp; Rao, S. G. (2022). Surface passivation of niobium superconducting quantum circuits using self-</w:t>
      </w:r>
      <w:r w:rsidR="003F7551" w:rsidRPr="00DA3610">
        <w:rPr>
          <w:rFonts w:asciiTheme="majorBidi" w:hAnsiTheme="majorBidi" w:cstheme="majorBidi"/>
        </w:rPr>
        <w:t>assembled monolayers</w:t>
      </w:r>
      <w:r w:rsidRPr="00DA3610">
        <w:rPr>
          <w:rFonts w:asciiTheme="majorBidi" w:hAnsiTheme="majorBidi" w:cstheme="majorBidi"/>
        </w:rPr>
        <w:t xml:space="preserve">. </w:t>
      </w:r>
      <w:r w:rsidRPr="00DA3610">
        <w:rPr>
          <w:rFonts w:asciiTheme="majorBidi" w:hAnsiTheme="majorBidi" w:cstheme="majorBidi"/>
          <w:i/>
          <w:iCs/>
        </w:rPr>
        <w:t>ACS Applied Materials &amp;amp; Interfaces</w:t>
      </w:r>
      <w:r w:rsidRPr="00DA3610">
        <w:rPr>
          <w:rFonts w:asciiTheme="majorBidi" w:hAnsiTheme="majorBidi" w:cstheme="majorBidi"/>
        </w:rPr>
        <w:t xml:space="preserve">, </w:t>
      </w:r>
      <w:r w:rsidRPr="00DA3610">
        <w:rPr>
          <w:rFonts w:asciiTheme="majorBidi" w:hAnsiTheme="majorBidi" w:cstheme="majorBidi"/>
          <w:i/>
          <w:iCs/>
        </w:rPr>
        <w:t>15</w:t>
      </w:r>
      <w:r w:rsidRPr="00DA3610">
        <w:rPr>
          <w:rFonts w:asciiTheme="majorBidi" w:hAnsiTheme="majorBidi" w:cstheme="majorBidi"/>
        </w:rPr>
        <w:t xml:space="preserve">(1), 2319–2328. </w:t>
      </w:r>
      <w:hyperlink r:id="rId103" w:history="1">
        <w:r w:rsidR="007310E6" w:rsidRPr="00D57F01">
          <w:rPr>
            <w:rStyle w:val="Hyperlink"/>
            <w:rFonts w:asciiTheme="majorBidi" w:hAnsiTheme="majorBidi" w:cstheme="majorBidi"/>
          </w:rPr>
          <w:t>https://doi.org/10.1021/acsami.2c15667</w:t>
        </w:r>
      </w:hyperlink>
      <w:bookmarkEnd w:id="170"/>
    </w:p>
    <w:p w14:paraId="28C896C9" w14:textId="77777777" w:rsidR="00027B6E" w:rsidRPr="00DA3610" w:rsidRDefault="00027B6E" w:rsidP="00027B6E">
      <w:pPr>
        <w:pStyle w:val="NormalWeb"/>
        <w:spacing w:line="276" w:lineRule="auto"/>
        <w:ind w:left="720"/>
        <w:jc w:val="both"/>
        <w:rPr>
          <w:rFonts w:asciiTheme="majorBidi" w:hAnsiTheme="majorBidi" w:cstheme="majorBidi"/>
        </w:rPr>
      </w:pPr>
    </w:p>
    <w:p w14:paraId="6BFDAEB0" w14:textId="5153794D" w:rsidR="007310E6" w:rsidRPr="007B1068" w:rsidRDefault="00027B6E" w:rsidP="007B1068">
      <w:pPr>
        <w:pStyle w:val="NormalWeb"/>
        <w:numPr>
          <w:ilvl w:val="0"/>
          <w:numId w:val="15"/>
        </w:numPr>
        <w:spacing w:line="276" w:lineRule="auto"/>
        <w:jc w:val="both"/>
        <w:rPr>
          <w:rFonts w:asciiTheme="majorBidi" w:hAnsiTheme="majorBidi" w:cstheme="majorBidi"/>
        </w:rPr>
      </w:pPr>
      <w:bookmarkStart w:id="172" w:name="_Hlk179989317"/>
      <w:bookmarkEnd w:id="171"/>
      <w:proofErr w:type="spellStart"/>
      <w:r w:rsidRPr="00DA3610">
        <w:rPr>
          <w:rFonts w:asciiTheme="majorBidi" w:hAnsiTheme="majorBidi" w:cstheme="majorBidi"/>
        </w:rPr>
        <w:t>Wenner</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Barends</w:t>
      </w:r>
      <w:proofErr w:type="spellEnd"/>
      <w:r w:rsidRPr="00DA3610">
        <w:rPr>
          <w:rFonts w:asciiTheme="majorBidi" w:hAnsiTheme="majorBidi" w:cstheme="majorBidi"/>
        </w:rPr>
        <w:t xml:space="preserve">, R., </w:t>
      </w:r>
      <w:proofErr w:type="spellStart"/>
      <w:r w:rsidRPr="00DA3610">
        <w:rPr>
          <w:rFonts w:asciiTheme="majorBidi" w:hAnsiTheme="majorBidi" w:cstheme="majorBidi"/>
        </w:rPr>
        <w:t>Bialczak</w:t>
      </w:r>
      <w:proofErr w:type="spellEnd"/>
      <w:r w:rsidRPr="00DA3610">
        <w:rPr>
          <w:rFonts w:asciiTheme="majorBidi" w:hAnsiTheme="majorBidi" w:cstheme="majorBidi"/>
        </w:rPr>
        <w:t xml:space="preserve">, R. C., Chen, Y., Kelly, J., Lucero, E., </w:t>
      </w:r>
      <w:proofErr w:type="spellStart"/>
      <w:r w:rsidRPr="00DA3610">
        <w:rPr>
          <w:rFonts w:asciiTheme="majorBidi" w:hAnsiTheme="majorBidi" w:cstheme="majorBidi"/>
        </w:rPr>
        <w:t>Mariantoni</w:t>
      </w:r>
      <w:proofErr w:type="spellEnd"/>
      <w:r w:rsidRPr="00DA3610">
        <w:rPr>
          <w:rFonts w:asciiTheme="majorBidi" w:hAnsiTheme="majorBidi" w:cstheme="majorBidi"/>
        </w:rPr>
        <w:t xml:space="preserve">, M., </w:t>
      </w:r>
      <w:proofErr w:type="spellStart"/>
      <w:r w:rsidRPr="00DA3610">
        <w:rPr>
          <w:rFonts w:asciiTheme="majorBidi" w:hAnsiTheme="majorBidi" w:cstheme="majorBidi"/>
        </w:rPr>
        <w:t>Megrant</w:t>
      </w:r>
      <w:proofErr w:type="spellEnd"/>
      <w:r w:rsidRPr="00DA3610">
        <w:rPr>
          <w:rFonts w:asciiTheme="majorBidi" w:hAnsiTheme="majorBidi" w:cstheme="majorBidi"/>
        </w:rPr>
        <w:t xml:space="preserve">, A., O’Malley, P. J., Sank, D., </w:t>
      </w:r>
      <w:proofErr w:type="spellStart"/>
      <w:r w:rsidRPr="00DA3610">
        <w:rPr>
          <w:rFonts w:asciiTheme="majorBidi" w:hAnsiTheme="majorBidi" w:cstheme="majorBidi"/>
        </w:rPr>
        <w:t>Vainsencher</w:t>
      </w:r>
      <w:proofErr w:type="spellEnd"/>
      <w:r w:rsidRPr="00DA3610">
        <w:rPr>
          <w:rFonts w:asciiTheme="majorBidi" w:hAnsiTheme="majorBidi" w:cstheme="majorBidi"/>
        </w:rPr>
        <w:t xml:space="preserve">, A., Wang, H., White, T. C., Yin, Y., Zhao, J., Cleland, A. N., &amp; Martinis, J. M. (2011). Surface loss simulations of </w:t>
      </w:r>
      <w:r w:rsidRPr="00DA3610">
        <w:rPr>
          <w:rFonts w:asciiTheme="majorBidi" w:hAnsiTheme="majorBidi" w:cstheme="majorBidi"/>
        </w:rPr>
        <w:lastRenderedPageBreak/>
        <w:t xml:space="preserve">superconducting coplanar waveguide resonators.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99</w:t>
      </w:r>
      <w:r w:rsidRPr="00DA3610">
        <w:rPr>
          <w:rFonts w:asciiTheme="majorBidi" w:hAnsiTheme="majorBidi" w:cstheme="majorBidi"/>
        </w:rPr>
        <w:t xml:space="preserve">(11). </w:t>
      </w:r>
      <w:hyperlink r:id="rId104" w:history="1">
        <w:r w:rsidRPr="003375FB">
          <w:rPr>
            <w:rStyle w:val="Hyperlink"/>
            <w:rFonts w:asciiTheme="majorBidi" w:hAnsiTheme="majorBidi" w:cstheme="majorBidi"/>
          </w:rPr>
          <w:t>https://doi.org/10.1063/1.3637047</w:t>
        </w:r>
      </w:hyperlink>
      <w:bookmarkEnd w:id="172"/>
    </w:p>
    <w:p w14:paraId="5C5ABB31" w14:textId="77777777" w:rsidR="00027B6E" w:rsidRPr="002C4CCC" w:rsidRDefault="00027B6E" w:rsidP="00027B6E">
      <w:pPr>
        <w:pStyle w:val="NormalWeb"/>
        <w:spacing w:line="276" w:lineRule="auto"/>
        <w:jc w:val="both"/>
        <w:rPr>
          <w:rFonts w:asciiTheme="majorBidi" w:hAnsiTheme="majorBidi" w:cstheme="majorBidi"/>
        </w:rPr>
      </w:pPr>
    </w:p>
    <w:p w14:paraId="1FCC413C" w14:textId="4C9EE177" w:rsidR="00027B6E" w:rsidRPr="00DA3610" w:rsidRDefault="00027B6E" w:rsidP="00027B6E">
      <w:pPr>
        <w:pStyle w:val="NormalWeb"/>
        <w:numPr>
          <w:ilvl w:val="0"/>
          <w:numId w:val="15"/>
        </w:numPr>
        <w:spacing w:line="276" w:lineRule="auto"/>
        <w:jc w:val="both"/>
        <w:rPr>
          <w:rFonts w:asciiTheme="majorBidi" w:hAnsiTheme="majorBidi" w:cstheme="majorBidi"/>
        </w:rPr>
      </w:pPr>
      <w:proofErr w:type="spellStart"/>
      <w:r w:rsidRPr="00DA3610">
        <w:rPr>
          <w:rFonts w:asciiTheme="majorBidi" w:hAnsiTheme="majorBidi" w:cstheme="majorBidi"/>
        </w:rPr>
        <w:t>Haroche</w:t>
      </w:r>
      <w:proofErr w:type="spellEnd"/>
      <w:r w:rsidRPr="00DA3610">
        <w:rPr>
          <w:rFonts w:asciiTheme="majorBidi" w:hAnsiTheme="majorBidi" w:cstheme="majorBidi"/>
        </w:rPr>
        <w:t xml:space="preserve">, S. (2013). </w:t>
      </w:r>
      <w:proofErr w:type="spellStart"/>
      <w:r w:rsidRPr="00DA3610">
        <w:rPr>
          <w:rFonts w:asciiTheme="majorBidi" w:hAnsiTheme="majorBidi" w:cstheme="majorBidi"/>
        </w:rPr>
        <w:t>Cheminform</w:t>
      </w:r>
      <w:proofErr w:type="spellEnd"/>
      <w:r w:rsidRPr="00DA3610">
        <w:rPr>
          <w:rFonts w:asciiTheme="majorBidi" w:hAnsiTheme="majorBidi" w:cstheme="majorBidi"/>
        </w:rPr>
        <w:t xml:space="preserve"> abstract: Controlling photons in a box and exploring the quantum to classical boundary (Nobel lecture). </w:t>
      </w:r>
      <w:proofErr w:type="spellStart"/>
      <w:r w:rsidRPr="00DA3610">
        <w:rPr>
          <w:rFonts w:asciiTheme="majorBidi" w:hAnsiTheme="majorBidi" w:cstheme="majorBidi"/>
          <w:i/>
          <w:iCs/>
        </w:rPr>
        <w:t>ChemInform</w:t>
      </w:r>
      <w:proofErr w:type="spellEnd"/>
      <w:r w:rsidRPr="00DA3610">
        <w:rPr>
          <w:rFonts w:asciiTheme="majorBidi" w:hAnsiTheme="majorBidi" w:cstheme="majorBidi"/>
        </w:rPr>
        <w:t xml:space="preserve">, </w:t>
      </w:r>
      <w:r w:rsidRPr="00DA3610">
        <w:rPr>
          <w:rFonts w:asciiTheme="majorBidi" w:hAnsiTheme="majorBidi" w:cstheme="majorBidi"/>
          <w:i/>
          <w:iCs/>
        </w:rPr>
        <w:t>44</w:t>
      </w:r>
      <w:r w:rsidRPr="00DA3610">
        <w:rPr>
          <w:rFonts w:asciiTheme="majorBidi" w:hAnsiTheme="majorBidi" w:cstheme="majorBidi"/>
        </w:rPr>
        <w:t xml:space="preserve">(50). </w:t>
      </w:r>
      <w:hyperlink r:id="rId105" w:history="1">
        <w:r w:rsidR="007310E6" w:rsidRPr="00D57F01">
          <w:rPr>
            <w:rStyle w:val="Hyperlink"/>
            <w:rFonts w:asciiTheme="majorBidi" w:hAnsiTheme="majorBidi" w:cstheme="majorBidi"/>
          </w:rPr>
          <w:t>https://doi.org/10.1002/chin.201350260</w:t>
        </w:r>
      </w:hyperlink>
    </w:p>
    <w:p w14:paraId="063C6EC5" w14:textId="77777777" w:rsidR="007310E6" w:rsidRDefault="007310E6" w:rsidP="007310E6">
      <w:pPr>
        <w:pStyle w:val="ListParagraph"/>
        <w:rPr>
          <w:rFonts w:asciiTheme="majorBidi" w:hAnsiTheme="majorBidi" w:cstheme="majorBidi"/>
        </w:rPr>
      </w:pPr>
    </w:p>
    <w:p w14:paraId="79EF6CFD" w14:textId="7914FF93" w:rsidR="00027B6E" w:rsidRDefault="00027B6E" w:rsidP="00027B6E">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t xml:space="preserve">Steffen, M., Sandberg, M., &amp; Srinivasan, S. (2017). Recent research trends for high coherence quantum circuits. </w:t>
      </w:r>
      <w:r w:rsidRPr="00DA3610">
        <w:rPr>
          <w:rFonts w:asciiTheme="majorBidi" w:hAnsiTheme="majorBidi" w:cstheme="majorBidi"/>
          <w:i/>
          <w:iCs/>
        </w:rPr>
        <w:t>Superconductor Science and Technology</w:t>
      </w:r>
      <w:r w:rsidRPr="00DA3610">
        <w:rPr>
          <w:rFonts w:asciiTheme="majorBidi" w:hAnsiTheme="majorBidi" w:cstheme="majorBidi"/>
        </w:rPr>
        <w:t xml:space="preserve">, </w:t>
      </w:r>
      <w:r w:rsidRPr="00DA3610">
        <w:rPr>
          <w:rFonts w:asciiTheme="majorBidi" w:hAnsiTheme="majorBidi" w:cstheme="majorBidi"/>
          <w:i/>
          <w:iCs/>
        </w:rPr>
        <w:t>30</w:t>
      </w:r>
      <w:r w:rsidRPr="00DA3610">
        <w:rPr>
          <w:rFonts w:asciiTheme="majorBidi" w:hAnsiTheme="majorBidi" w:cstheme="majorBidi"/>
        </w:rPr>
        <w:t xml:space="preserve">(3), 030301. </w:t>
      </w:r>
      <w:hyperlink r:id="rId106" w:history="1">
        <w:r w:rsidR="007310E6" w:rsidRPr="00D57F01">
          <w:rPr>
            <w:rStyle w:val="Hyperlink"/>
            <w:rFonts w:asciiTheme="majorBidi" w:hAnsiTheme="majorBidi" w:cstheme="majorBidi"/>
          </w:rPr>
          <w:t>https://doi.org/10.1088/1361-6668/aa55a2</w:t>
        </w:r>
      </w:hyperlink>
    </w:p>
    <w:p w14:paraId="71353013" w14:textId="77777777" w:rsidR="00027B6E" w:rsidRPr="00DA3610" w:rsidRDefault="00027B6E" w:rsidP="00027B6E">
      <w:pPr>
        <w:pStyle w:val="NormalWeb"/>
        <w:spacing w:line="276" w:lineRule="auto"/>
        <w:ind w:left="720"/>
        <w:jc w:val="both"/>
        <w:rPr>
          <w:rFonts w:asciiTheme="majorBidi" w:hAnsiTheme="majorBidi" w:cstheme="majorBidi"/>
        </w:rPr>
      </w:pPr>
    </w:p>
    <w:p w14:paraId="2D82B91B" w14:textId="62261531" w:rsidR="007310E6" w:rsidRPr="007B1068" w:rsidRDefault="00027B6E" w:rsidP="007B1068">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t xml:space="preserve">Müller, C., Cole, J. H., &amp; </w:t>
      </w:r>
      <w:proofErr w:type="spellStart"/>
      <w:r w:rsidRPr="00DA3610">
        <w:rPr>
          <w:rFonts w:asciiTheme="majorBidi" w:hAnsiTheme="majorBidi" w:cstheme="majorBidi"/>
        </w:rPr>
        <w:t>Lisenfeld</w:t>
      </w:r>
      <w:proofErr w:type="spellEnd"/>
      <w:r w:rsidRPr="00DA3610">
        <w:rPr>
          <w:rFonts w:asciiTheme="majorBidi" w:hAnsiTheme="majorBidi" w:cstheme="majorBidi"/>
        </w:rPr>
        <w:t xml:space="preserve">, J. (2019). Towards understanding two-level-systems in amorphous solids: Insights from quantum circuits. </w:t>
      </w:r>
      <w:r w:rsidRPr="00DA3610">
        <w:rPr>
          <w:rFonts w:asciiTheme="majorBidi" w:hAnsiTheme="majorBidi" w:cstheme="majorBidi"/>
          <w:i/>
          <w:iCs/>
        </w:rPr>
        <w:t>Reports on Progress in Physics</w:t>
      </w:r>
      <w:r w:rsidRPr="00DA3610">
        <w:rPr>
          <w:rFonts w:asciiTheme="majorBidi" w:hAnsiTheme="majorBidi" w:cstheme="majorBidi"/>
        </w:rPr>
        <w:t xml:space="preserve">, </w:t>
      </w:r>
      <w:r w:rsidRPr="00DA3610">
        <w:rPr>
          <w:rFonts w:asciiTheme="majorBidi" w:hAnsiTheme="majorBidi" w:cstheme="majorBidi"/>
          <w:i/>
          <w:iCs/>
        </w:rPr>
        <w:t>82</w:t>
      </w:r>
      <w:r w:rsidRPr="00DA3610">
        <w:rPr>
          <w:rFonts w:asciiTheme="majorBidi" w:hAnsiTheme="majorBidi" w:cstheme="majorBidi"/>
        </w:rPr>
        <w:t xml:space="preserve">(12), 124501. </w:t>
      </w:r>
      <w:hyperlink r:id="rId107" w:history="1">
        <w:r w:rsidR="007310E6" w:rsidRPr="00D57F01">
          <w:rPr>
            <w:rStyle w:val="Hyperlink"/>
            <w:rFonts w:asciiTheme="majorBidi" w:hAnsiTheme="majorBidi" w:cstheme="majorBidi"/>
          </w:rPr>
          <w:t>https://doi.org/10.1088/1361-6633/ab3a7e</w:t>
        </w:r>
      </w:hyperlink>
    </w:p>
    <w:p w14:paraId="40EAE62D" w14:textId="77777777" w:rsidR="00027B6E" w:rsidRPr="00DA3610" w:rsidRDefault="00027B6E" w:rsidP="00027B6E">
      <w:pPr>
        <w:pStyle w:val="NormalWeb"/>
        <w:spacing w:line="276" w:lineRule="auto"/>
        <w:ind w:left="720"/>
        <w:jc w:val="both"/>
        <w:rPr>
          <w:rFonts w:asciiTheme="majorBidi" w:hAnsiTheme="majorBidi" w:cstheme="majorBidi"/>
        </w:rPr>
      </w:pPr>
    </w:p>
    <w:p w14:paraId="5DC4595F" w14:textId="5423D888" w:rsidR="007310E6" w:rsidRPr="00FD3D4E" w:rsidRDefault="00027B6E" w:rsidP="00FD3D4E">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t xml:space="preserve">Pappas, D. P., </w:t>
      </w:r>
      <w:proofErr w:type="spellStart"/>
      <w:r w:rsidRPr="00DA3610">
        <w:rPr>
          <w:rFonts w:asciiTheme="majorBidi" w:hAnsiTheme="majorBidi" w:cstheme="majorBidi"/>
        </w:rPr>
        <w:t>Vissers</w:t>
      </w:r>
      <w:proofErr w:type="spellEnd"/>
      <w:r w:rsidRPr="00DA3610">
        <w:rPr>
          <w:rFonts w:asciiTheme="majorBidi" w:hAnsiTheme="majorBidi" w:cstheme="majorBidi"/>
        </w:rPr>
        <w:t xml:space="preserve">, M. R., </w:t>
      </w:r>
      <w:proofErr w:type="spellStart"/>
      <w:r w:rsidRPr="00DA3610">
        <w:rPr>
          <w:rFonts w:asciiTheme="majorBidi" w:hAnsiTheme="majorBidi" w:cstheme="majorBidi"/>
        </w:rPr>
        <w:t>Wisbey</w:t>
      </w:r>
      <w:proofErr w:type="spellEnd"/>
      <w:r w:rsidRPr="00DA3610">
        <w:rPr>
          <w:rFonts w:asciiTheme="majorBidi" w:hAnsiTheme="majorBidi" w:cstheme="majorBidi"/>
        </w:rPr>
        <w:t xml:space="preserve">, D. S., Kline, J. S., &amp; Gao, J. (2011). Two level system loss in superconducting microwave resonators. </w:t>
      </w:r>
      <w:r w:rsidRPr="00DA3610">
        <w:rPr>
          <w:rFonts w:asciiTheme="majorBidi" w:hAnsiTheme="majorBidi" w:cstheme="majorBidi"/>
          <w:i/>
          <w:iCs/>
        </w:rPr>
        <w:t>IEEE Transactions on Applied S</w:t>
      </w:r>
      <w:r w:rsidR="00FD3D4E">
        <w:rPr>
          <w:rFonts w:asciiTheme="majorBidi" w:hAnsiTheme="majorBidi" w:cstheme="majorBidi"/>
          <w:i/>
          <w:iCs/>
        </w:rPr>
        <w:t>u</w:t>
      </w:r>
      <w:r w:rsidRPr="00DA3610">
        <w:rPr>
          <w:rFonts w:asciiTheme="majorBidi" w:hAnsiTheme="majorBidi" w:cstheme="majorBidi"/>
          <w:i/>
          <w:iCs/>
        </w:rPr>
        <w:t>perconductivity</w:t>
      </w:r>
      <w:r w:rsidRPr="00DA3610">
        <w:rPr>
          <w:rFonts w:asciiTheme="majorBidi" w:hAnsiTheme="majorBidi" w:cstheme="majorBidi"/>
        </w:rPr>
        <w:t xml:space="preserve">, </w:t>
      </w:r>
      <w:r w:rsidRPr="00DA3610">
        <w:rPr>
          <w:rFonts w:asciiTheme="majorBidi" w:hAnsiTheme="majorBidi" w:cstheme="majorBidi"/>
          <w:i/>
          <w:iCs/>
        </w:rPr>
        <w:t>21</w:t>
      </w:r>
      <w:r w:rsidRPr="00DA3610">
        <w:rPr>
          <w:rFonts w:asciiTheme="majorBidi" w:hAnsiTheme="majorBidi" w:cstheme="majorBidi"/>
        </w:rPr>
        <w:t xml:space="preserve">(3), 871–874. </w:t>
      </w:r>
      <w:hyperlink r:id="rId108" w:history="1">
        <w:r w:rsidR="007310E6" w:rsidRPr="00D57F01">
          <w:rPr>
            <w:rStyle w:val="Hyperlink"/>
            <w:rFonts w:asciiTheme="majorBidi" w:hAnsiTheme="majorBidi" w:cstheme="majorBidi"/>
          </w:rPr>
          <w:t>https://doi.org/10.1109/tasc.2010.2097578</w:t>
        </w:r>
      </w:hyperlink>
    </w:p>
    <w:p w14:paraId="59046557" w14:textId="77777777" w:rsidR="00027B6E" w:rsidRPr="00DA3610" w:rsidRDefault="00027B6E" w:rsidP="00027B6E">
      <w:pPr>
        <w:pStyle w:val="NormalWeb"/>
        <w:spacing w:line="276" w:lineRule="auto"/>
        <w:ind w:left="720"/>
        <w:jc w:val="both"/>
        <w:rPr>
          <w:rFonts w:asciiTheme="majorBidi" w:hAnsiTheme="majorBidi" w:cstheme="majorBidi"/>
        </w:rPr>
      </w:pPr>
    </w:p>
    <w:p w14:paraId="50A5880C" w14:textId="740903C4" w:rsidR="007310E6" w:rsidRPr="00FD3D4E" w:rsidRDefault="00027B6E" w:rsidP="00FD3D4E">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t xml:space="preserve">Gao, J., </w:t>
      </w:r>
      <w:proofErr w:type="spellStart"/>
      <w:r w:rsidRPr="00DA3610">
        <w:rPr>
          <w:rFonts w:asciiTheme="majorBidi" w:hAnsiTheme="majorBidi" w:cstheme="majorBidi"/>
        </w:rPr>
        <w:t>Daal</w:t>
      </w:r>
      <w:proofErr w:type="spellEnd"/>
      <w:r w:rsidRPr="00DA3610">
        <w:rPr>
          <w:rFonts w:asciiTheme="majorBidi" w:hAnsiTheme="majorBidi" w:cstheme="majorBidi"/>
        </w:rPr>
        <w:t xml:space="preserve">, M., </w:t>
      </w:r>
      <w:proofErr w:type="spellStart"/>
      <w:r w:rsidRPr="00DA3610">
        <w:rPr>
          <w:rFonts w:asciiTheme="majorBidi" w:hAnsiTheme="majorBidi" w:cstheme="majorBidi"/>
        </w:rPr>
        <w:t>Vayonakis</w:t>
      </w:r>
      <w:proofErr w:type="spellEnd"/>
      <w:r w:rsidRPr="00DA3610">
        <w:rPr>
          <w:rFonts w:asciiTheme="majorBidi" w:hAnsiTheme="majorBidi" w:cstheme="majorBidi"/>
        </w:rPr>
        <w:t xml:space="preserve">, A., Kumar, S., </w:t>
      </w:r>
      <w:proofErr w:type="spellStart"/>
      <w:r w:rsidRPr="00DA3610">
        <w:rPr>
          <w:rFonts w:asciiTheme="majorBidi" w:hAnsiTheme="majorBidi" w:cstheme="majorBidi"/>
        </w:rPr>
        <w:t>Zmuidzinas</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Sadoulet</w:t>
      </w:r>
      <w:proofErr w:type="spellEnd"/>
      <w:r w:rsidRPr="00DA3610">
        <w:rPr>
          <w:rFonts w:asciiTheme="majorBidi" w:hAnsiTheme="majorBidi" w:cstheme="majorBidi"/>
        </w:rPr>
        <w:t xml:space="preserve">, B., </w:t>
      </w:r>
      <w:proofErr w:type="spellStart"/>
      <w:r w:rsidRPr="00DA3610">
        <w:rPr>
          <w:rFonts w:asciiTheme="majorBidi" w:hAnsiTheme="majorBidi" w:cstheme="majorBidi"/>
        </w:rPr>
        <w:t>Mazin</w:t>
      </w:r>
      <w:proofErr w:type="spellEnd"/>
      <w:r w:rsidRPr="00DA3610">
        <w:rPr>
          <w:rFonts w:asciiTheme="majorBidi" w:hAnsiTheme="majorBidi" w:cstheme="majorBidi"/>
        </w:rPr>
        <w:t xml:space="preserve">, B. A., Day, P. K., &amp; Leduc, H. G. (2008). Experimental evidence for a surface distribution of two-level systems in superconducting lithographed microwave resonators.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92</w:t>
      </w:r>
      <w:r w:rsidRPr="00DA3610">
        <w:rPr>
          <w:rFonts w:asciiTheme="majorBidi" w:hAnsiTheme="majorBidi" w:cstheme="majorBidi"/>
        </w:rPr>
        <w:t xml:space="preserve">(15). </w:t>
      </w:r>
      <w:hyperlink r:id="rId109" w:history="1">
        <w:r w:rsidRPr="003375FB">
          <w:rPr>
            <w:rStyle w:val="Hyperlink"/>
            <w:rFonts w:asciiTheme="majorBidi" w:hAnsiTheme="majorBidi" w:cstheme="majorBidi"/>
          </w:rPr>
          <w:t>https://doi.org/10.1063/1.2906373</w:t>
        </w:r>
      </w:hyperlink>
    </w:p>
    <w:p w14:paraId="4A74FCFD" w14:textId="77777777" w:rsidR="00027B6E" w:rsidRPr="00DA3610" w:rsidRDefault="00027B6E" w:rsidP="00027B6E">
      <w:pPr>
        <w:pStyle w:val="NormalWeb"/>
        <w:spacing w:line="276" w:lineRule="auto"/>
        <w:ind w:left="720"/>
        <w:jc w:val="both"/>
        <w:rPr>
          <w:rFonts w:asciiTheme="majorBidi" w:hAnsiTheme="majorBidi" w:cstheme="majorBidi"/>
        </w:rPr>
      </w:pPr>
    </w:p>
    <w:p w14:paraId="795791E3" w14:textId="3804171A" w:rsidR="007310E6" w:rsidRPr="00FD3D4E" w:rsidRDefault="00027B6E" w:rsidP="00FD3D4E">
      <w:pPr>
        <w:pStyle w:val="NormalWeb"/>
        <w:numPr>
          <w:ilvl w:val="0"/>
          <w:numId w:val="15"/>
        </w:numPr>
        <w:spacing w:line="276" w:lineRule="auto"/>
        <w:jc w:val="both"/>
        <w:rPr>
          <w:rFonts w:asciiTheme="majorBidi" w:hAnsiTheme="majorBidi" w:cstheme="majorBidi"/>
        </w:rPr>
      </w:pPr>
      <w:proofErr w:type="spellStart"/>
      <w:r w:rsidRPr="00DA3610">
        <w:rPr>
          <w:rFonts w:asciiTheme="majorBidi" w:hAnsiTheme="majorBidi" w:cstheme="majorBidi"/>
        </w:rPr>
        <w:t>Kowsari</w:t>
      </w:r>
      <w:proofErr w:type="spellEnd"/>
      <w:r w:rsidRPr="00DA3610">
        <w:rPr>
          <w:rFonts w:asciiTheme="majorBidi" w:hAnsiTheme="majorBidi" w:cstheme="majorBidi"/>
        </w:rPr>
        <w:t xml:space="preserve">, D., Zheng, K., Monroe, J. T., </w:t>
      </w:r>
      <w:proofErr w:type="spellStart"/>
      <w:r w:rsidRPr="00DA3610">
        <w:rPr>
          <w:rFonts w:asciiTheme="majorBidi" w:hAnsiTheme="majorBidi" w:cstheme="majorBidi"/>
        </w:rPr>
        <w:t>Thobaben</w:t>
      </w:r>
      <w:proofErr w:type="spellEnd"/>
      <w:r w:rsidRPr="00DA3610">
        <w:rPr>
          <w:rFonts w:asciiTheme="majorBidi" w:hAnsiTheme="majorBidi" w:cstheme="majorBidi"/>
        </w:rPr>
        <w:t xml:space="preserve">, N. J., Du, X., Harrington, P. M., Henriksen, E. A., </w:t>
      </w:r>
      <w:proofErr w:type="spellStart"/>
      <w:r w:rsidRPr="00DA3610">
        <w:rPr>
          <w:rFonts w:asciiTheme="majorBidi" w:hAnsiTheme="majorBidi" w:cstheme="majorBidi"/>
        </w:rPr>
        <w:t>Wisbey</w:t>
      </w:r>
      <w:proofErr w:type="spellEnd"/>
      <w:r w:rsidRPr="00DA3610">
        <w:rPr>
          <w:rFonts w:asciiTheme="majorBidi" w:hAnsiTheme="majorBidi" w:cstheme="majorBidi"/>
        </w:rPr>
        <w:t xml:space="preserve">, D. S., &amp; Murch, K. W. (2021). Fabrication and surface treatment of electron-beam evaporated niobium for low-loss coplanar waveguide resonators.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119</w:t>
      </w:r>
      <w:r w:rsidRPr="00DA3610">
        <w:rPr>
          <w:rFonts w:asciiTheme="majorBidi" w:hAnsiTheme="majorBidi" w:cstheme="majorBidi"/>
        </w:rPr>
        <w:t xml:space="preserve">(13). </w:t>
      </w:r>
      <w:hyperlink r:id="rId110" w:history="1">
        <w:r w:rsidR="007310E6" w:rsidRPr="00D57F01">
          <w:rPr>
            <w:rStyle w:val="Hyperlink"/>
            <w:rFonts w:asciiTheme="majorBidi" w:hAnsiTheme="majorBidi" w:cstheme="majorBidi"/>
          </w:rPr>
          <w:t>https://doi.org/10.1063/5.0066441</w:t>
        </w:r>
      </w:hyperlink>
    </w:p>
    <w:p w14:paraId="5F0D57ED" w14:textId="77777777" w:rsidR="00027B6E" w:rsidRDefault="00027B6E" w:rsidP="00027B6E">
      <w:pPr>
        <w:pStyle w:val="NormalWeb"/>
        <w:spacing w:line="276" w:lineRule="auto"/>
        <w:ind w:left="360"/>
        <w:jc w:val="both"/>
        <w:rPr>
          <w:rFonts w:asciiTheme="majorBidi" w:hAnsiTheme="majorBidi" w:cstheme="majorBidi"/>
        </w:rPr>
      </w:pPr>
    </w:p>
    <w:p w14:paraId="403AADA3" w14:textId="59352AFA" w:rsidR="007310E6" w:rsidRPr="00FD3D4E" w:rsidRDefault="00027B6E" w:rsidP="00FD3D4E">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lastRenderedPageBreak/>
        <w:t xml:space="preserve">Siddiqi, I. (2021). Engineering high-coherence superconducting qubits. </w:t>
      </w:r>
      <w:r w:rsidRPr="00DA3610">
        <w:rPr>
          <w:rFonts w:asciiTheme="majorBidi" w:hAnsiTheme="majorBidi" w:cstheme="majorBidi"/>
          <w:i/>
          <w:iCs/>
        </w:rPr>
        <w:t>Nature Reviews Materials</w:t>
      </w:r>
      <w:r w:rsidRPr="00DA3610">
        <w:rPr>
          <w:rFonts w:asciiTheme="majorBidi" w:hAnsiTheme="majorBidi" w:cstheme="majorBidi"/>
        </w:rPr>
        <w:t xml:space="preserve">, </w:t>
      </w:r>
      <w:r w:rsidRPr="00DA3610">
        <w:rPr>
          <w:rFonts w:asciiTheme="majorBidi" w:hAnsiTheme="majorBidi" w:cstheme="majorBidi"/>
          <w:i/>
          <w:iCs/>
        </w:rPr>
        <w:t>6</w:t>
      </w:r>
      <w:r w:rsidRPr="00DA3610">
        <w:rPr>
          <w:rFonts w:asciiTheme="majorBidi" w:hAnsiTheme="majorBidi" w:cstheme="majorBidi"/>
        </w:rPr>
        <w:t xml:space="preserve">(10), 875–891. </w:t>
      </w:r>
      <w:hyperlink r:id="rId111" w:history="1">
        <w:r w:rsidR="007310E6" w:rsidRPr="00D57F01">
          <w:rPr>
            <w:rStyle w:val="Hyperlink"/>
            <w:rFonts w:asciiTheme="majorBidi" w:hAnsiTheme="majorBidi" w:cstheme="majorBidi"/>
          </w:rPr>
          <w:t>https://doi.org/10.1038/s41578-021-00370-4</w:t>
        </w:r>
      </w:hyperlink>
    </w:p>
    <w:p w14:paraId="10DF9759" w14:textId="77777777" w:rsidR="00027B6E" w:rsidRPr="00DA3610" w:rsidRDefault="00027B6E" w:rsidP="00027B6E">
      <w:pPr>
        <w:pStyle w:val="NormalWeb"/>
        <w:spacing w:line="276" w:lineRule="auto"/>
        <w:ind w:left="720"/>
        <w:jc w:val="both"/>
        <w:rPr>
          <w:rFonts w:asciiTheme="majorBidi" w:hAnsiTheme="majorBidi" w:cstheme="majorBidi"/>
        </w:rPr>
      </w:pPr>
    </w:p>
    <w:p w14:paraId="4EE82960" w14:textId="073D325A" w:rsidR="00027B6E" w:rsidRDefault="00027B6E" w:rsidP="00DD1EFB">
      <w:pPr>
        <w:pStyle w:val="NormalWeb"/>
        <w:numPr>
          <w:ilvl w:val="0"/>
          <w:numId w:val="15"/>
        </w:numPr>
        <w:spacing w:line="276" w:lineRule="auto"/>
        <w:jc w:val="both"/>
        <w:rPr>
          <w:rFonts w:asciiTheme="majorBidi" w:hAnsiTheme="majorBidi" w:cstheme="majorBidi"/>
        </w:rPr>
      </w:pPr>
      <w:proofErr w:type="spellStart"/>
      <w:r w:rsidRPr="00DA3610">
        <w:rPr>
          <w:rFonts w:asciiTheme="majorBidi" w:hAnsiTheme="majorBidi" w:cstheme="majorBidi"/>
        </w:rPr>
        <w:t>Bilmes</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Megrant</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Klimov</w:t>
      </w:r>
      <w:proofErr w:type="spellEnd"/>
      <w:r w:rsidRPr="00DA3610">
        <w:rPr>
          <w:rFonts w:asciiTheme="majorBidi" w:hAnsiTheme="majorBidi" w:cstheme="majorBidi"/>
        </w:rPr>
        <w:t xml:space="preserve">, P., Weiss, G., Martinis, J. M., Ustinov, A. V., &amp; </w:t>
      </w:r>
      <w:proofErr w:type="spellStart"/>
      <w:r w:rsidRPr="00DA3610">
        <w:rPr>
          <w:rFonts w:asciiTheme="majorBidi" w:hAnsiTheme="majorBidi" w:cstheme="majorBidi"/>
        </w:rPr>
        <w:t>Lisenfeld</w:t>
      </w:r>
      <w:proofErr w:type="spellEnd"/>
      <w:r w:rsidRPr="00DA3610">
        <w:rPr>
          <w:rFonts w:asciiTheme="majorBidi" w:hAnsiTheme="majorBidi" w:cstheme="majorBidi"/>
        </w:rPr>
        <w:t xml:space="preserve">, J. (2020). Resolving the positions of defects in superconducting quantum bits. </w:t>
      </w:r>
      <w:r w:rsidRPr="00DA3610">
        <w:rPr>
          <w:rFonts w:asciiTheme="majorBidi" w:hAnsiTheme="majorBidi" w:cstheme="majorBidi"/>
          <w:i/>
          <w:iCs/>
        </w:rPr>
        <w:t>Scientific Reports</w:t>
      </w:r>
      <w:r w:rsidRPr="00DA3610">
        <w:rPr>
          <w:rFonts w:asciiTheme="majorBidi" w:hAnsiTheme="majorBidi" w:cstheme="majorBidi"/>
        </w:rPr>
        <w:t xml:space="preserve">, </w:t>
      </w:r>
      <w:r w:rsidRPr="00DA3610">
        <w:rPr>
          <w:rFonts w:asciiTheme="majorBidi" w:hAnsiTheme="majorBidi" w:cstheme="majorBidi"/>
          <w:i/>
          <w:iCs/>
        </w:rPr>
        <w:t>10</w:t>
      </w:r>
      <w:r w:rsidRPr="00DA3610">
        <w:rPr>
          <w:rFonts w:asciiTheme="majorBidi" w:hAnsiTheme="majorBidi" w:cstheme="majorBidi"/>
        </w:rPr>
        <w:t xml:space="preserve">(1). </w:t>
      </w:r>
      <w:hyperlink r:id="rId112" w:history="1">
        <w:r w:rsidR="007310E6" w:rsidRPr="00D57F01">
          <w:rPr>
            <w:rStyle w:val="Hyperlink"/>
            <w:rFonts w:asciiTheme="majorBidi" w:hAnsiTheme="majorBidi" w:cstheme="majorBidi"/>
          </w:rPr>
          <w:t>https://doi.org/10.1038/s41598-020-59749-y</w:t>
        </w:r>
      </w:hyperlink>
    </w:p>
    <w:p w14:paraId="51C16137" w14:textId="77777777" w:rsidR="00DD1EFB" w:rsidRPr="00DD1EFB" w:rsidRDefault="00DD1EFB" w:rsidP="00DD1EFB">
      <w:pPr>
        <w:pStyle w:val="NormalWeb"/>
        <w:spacing w:line="276" w:lineRule="auto"/>
        <w:jc w:val="both"/>
        <w:rPr>
          <w:rFonts w:asciiTheme="majorBidi" w:hAnsiTheme="majorBidi" w:cstheme="majorBidi"/>
        </w:rPr>
      </w:pPr>
    </w:p>
    <w:p w14:paraId="62274E34" w14:textId="190A36B2" w:rsidR="00DD1EFB" w:rsidRDefault="00027B6E" w:rsidP="00DD1EFB">
      <w:pPr>
        <w:pStyle w:val="NormalWeb"/>
        <w:numPr>
          <w:ilvl w:val="0"/>
          <w:numId w:val="15"/>
        </w:numPr>
        <w:spacing w:line="276" w:lineRule="auto"/>
        <w:jc w:val="both"/>
        <w:rPr>
          <w:rFonts w:asciiTheme="majorBidi" w:hAnsiTheme="majorBidi" w:cstheme="majorBidi"/>
        </w:rPr>
      </w:pPr>
      <w:r w:rsidRPr="00DA3610">
        <w:rPr>
          <w:rFonts w:asciiTheme="majorBidi" w:hAnsiTheme="majorBidi" w:cstheme="majorBidi"/>
        </w:rPr>
        <w:t xml:space="preserve">Mergenthaler, M., Müller, C., </w:t>
      </w:r>
      <w:proofErr w:type="spellStart"/>
      <w:r w:rsidRPr="00DA3610">
        <w:rPr>
          <w:rFonts w:asciiTheme="majorBidi" w:hAnsiTheme="majorBidi" w:cstheme="majorBidi"/>
        </w:rPr>
        <w:t>Ganzhorn</w:t>
      </w:r>
      <w:proofErr w:type="spellEnd"/>
      <w:r w:rsidRPr="00DA3610">
        <w:rPr>
          <w:rFonts w:asciiTheme="majorBidi" w:hAnsiTheme="majorBidi" w:cstheme="majorBidi"/>
        </w:rPr>
        <w:t xml:space="preserve">, M., Paredes, S., Müller, P., </w:t>
      </w:r>
      <w:proofErr w:type="spellStart"/>
      <w:r w:rsidRPr="00DA3610">
        <w:rPr>
          <w:rFonts w:asciiTheme="majorBidi" w:hAnsiTheme="majorBidi" w:cstheme="majorBidi"/>
        </w:rPr>
        <w:t>Salis</w:t>
      </w:r>
      <w:proofErr w:type="spellEnd"/>
      <w:r w:rsidRPr="00DA3610">
        <w:rPr>
          <w:rFonts w:asciiTheme="majorBidi" w:hAnsiTheme="majorBidi" w:cstheme="majorBidi"/>
        </w:rPr>
        <w:t xml:space="preserve">, G., </w:t>
      </w:r>
      <w:proofErr w:type="spellStart"/>
      <w:r w:rsidRPr="00DA3610">
        <w:rPr>
          <w:rFonts w:asciiTheme="majorBidi" w:hAnsiTheme="majorBidi" w:cstheme="majorBidi"/>
        </w:rPr>
        <w:t>Adiga</w:t>
      </w:r>
      <w:proofErr w:type="spellEnd"/>
      <w:r w:rsidRPr="00DA3610">
        <w:rPr>
          <w:rFonts w:asciiTheme="majorBidi" w:hAnsiTheme="majorBidi" w:cstheme="majorBidi"/>
        </w:rPr>
        <w:t xml:space="preserve">, V. P., Brink, M., Sandberg, M., Hertzberg, J. B., </w:t>
      </w:r>
      <w:proofErr w:type="spellStart"/>
      <w:r w:rsidRPr="00DA3610">
        <w:rPr>
          <w:rFonts w:asciiTheme="majorBidi" w:hAnsiTheme="majorBidi" w:cstheme="majorBidi"/>
        </w:rPr>
        <w:t>Filipp</w:t>
      </w:r>
      <w:proofErr w:type="spellEnd"/>
      <w:r w:rsidRPr="00DA3610">
        <w:rPr>
          <w:rFonts w:asciiTheme="majorBidi" w:hAnsiTheme="majorBidi" w:cstheme="majorBidi"/>
        </w:rPr>
        <w:t xml:space="preserve">, S., &amp; Fuhrer, A. (2021). Effects of surface treatments on flux tunable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qubits. </w:t>
      </w:r>
      <w:proofErr w:type="spellStart"/>
      <w:r w:rsidRPr="00DA3610">
        <w:rPr>
          <w:rFonts w:asciiTheme="majorBidi" w:hAnsiTheme="majorBidi" w:cstheme="majorBidi"/>
          <w:i/>
          <w:iCs/>
        </w:rPr>
        <w:t>Npj</w:t>
      </w:r>
      <w:proofErr w:type="spellEnd"/>
      <w:r w:rsidRPr="00DA3610">
        <w:rPr>
          <w:rFonts w:asciiTheme="majorBidi" w:hAnsiTheme="majorBidi" w:cstheme="majorBidi"/>
          <w:i/>
          <w:iCs/>
        </w:rPr>
        <w:t xml:space="preserve"> Quantum Information</w:t>
      </w:r>
      <w:r w:rsidRPr="00DA3610">
        <w:rPr>
          <w:rFonts w:asciiTheme="majorBidi" w:hAnsiTheme="majorBidi" w:cstheme="majorBidi"/>
        </w:rPr>
        <w:t xml:space="preserve">, </w:t>
      </w:r>
      <w:r w:rsidRPr="00DA3610">
        <w:rPr>
          <w:rFonts w:asciiTheme="majorBidi" w:hAnsiTheme="majorBidi" w:cstheme="majorBidi"/>
          <w:i/>
          <w:iCs/>
        </w:rPr>
        <w:t>7</w:t>
      </w:r>
      <w:r w:rsidRPr="00DA3610">
        <w:rPr>
          <w:rFonts w:asciiTheme="majorBidi" w:hAnsiTheme="majorBidi" w:cstheme="majorBidi"/>
        </w:rPr>
        <w:t xml:space="preserve">(1). </w:t>
      </w:r>
      <w:hyperlink r:id="rId113" w:history="1">
        <w:r w:rsidR="00DD1EFB" w:rsidRPr="00464953">
          <w:rPr>
            <w:rStyle w:val="Hyperlink"/>
            <w:rFonts w:asciiTheme="majorBidi" w:hAnsiTheme="majorBidi" w:cstheme="majorBidi"/>
          </w:rPr>
          <w:t>https://doi.org/10.1038/s41534-021-00491-2</w:t>
        </w:r>
      </w:hyperlink>
    </w:p>
    <w:p w14:paraId="37E116DE" w14:textId="77777777" w:rsidR="00DD1EFB" w:rsidRPr="00DD1EFB" w:rsidRDefault="00DD1EFB" w:rsidP="00DD1EFB">
      <w:pPr>
        <w:pStyle w:val="NormalWeb"/>
        <w:spacing w:line="276" w:lineRule="auto"/>
        <w:jc w:val="both"/>
        <w:rPr>
          <w:rFonts w:asciiTheme="majorBidi" w:hAnsiTheme="majorBidi" w:cstheme="majorBidi"/>
        </w:rPr>
      </w:pPr>
    </w:p>
    <w:p w14:paraId="5ACBB327"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Megrant</w:t>
      </w:r>
      <w:proofErr w:type="spellEnd"/>
      <w:r w:rsidRPr="00DA3610">
        <w:rPr>
          <w:rFonts w:asciiTheme="majorBidi" w:hAnsiTheme="majorBidi" w:cstheme="majorBidi"/>
        </w:rPr>
        <w:t xml:space="preserve">, A., Neill, C., </w:t>
      </w:r>
      <w:proofErr w:type="spellStart"/>
      <w:r w:rsidRPr="00DA3610">
        <w:rPr>
          <w:rFonts w:asciiTheme="majorBidi" w:hAnsiTheme="majorBidi" w:cstheme="majorBidi"/>
        </w:rPr>
        <w:t>Barends</w:t>
      </w:r>
      <w:proofErr w:type="spellEnd"/>
      <w:r w:rsidRPr="00DA3610">
        <w:rPr>
          <w:rFonts w:asciiTheme="majorBidi" w:hAnsiTheme="majorBidi" w:cstheme="majorBidi"/>
        </w:rPr>
        <w:t xml:space="preserve">, R., </w:t>
      </w:r>
      <w:proofErr w:type="spellStart"/>
      <w:r w:rsidRPr="00DA3610">
        <w:rPr>
          <w:rFonts w:asciiTheme="majorBidi" w:hAnsiTheme="majorBidi" w:cstheme="majorBidi"/>
        </w:rPr>
        <w:t>Chiaro</w:t>
      </w:r>
      <w:proofErr w:type="spellEnd"/>
      <w:r w:rsidRPr="00DA3610">
        <w:rPr>
          <w:rFonts w:asciiTheme="majorBidi" w:hAnsiTheme="majorBidi" w:cstheme="majorBidi"/>
        </w:rPr>
        <w:t xml:space="preserve">, B., Chen, Y., Feigl, L., Kelly, J., Lucero, E., </w:t>
      </w:r>
      <w:proofErr w:type="spellStart"/>
      <w:r w:rsidRPr="00DA3610">
        <w:rPr>
          <w:rFonts w:asciiTheme="majorBidi" w:hAnsiTheme="majorBidi" w:cstheme="majorBidi"/>
        </w:rPr>
        <w:t>Mariantoni</w:t>
      </w:r>
      <w:proofErr w:type="spellEnd"/>
      <w:r w:rsidRPr="00DA3610">
        <w:rPr>
          <w:rFonts w:asciiTheme="majorBidi" w:hAnsiTheme="majorBidi" w:cstheme="majorBidi"/>
        </w:rPr>
        <w:t xml:space="preserve">, M., O’Malley, P. J. J., Sank, D., </w:t>
      </w:r>
      <w:proofErr w:type="spellStart"/>
      <w:r w:rsidRPr="00DA3610">
        <w:rPr>
          <w:rFonts w:asciiTheme="majorBidi" w:hAnsiTheme="majorBidi" w:cstheme="majorBidi"/>
        </w:rPr>
        <w:t>Vainsencher</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Wenner</w:t>
      </w:r>
      <w:proofErr w:type="spellEnd"/>
      <w:r w:rsidRPr="00DA3610">
        <w:rPr>
          <w:rFonts w:asciiTheme="majorBidi" w:hAnsiTheme="majorBidi" w:cstheme="majorBidi"/>
        </w:rPr>
        <w:t xml:space="preserve">, J., White, T. C., Yin, Y., Zhao, J., </w:t>
      </w:r>
      <w:proofErr w:type="spellStart"/>
      <w:r w:rsidRPr="00DA3610">
        <w:rPr>
          <w:rFonts w:asciiTheme="majorBidi" w:hAnsiTheme="majorBidi" w:cstheme="majorBidi"/>
        </w:rPr>
        <w:t>Palmstrøm</w:t>
      </w:r>
      <w:proofErr w:type="spellEnd"/>
      <w:r w:rsidRPr="00DA3610">
        <w:rPr>
          <w:rFonts w:asciiTheme="majorBidi" w:hAnsiTheme="majorBidi" w:cstheme="majorBidi"/>
        </w:rPr>
        <w:t xml:space="preserve">, C. J., Martinis, J. M., &amp; Cleland, A. N. (2012). Planar superconducting resonators with internal quality factors above one million.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100</w:t>
      </w:r>
      <w:r w:rsidRPr="00DA3610">
        <w:rPr>
          <w:rFonts w:asciiTheme="majorBidi" w:hAnsiTheme="majorBidi" w:cstheme="majorBidi"/>
        </w:rPr>
        <w:t xml:space="preserve">(11). </w:t>
      </w:r>
      <w:hyperlink r:id="rId114" w:history="1">
        <w:r w:rsidRPr="00DA3610">
          <w:rPr>
            <w:rStyle w:val="Hyperlink"/>
            <w:rFonts w:asciiTheme="majorBidi" w:hAnsiTheme="majorBidi" w:cstheme="majorBidi"/>
          </w:rPr>
          <w:t>https://doi.org/10.1063/1.3693409</w:t>
        </w:r>
      </w:hyperlink>
    </w:p>
    <w:p w14:paraId="5AD9D6E3" w14:textId="77777777" w:rsidR="007310E6" w:rsidRDefault="007310E6" w:rsidP="007310E6">
      <w:pPr>
        <w:pStyle w:val="ListParagraph"/>
        <w:rPr>
          <w:rFonts w:asciiTheme="majorBidi" w:hAnsiTheme="majorBidi" w:cstheme="majorBidi"/>
        </w:rPr>
      </w:pPr>
    </w:p>
    <w:p w14:paraId="53A4CDB0"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15287345" w14:textId="742097B2" w:rsidR="00027B6E"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Reagor</w:t>
      </w:r>
      <w:proofErr w:type="spellEnd"/>
      <w:r w:rsidRPr="00DA3610">
        <w:rPr>
          <w:rFonts w:asciiTheme="majorBidi" w:hAnsiTheme="majorBidi" w:cstheme="majorBidi"/>
        </w:rPr>
        <w:t xml:space="preserve">, M., Pfaff, W., </w:t>
      </w:r>
      <w:proofErr w:type="spellStart"/>
      <w:r w:rsidRPr="00DA3610">
        <w:rPr>
          <w:rFonts w:asciiTheme="majorBidi" w:hAnsiTheme="majorBidi" w:cstheme="majorBidi"/>
        </w:rPr>
        <w:t>Axline</w:t>
      </w:r>
      <w:proofErr w:type="spellEnd"/>
      <w:r w:rsidRPr="00DA3610">
        <w:rPr>
          <w:rFonts w:asciiTheme="majorBidi" w:hAnsiTheme="majorBidi" w:cstheme="majorBidi"/>
        </w:rPr>
        <w:t xml:space="preserve">, C., </w:t>
      </w:r>
      <w:proofErr w:type="spellStart"/>
      <w:r w:rsidRPr="00DA3610">
        <w:rPr>
          <w:rFonts w:asciiTheme="majorBidi" w:hAnsiTheme="majorBidi" w:cstheme="majorBidi"/>
        </w:rPr>
        <w:t>Heeres</w:t>
      </w:r>
      <w:proofErr w:type="spellEnd"/>
      <w:r w:rsidRPr="00DA3610">
        <w:rPr>
          <w:rFonts w:asciiTheme="majorBidi" w:hAnsiTheme="majorBidi" w:cstheme="majorBidi"/>
        </w:rPr>
        <w:t xml:space="preserve">, R. W., </w:t>
      </w:r>
      <w:proofErr w:type="spellStart"/>
      <w:r w:rsidRPr="00DA3610">
        <w:rPr>
          <w:rFonts w:asciiTheme="majorBidi" w:hAnsiTheme="majorBidi" w:cstheme="majorBidi"/>
        </w:rPr>
        <w:t>Ofek</w:t>
      </w:r>
      <w:proofErr w:type="spellEnd"/>
      <w:r w:rsidRPr="00DA3610">
        <w:rPr>
          <w:rFonts w:asciiTheme="majorBidi" w:hAnsiTheme="majorBidi" w:cstheme="majorBidi"/>
        </w:rPr>
        <w:t xml:space="preserve">, N., </w:t>
      </w:r>
      <w:proofErr w:type="spellStart"/>
      <w:r w:rsidRPr="00DA3610">
        <w:rPr>
          <w:rFonts w:asciiTheme="majorBidi" w:hAnsiTheme="majorBidi" w:cstheme="majorBidi"/>
        </w:rPr>
        <w:t>Sliwa</w:t>
      </w:r>
      <w:proofErr w:type="spellEnd"/>
      <w:r w:rsidRPr="00DA3610">
        <w:rPr>
          <w:rFonts w:asciiTheme="majorBidi" w:hAnsiTheme="majorBidi" w:cstheme="majorBidi"/>
        </w:rPr>
        <w:t xml:space="preserve">, K., Holland, E., Wang, C., </w:t>
      </w:r>
      <w:proofErr w:type="spellStart"/>
      <w:r w:rsidRPr="00DA3610">
        <w:rPr>
          <w:rFonts w:asciiTheme="majorBidi" w:hAnsiTheme="majorBidi" w:cstheme="majorBidi"/>
        </w:rPr>
        <w:t>Blumoff</w:t>
      </w:r>
      <w:proofErr w:type="spellEnd"/>
      <w:r w:rsidRPr="00DA3610">
        <w:rPr>
          <w:rFonts w:asciiTheme="majorBidi" w:hAnsiTheme="majorBidi" w:cstheme="majorBidi"/>
        </w:rPr>
        <w:t xml:space="preserve">, J., Chou, K., </w:t>
      </w:r>
      <w:proofErr w:type="spellStart"/>
      <w:r w:rsidRPr="00DA3610">
        <w:rPr>
          <w:rFonts w:asciiTheme="majorBidi" w:hAnsiTheme="majorBidi" w:cstheme="majorBidi"/>
        </w:rPr>
        <w:t>Hatridge</w:t>
      </w:r>
      <w:proofErr w:type="spellEnd"/>
      <w:r w:rsidRPr="00DA3610">
        <w:rPr>
          <w:rFonts w:asciiTheme="majorBidi" w:hAnsiTheme="majorBidi" w:cstheme="majorBidi"/>
        </w:rPr>
        <w:t xml:space="preserve">, M. J., </w:t>
      </w:r>
      <w:proofErr w:type="spellStart"/>
      <w:r w:rsidRPr="00DA3610">
        <w:rPr>
          <w:rFonts w:asciiTheme="majorBidi" w:hAnsiTheme="majorBidi" w:cstheme="majorBidi"/>
        </w:rPr>
        <w:t>Frunzio</w:t>
      </w:r>
      <w:proofErr w:type="spellEnd"/>
      <w:r w:rsidRPr="00DA3610">
        <w:rPr>
          <w:rFonts w:asciiTheme="majorBidi" w:hAnsiTheme="majorBidi" w:cstheme="majorBidi"/>
        </w:rPr>
        <w:t xml:space="preserve">, L.,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Jiang, L., &amp; </w:t>
      </w:r>
      <w:proofErr w:type="spellStart"/>
      <w:r w:rsidRPr="00DA3610">
        <w:rPr>
          <w:rFonts w:asciiTheme="majorBidi" w:hAnsiTheme="majorBidi" w:cstheme="majorBidi"/>
        </w:rPr>
        <w:t>Schoelkopf</w:t>
      </w:r>
      <w:proofErr w:type="spellEnd"/>
      <w:r w:rsidRPr="00DA3610">
        <w:rPr>
          <w:rFonts w:asciiTheme="majorBidi" w:hAnsiTheme="majorBidi" w:cstheme="majorBidi"/>
        </w:rPr>
        <w:t xml:space="preserve">, R. J. (2016). Quantum memory with millisecond coherence in circuit QED. </w:t>
      </w:r>
      <w:r w:rsidRPr="00DA3610">
        <w:rPr>
          <w:rFonts w:asciiTheme="majorBidi" w:hAnsiTheme="majorBidi" w:cstheme="majorBidi"/>
          <w:i/>
          <w:iCs/>
        </w:rPr>
        <w:t>Physical Review. B./Physical Review. B</w:t>
      </w:r>
      <w:r w:rsidRPr="00DA3610">
        <w:rPr>
          <w:rFonts w:asciiTheme="majorBidi" w:hAnsiTheme="majorBidi" w:cstheme="majorBidi"/>
        </w:rPr>
        <w:t xml:space="preserve">, </w:t>
      </w:r>
      <w:r w:rsidRPr="00DA3610">
        <w:rPr>
          <w:rFonts w:asciiTheme="majorBidi" w:hAnsiTheme="majorBidi" w:cstheme="majorBidi"/>
          <w:i/>
          <w:iCs/>
        </w:rPr>
        <w:t>94</w:t>
      </w:r>
      <w:r w:rsidRPr="00DA3610">
        <w:rPr>
          <w:rFonts w:asciiTheme="majorBidi" w:hAnsiTheme="majorBidi" w:cstheme="majorBidi"/>
        </w:rPr>
        <w:t xml:space="preserve">(1). </w:t>
      </w:r>
      <w:hyperlink r:id="rId115" w:history="1">
        <w:r w:rsidR="007310E6" w:rsidRPr="00D57F01">
          <w:rPr>
            <w:rStyle w:val="Hyperlink"/>
            <w:rFonts w:asciiTheme="majorBidi" w:hAnsiTheme="majorBidi" w:cstheme="majorBidi"/>
          </w:rPr>
          <w:t>https://doi.org/10.1103/physrevb.94.014506</w:t>
        </w:r>
      </w:hyperlink>
    </w:p>
    <w:p w14:paraId="42340131" w14:textId="77777777" w:rsidR="00DE041E" w:rsidRPr="00DA3610" w:rsidRDefault="00DE041E" w:rsidP="00027B6E">
      <w:pPr>
        <w:spacing w:line="276" w:lineRule="auto"/>
        <w:jc w:val="both"/>
        <w:rPr>
          <w:rFonts w:asciiTheme="majorBidi" w:hAnsiTheme="majorBidi" w:cstheme="majorBidi"/>
          <w:sz w:val="24"/>
          <w:szCs w:val="24"/>
        </w:rPr>
      </w:pPr>
    </w:p>
    <w:p w14:paraId="029B3FEE" w14:textId="2DB29982" w:rsidR="00027B6E" w:rsidRPr="00FD3D4E" w:rsidRDefault="00027B6E" w:rsidP="00FD3D4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 xml:space="preserve">Quintana, C. M., </w:t>
      </w:r>
      <w:proofErr w:type="spellStart"/>
      <w:r w:rsidRPr="00DA3610">
        <w:rPr>
          <w:rFonts w:asciiTheme="majorBidi" w:hAnsiTheme="majorBidi" w:cstheme="majorBidi"/>
        </w:rPr>
        <w:t>Megrant</w:t>
      </w:r>
      <w:proofErr w:type="spellEnd"/>
      <w:r w:rsidRPr="00DA3610">
        <w:rPr>
          <w:rFonts w:asciiTheme="majorBidi" w:hAnsiTheme="majorBidi" w:cstheme="majorBidi"/>
        </w:rPr>
        <w:t xml:space="preserve">, A., Chen, Z., </w:t>
      </w:r>
      <w:proofErr w:type="spellStart"/>
      <w:r w:rsidRPr="00DA3610">
        <w:rPr>
          <w:rFonts w:asciiTheme="majorBidi" w:hAnsiTheme="majorBidi" w:cstheme="majorBidi"/>
        </w:rPr>
        <w:t>Dunsworth</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Chiaro</w:t>
      </w:r>
      <w:proofErr w:type="spellEnd"/>
      <w:r w:rsidRPr="00DA3610">
        <w:rPr>
          <w:rFonts w:asciiTheme="majorBidi" w:hAnsiTheme="majorBidi" w:cstheme="majorBidi"/>
        </w:rPr>
        <w:t xml:space="preserve">, B., </w:t>
      </w:r>
      <w:proofErr w:type="spellStart"/>
      <w:r w:rsidRPr="00DA3610">
        <w:rPr>
          <w:rFonts w:asciiTheme="majorBidi" w:hAnsiTheme="majorBidi" w:cstheme="majorBidi"/>
        </w:rPr>
        <w:t>Barends</w:t>
      </w:r>
      <w:proofErr w:type="spellEnd"/>
      <w:r w:rsidRPr="00DA3610">
        <w:rPr>
          <w:rFonts w:asciiTheme="majorBidi" w:hAnsiTheme="majorBidi" w:cstheme="majorBidi"/>
        </w:rPr>
        <w:t xml:space="preserve">, R., Campbell, B., Chen, Y., Hoi, I., Jeffrey, E., Kelly, J., </w:t>
      </w:r>
      <w:proofErr w:type="spellStart"/>
      <w:r w:rsidRPr="00DA3610">
        <w:rPr>
          <w:rFonts w:asciiTheme="majorBidi" w:hAnsiTheme="majorBidi" w:cstheme="majorBidi"/>
        </w:rPr>
        <w:t>Mutus</w:t>
      </w:r>
      <w:proofErr w:type="spellEnd"/>
      <w:r w:rsidRPr="00DA3610">
        <w:rPr>
          <w:rFonts w:asciiTheme="majorBidi" w:hAnsiTheme="majorBidi" w:cstheme="majorBidi"/>
        </w:rPr>
        <w:t xml:space="preserve">, J. Y., O’Malley, P. J. J., Neill, C., </w:t>
      </w:r>
      <w:proofErr w:type="spellStart"/>
      <w:r w:rsidRPr="00DA3610">
        <w:rPr>
          <w:rFonts w:asciiTheme="majorBidi" w:hAnsiTheme="majorBidi" w:cstheme="majorBidi"/>
        </w:rPr>
        <w:t>Roushan</w:t>
      </w:r>
      <w:proofErr w:type="spellEnd"/>
      <w:r w:rsidRPr="00DA3610">
        <w:rPr>
          <w:rFonts w:asciiTheme="majorBidi" w:hAnsiTheme="majorBidi" w:cstheme="majorBidi"/>
        </w:rPr>
        <w:t xml:space="preserve">, P., Sank, D., </w:t>
      </w:r>
      <w:proofErr w:type="spellStart"/>
      <w:r w:rsidRPr="00DA3610">
        <w:rPr>
          <w:rFonts w:asciiTheme="majorBidi" w:hAnsiTheme="majorBidi" w:cstheme="majorBidi"/>
        </w:rPr>
        <w:t>Vainsencher</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Wenner</w:t>
      </w:r>
      <w:proofErr w:type="spellEnd"/>
      <w:r w:rsidRPr="00DA3610">
        <w:rPr>
          <w:rFonts w:asciiTheme="majorBidi" w:hAnsiTheme="majorBidi" w:cstheme="majorBidi"/>
        </w:rPr>
        <w:t xml:space="preserve">, J., White, T. C., . . . Martinis, J. M. (2014). Characterization and reduction of microfabrication-induced decoherence in superconducting quantum circuits.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105</w:t>
      </w:r>
      <w:r w:rsidRPr="00DA3610">
        <w:rPr>
          <w:rFonts w:asciiTheme="majorBidi" w:hAnsiTheme="majorBidi" w:cstheme="majorBidi"/>
        </w:rPr>
        <w:t xml:space="preserve">(6). </w:t>
      </w:r>
      <w:hyperlink r:id="rId116" w:history="1">
        <w:r w:rsidR="007310E6" w:rsidRPr="00D57F01">
          <w:rPr>
            <w:rStyle w:val="Hyperlink"/>
            <w:rFonts w:asciiTheme="majorBidi" w:hAnsiTheme="majorBidi" w:cstheme="majorBidi"/>
          </w:rPr>
          <w:t>https://doi.org/10.1063/1.4893297</w:t>
        </w:r>
      </w:hyperlink>
    </w:p>
    <w:p w14:paraId="37B7D5B0" w14:textId="77777777" w:rsidR="00FD3D4E" w:rsidRPr="00FD3D4E" w:rsidRDefault="00FD3D4E" w:rsidP="00FD3D4E">
      <w:pPr>
        <w:pStyle w:val="NormalWeb"/>
        <w:spacing w:before="0" w:beforeAutospacing="0" w:after="0" w:afterAutospacing="0" w:line="276" w:lineRule="auto"/>
        <w:ind w:left="720"/>
        <w:jc w:val="both"/>
        <w:rPr>
          <w:rFonts w:asciiTheme="majorBidi" w:hAnsiTheme="majorBidi" w:cstheme="majorBidi"/>
        </w:rPr>
      </w:pPr>
    </w:p>
    <w:p w14:paraId="2349137D" w14:textId="608DE509" w:rsidR="007310E6" w:rsidRPr="00DE041E" w:rsidRDefault="00027B6E" w:rsidP="00DE041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 xml:space="preserve">Paik, H., Schuster, D. I., Bishop, L. S., </w:t>
      </w:r>
      <w:proofErr w:type="spellStart"/>
      <w:r w:rsidRPr="00DA3610">
        <w:rPr>
          <w:rFonts w:asciiTheme="majorBidi" w:hAnsiTheme="majorBidi" w:cstheme="majorBidi"/>
        </w:rPr>
        <w:t>Kirchmair</w:t>
      </w:r>
      <w:proofErr w:type="spellEnd"/>
      <w:r w:rsidRPr="00DA3610">
        <w:rPr>
          <w:rFonts w:asciiTheme="majorBidi" w:hAnsiTheme="majorBidi" w:cstheme="majorBidi"/>
        </w:rPr>
        <w:t xml:space="preserve">, G., </w:t>
      </w:r>
      <w:proofErr w:type="spellStart"/>
      <w:r w:rsidRPr="00DA3610">
        <w:rPr>
          <w:rFonts w:asciiTheme="majorBidi" w:hAnsiTheme="majorBidi" w:cstheme="majorBidi"/>
        </w:rPr>
        <w:t>Catelani</w:t>
      </w:r>
      <w:proofErr w:type="spellEnd"/>
      <w:r w:rsidRPr="00DA3610">
        <w:rPr>
          <w:rFonts w:asciiTheme="majorBidi" w:hAnsiTheme="majorBidi" w:cstheme="majorBidi"/>
        </w:rPr>
        <w:t xml:space="preserve">, G., Sears, A. P., Johnson, B. R., </w:t>
      </w:r>
      <w:proofErr w:type="spellStart"/>
      <w:r w:rsidRPr="00DA3610">
        <w:rPr>
          <w:rFonts w:asciiTheme="majorBidi" w:hAnsiTheme="majorBidi" w:cstheme="majorBidi"/>
        </w:rPr>
        <w:t>Reagor</w:t>
      </w:r>
      <w:proofErr w:type="spellEnd"/>
      <w:r w:rsidRPr="00DA3610">
        <w:rPr>
          <w:rFonts w:asciiTheme="majorBidi" w:hAnsiTheme="majorBidi" w:cstheme="majorBidi"/>
        </w:rPr>
        <w:t xml:space="preserve">, M. J., </w:t>
      </w:r>
      <w:proofErr w:type="spellStart"/>
      <w:r w:rsidRPr="00DA3610">
        <w:rPr>
          <w:rFonts w:asciiTheme="majorBidi" w:hAnsiTheme="majorBidi" w:cstheme="majorBidi"/>
        </w:rPr>
        <w:t>Frunzio</w:t>
      </w:r>
      <w:proofErr w:type="spellEnd"/>
      <w:r w:rsidRPr="00DA3610">
        <w:rPr>
          <w:rFonts w:asciiTheme="majorBidi" w:hAnsiTheme="majorBidi" w:cstheme="majorBidi"/>
        </w:rPr>
        <w:t xml:space="preserve">, L., </w:t>
      </w:r>
      <w:proofErr w:type="spellStart"/>
      <w:r w:rsidRPr="00DA3610">
        <w:rPr>
          <w:rFonts w:asciiTheme="majorBidi" w:hAnsiTheme="majorBidi" w:cstheme="majorBidi"/>
        </w:rPr>
        <w:t>Glazman</w:t>
      </w:r>
      <w:proofErr w:type="spellEnd"/>
      <w:r w:rsidRPr="00DA3610">
        <w:rPr>
          <w:rFonts w:asciiTheme="majorBidi" w:hAnsiTheme="majorBidi" w:cstheme="majorBidi"/>
        </w:rPr>
        <w:t xml:space="preserve">, L. I., </w:t>
      </w:r>
      <w:proofErr w:type="spellStart"/>
      <w:r w:rsidRPr="00DA3610">
        <w:rPr>
          <w:rFonts w:asciiTheme="majorBidi" w:hAnsiTheme="majorBidi" w:cstheme="majorBidi"/>
        </w:rPr>
        <w:t>Girvin</w:t>
      </w:r>
      <w:proofErr w:type="spellEnd"/>
      <w:r w:rsidRPr="00DA3610">
        <w:rPr>
          <w:rFonts w:asciiTheme="majorBidi" w:hAnsiTheme="majorBidi" w:cstheme="majorBidi"/>
        </w:rPr>
        <w:t xml:space="preserve">, S. M.,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&amp; </w:t>
      </w:r>
      <w:proofErr w:type="spellStart"/>
      <w:r w:rsidRPr="00DA3610">
        <w:rPr>
          <w:rFonts w:asciiTheme="majorBidi" w:hAnsiTheme="majorBidi" w:cstheme="majorBidi"/>
        </w:rPr>
        <w:lastRenderedPageBreak/>
        <w:t>Schoelkopf</w:t>
      </w:r>
      <w:proofErr w:type="spellEnd"/>
      <w:r w:rsidRPr="00DA3610">
        <w:rPr>
          <w:rFonts w:asciiTheme="majorBidi" w:hAnsiTheme="majorBidi" w:cstheme="majorBidi"/>
        </w:rPr>
        <w:t xml:space="preserve">, R. J. (2011). Observation of high coherence in Josephson junction qubits measured in a Three-Dimensional Circuit QED architecture.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107</w:t>
      </w:r>
      <w:r w:rsidRPr="00DA3610">
        <w:rPr>
          <w:rFonts w:asciiTheme="majorBidi" w:hAnsiTheme="majorBidi" w:cstheme="majorBidi"/>
        </w:rPr>
        <w:t xml:space="preserve">(24). </w:t>
      </w:r>
      <w:hyperlink r:id="rId117" w:history="1">
        <w:r w:rsidRPr="00DA3610">
          <w:rPr>
            <w:rStyle w:val="Hyperlink"/>
            <w:rFonts w:asciiTheme="majorBidi" w:hAnsiTheme="majorBidi" w:cstheme="majorBidi"/>
          </w:rPr>
          <w:t>https://doi.org/10.1103/physrevlett.107.240501</w:t>
        </w:r>
      </w:hyperlink>
    </w:p>
    <w:p w14:paraId="3E988693" w14:textId="77777777" w:rsidR="00DE041E" w:rsidRPr="00DE041E" w:rsidRDefault="00DE041E" w:rsidP="00DE041E">
      <w:pPr>
        <w:pStyle w:val="NormalWeb"/>
        <w:spacing w:before="0" w:beforeAutospacing="0" w:after="0" w:afterAutospacing="0" w:line="276" w:lineRule="auto"/>
        <w:jc w:val="both"/>
        <w:rPr>
          <w:rFonts w:asciiTheme="majorBidi" w:hAnsiTheme="majorBidi" w:cstheme="majorBidi"/>
        </w:rPr>
      </w:pPr>
    </w:p>
    <w:p w14:paraId="52123EB8"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457D797A" w14:textId="42438662"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Khalil, M. S., </w:t>
      </w:r>
      <w:proofErr w:type="spellStart"/>
      <w:r w:rsidRPr="00DA3610">
        <w:rPr>
          <w:rFonts w:asciiTheme="majorBidi" w:hAnsiTheme="majorBidi" w:cstheme="majorBidi"/>
        </w:rPr>
        <w:t>Wellstood</w:t>
      </w:r>
      <w:proofErr w:type="spellEnd"/>
      <w:r w:rsidRPr="00DA3610">
        <w:rPr>
          <w:rFonts w:asciiTheme="majorBidi" w:hAnsiTheme="majorBidi" w:cstheme="majorBidi"/>
        </w:rPr>
        <w:t xml:space="preserve">, F. C., &amp; Osborn, K. D. (2011). Loss dependence on geometry and applied power in superconducting coplanar resonators. </w:t>
      </w:r>
      <w:r w:rsidRPr="00DA3610">
        <w:rPr>
          <w:rFonts w:asciiTheme="majorBidi" w:hAnsiTheme="majorBidi" w:cstheme="majorBidi"/>
          <w:i/>
          <w:iCs/>
        </w:rPr>
        <w:t>IEEE Transactions on Applied Superconductivity</w:t>
      </w:r>
      <w:r w:rsidRPr="00DA3610">
        <w:rPr>
          <w:rFonts w:asciiTheme="majorBidi" w:hAnsiTheme="majorBidi" w:cstheme="majorBidi"/>
        </w:rPr>
        <w:t xml:space="preserve">, </w:t>
      </w:r>
      <w:r w:rsidRPr="00DA3610">
        <w:rPr>
          <w:rFonts w:asciiTheme="majorBidi" w:hAnsiTheme="majorBidi" w:cstheme="majorBidi"/>
          <w:i/>
          <w:iCs/>
        </w:rPr>
        <w:t>21</w:t>
      </w:r>
      <w:r w:rsidRPr="00DA3610">
        <w:rPr>
          <w:rFonts w:asciiTheme="majorBidi" w:hAnsiTheme="majorBidi" w:cstheme="majorBidi"/>
        </w:rPr>
        <w:t xml:space="preserve">(3), 879–882. </w:t>
      </w:r>
      <w:hyperlink r:id="rId118" w:history="1">
        <w:r w:rsidRPr="00DA3610">
          <w:rPr>
            <w:rStyle w:val="Hyperlink"/>
            <w:rFonts w:asciiTheme="majorBidi" w:hAnsiTheme="majorBidi" w:cstheme="majorBidi"/>
          </w:rPr>
          <w:t>https://doi.org/10.1109/tasc.2010.2090330</w:t>
        </w:r>
      </w:hyperlink>
    </w:p>
    <w:p w14:paraId="217B8652" w14:textId="3387295B" w:rsidR="00027B6E"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634A5409" w14:textId="77777777" w:rsidR="00DE041E" w:rsidRPr="00DA3610" w:rsidRDefault="00DE041E" w:rsidP="00027B6E">
      <w:pPr>
        <w:pStyle w:val="NormalWeb"/>
        <w:spacing w:before="0" w:beforeAutospacing="0" w:after="0" w:afterAutospacing="0" w:line="276" w:lineRule="auto"/>
        <w:ind w:left="720" w:hanging="720"/>
        <w:jc w:val="both"/>
        <w:rPr>
          <w:rFonts w:asciiTheme="majorBidi" w:hAnsiTheme="majorBidi" w:cstheme="majorBidi"/>
        </w:rPr>
      </w:pPr>
    </w:p>
    <w:p w14:paraId="79AA19B4" w14:textId="21D4F171"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Jin</w:t>
      </w:r>
      <w:proofErr w:type="spellEnd"/>
      <w:r w:rsidRPr="00DA3610">
        <w:rPr>
          <w:rFonts w:asciiTheme="majorBidi" w:hAnsiTheme="majorBidi" w:cstheme="majorBidi"/>
        </w:rPr>
        <w:t xml:space="preserve">, X. Y., Kamal, A., Sears, A. P., </w:t>
      </w:r>
      <w:proofErr w:type="spellStart"/>
      <w:r w:rsidRPr="00DA3610">
        <w:rPr>
          <w:rFonts w:asciiTheme="majorBidi" w:hAnsiTheme="majorBidi" w:cstheme="majorBidi"/>
        </w:rPr>
        <w:t>Gudmundsen</w:t>
      </w:r>
      <w:proofErr w:type="spellEnd"/>
      <w:r w:rsidRPr="00DA3610">
        <w:rPr>
          <w:rFonts w:asciiTheme="majorBidi" w:hAnsiTheme="majorBidi" w:cstheme="majorBidi"/>
        </w:rPr>
        <w:t xml:space="preserve">, T., Hover, D., </w:t>
      </w:r>
      <w:proofErr w:type="spellStart"/>
      <w:r w:rsidRPr="00DA3610">
        <w:rPr>
          <w:rFonts w:asciiTheme="majorBidi" w:hAnsiTheme="majorBidi" w:cstheme="majorBidi"/>
        </w:rPr>
        <w:t>Miloshi</w:t>
      </w:r>
      <w:proofErr w:type="spellEnd"/>
      <w:r w:rsidRPr="00DA3610">
        <w:rPr>
          <w:rFonts w:asciiTheme="majorBidi" w:hAnsiTheme="majorBidi" w:cstheme="majorBidi"/>
        </w:rPr>
        <w:t xml:space="preserve">, J., Slattery, R., Yan, F., Yoder, J., Orlando, T. P., </w:t>
      </w:r>
      <w:proofErr w:type="spellStart"/>
      <w:r w:rsidRPr="00DA3610">
        <w:rPr>
          <w:rFonts w:asciiTheme="majorBidi" w:hAnsiTheme="majorBidi" w:cstheme="majorBidi"/>
        </w:rPr>
        <w:t>Gustavsson</w:t>
      </w:r>
      <w:proofErr w:type="spellEnd"/>
      <w:r w:rsidRPr="00DA3610">
        <w:rPr>
          <w:rFonts w:asciiTheme="majorBidi" w:hAnsiTheme="majorBidi" w:cstheme="majorBidi"/>
        </w:rPr>
        <w:t xml:space="preserve">, S., &amp; Oliver, W. D. (2015). Thermal and residual Excited-State population in a 3D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114</w:t>
      </w:r>
      <w:r w:rsidRPr="00DA3610">
        <w:rPr>
          <w:rFonts w:asciiTheme="majorBidi" w:hAnsiTheme="majorBidi" w:cstheme="majorBidi"/>
        </w:rPr>
        <w:t xml:space="preserve">(24). </w:t>
      </w:r>
      <w:hyperlink r:id="rId119" w:history="1">
        <w:r w:rsidRPr="00DA3610">
          <w:rPr>
            <w:rStyle w:val="Hyperlink"/>
            <w:rFonts w:asciiTheme="majorBidi" w:hAnsiTheme="majorBidi" w:cstheme="majorBidi"/>
          </w:rPr>
          <w:t>https://doi.org/10.1103/physrevlett.114.240501</w:t>
        </w:r>
      </w:hyperlink>
    </w:p>
    <w:p w14:paraId="1F9A5641"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3218FF44" w14:textId="2DBB3FA9"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bookmarkStart w:id="173" w:name="_Hlk179989349"/>
      <w:r w:rsidRPr="00DA3610">
        <w:rPr>
          <w:rFonts w:asciiTheme="majorBidi" w:hAnsiTheme="majorBidi" w:cstheme="majorBidi"/>
        </w:rPr>
        <w:t xml:space="preserve">Yan, F., </w:t>
      </w:r>
      <w:proofErr w:type="spellStart"/>
      <w:r w:rsidRPr="00DA3610">
        <w:rPr>
          <w:rFonts w:asciiTheme="majorBidi" w:hAnsiTheme="majorBidi" w:cstheme="majorBidi"/>
        </w:rPr>
        <w:t>Gustavsson</w:t>
      </w:r>
      <w:proofErr w:type="spellEnd"/>
      <w:r w:rsidRPr="00DA3610">
        <w:rPr>
          <w:rFonts w:asciiTheme="majorBidi" w:hAnsiTheme="majorBidi" w:cstheme="majorBidi"/>
        </w:rPr>
        <w:t xml:space="preserve">, S., Kamal, A., </w:t>
      </w:r>
      <w:proofErr w:type="spellStart"/>
      <w:r w:rsidRPr="00DA3610">
        <w:rPr>
          <w:rFonts w:asciiTheme="majorBidi" w:hAnsiTheme="majorBidi" w:cstheme="majorBidi"/>
        </w:rPr>
        <w:t>Birenbaum</w:t>
      </w:r>
      <w:proofErr w:type="spellEnd"/>
      <w:r w:rsidRPr="00DA3610">
        <w:rPr>
          <w:rFonts w:asciiTheme="majorBidi" w:hAnsiTheme="majorBidi" w:cstheme="majorBidi"/>
        </w:rPr>
        <w:t xml:space="preserve">, J., Sears, A. P., Hover, D., </w:t>
      </w:r>
      <w:proofErr w:type="spellStart"/>
      <w:r w:rsidRPr="00DA3610">
        <w:rPr>
          <w:rFonts w:asciiTheme="majorBidi" w:hAnsiTheme="majorBidi" w:cstheme="majorBidi"/>
        </w:rPr>
        <w:t>Gudmundsen</w:t>
      </w:r>
      <w:proofErr w:type="spellEnd"/>
      <w:r w:rsidRPr="00DA3610">
        <w:rPr>
          <w:rFonts w:asciiTheme="majorBidi" w:hAnsiTheme="majorBidi" w:cstheme="majorBidi"/>
        </w:rPr>
        <w:t xml:space="preserve">, T. J., Rosenberg, D., </w:t>
      </w:r>
      <w:proofErr w:type="spellStart"/>
      <w:r w:rsidRPr="00DA3610">
        <w:rPr>
          <w:rFonts w:asciiTheme="majorBidi" w:hAnsiTheme="majorBidi" w:cstheme="majorBidi"/>
        </w:rPr>
        <w:t>Samach</w:t>
      </w:r>
      <w:proofErr w:type="spellEnd"/>
      <w:r w:rsidRPr="00DA3610">
        <w:rPr>
          <w:rFonts w:asciiTheme="majorBidi" w:hAnsiTheme="majorBidi" w:cstheme="majorBidi"/>
        </w:rPr>
        <w:t xml:space="preserve">, G., Weber, S., Yoder, J. L., Orlando, T. P., Clarke, J., Kerman, A. J., &amp; Oliver, W. D. (2016). The flux qubit revisited to enhance coherence and reproducibility. </w:t>
      </w:r>
      <w:r w:rsidRPr="00DA3610">
        <w:rPr>
          <w:rFonts w:asciiTheme="majorBidi" w:hAnsiTheme="majorBidi" w:cstheme="majorBidi"/>
          <w:i/>
          <w:iCs/>
        </w:rPr>
        <w:t>Nature Communications</w:t>
      </w:r>
      <w:r w:rsidRPr="00DA3610">
        <w:rPr>
          <w:rFonts w:asciiTheme="majorBidi" w:hAnsiTheme="majorBidi" w:cstheme="majorBidi"/>
        </w:rPr>
        <w:t xml:space="preserve">, </w:t>
      </w:r>
      <w:r w:rsidRPr="00DA3610">
        <w:rPr>
          <w:rFonts w:asciiTheme="majorBidi" w:hAnsiTheme="majorBidi" w:cstheme="majorBidi"/>
          <w:i/>
          <w:iCs/>
        </w:rPr>
        <w:t>7</w:t>
      </w:r>
      <w:r w:rsidRPr="00DA3610">
        <w:rPr>
          <w:rFonts w:asciiTheme="majorBidi" w:hAnsiTheme="majorBidi" w:cstheme="majorBidi"/>
        </w:rPr>
        <w:t xml:space="preserve">(1). </w:t>
      </w:r>
      <w:hyperlink r:id="rId120" w:history="1">
        <w:r w:rsidR="007310E6" w:rsidRPr="00D57F01">
          <w:rPr>
            <w:rStyle w:val="Hyperlink"/>
            <w:rFonts w:asciiTheme="majorBidi" w:hAnsiTheme="majorBidi" w:cstheme="majorBidi"/>
          </w:rPr>
          <w:t>https://doi.org/10.1038/ncomms12964</w:t>
        </w:r>
      </w:hyperlink>
      <w:bookmarkEnd w:id="173"/>
    </w:p>
    <w:p w14:paraId="36F8A55E" w14:textId="77777777" w:rsidR="00027B6E" w:rsidRPr="00DA3610" w:rsidRDefault="00027B6E" w:rsidP="00027B6E">
      <w:pPr>
        <w:spacing w:line="276" w:lineRule="auto"/>
        <w:jc w:val="both"/>
        <w:rPr>
          <w:rFonts w:asciiTheme="majorBidi" w:hAnsiTheme="majorBidi" w:cstheme="majorBidi"/>
          <w:sz w:val="24"/>
          <w:szCs w:val="24"/>
        </w:rPr>
      </w:pPr>
    </w:p>
    <w:p w14:paraId="0588D232" w14:textId="2093849B"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Poletto</w:t>
      </w:r>
      <w:proofErr w:type="spellEnd"/>
      <w:r w:rsidRPr="00DA3610">
        <w:rPr>
          <w:rFonts w:asciiTheme="majorBidi" w:hAnsiTheme="majorBidi" w:cstheme="majorBidi"/>
        </w:rPr>
        <w:t xml:space="preserve">, S., Gambetta, J. M., Merkel, S. T., Smolin, J. A., Chow, J. M., </w:t>
      </w:r>
      <w:proofErr w:type="spellStart"/>
      <w:r w:rsidRPr="00DA3610">
        <w:rPr>
          <w:rFonts w:asciiTheme="majorBidi" w:hAnsiTheme="majorBidi" w:cstheme="majorBidi"/>
        </w:rPr>
        <w:t>Córcoles</w:t>
      </w:r>
      <w:proofErr w:type="spellEnd"/>
      <w:r w:rsidRPr="00DA3610">
        <w:rPr>
          <w:rFonts w:asciiTheme="majorBidi" w:hAnsiTheme="majorBidi" w:cstheme="majorBidi"/>
        </w:rPr>
        <w:t xml:space="preserve">, A. D., Keefe, G. A., Rothwell, M. B., </w:t>
      </w:r>
      <w:proofErr w:type="spellStart"/>
      <w:r w:rsidRPr="00DA3610">
        <w:rPr>
          <w:rFonts w:asciiTheme="majorBidi" w:hAnsiTheme="majorBidi" w:cstheme="majorBidi"/>
        </w:rPr>
        <w:t>Rozen</w:t>
      </w:r>
      <w:proofErr w:type="spellEnd"/>
      <w:r w:rsidRPr="00DA3610">
        <w:rPr>
          <w:rFonts w:asciiTheme="majorBidi" w:hAnsiTheme="majorBidi" w:cstheme="majorBidi"/>
        </w:rPr>
        <w:t xml:space="preserve">, J. R., Abraham, D. W., </w:t>
      </w:r>
      <w:proofErr w:type="spellStart"/>
      <w:r w:rsidRPr="00DA3610">
        <w:rPr>
          <w:rFonts w:asciiTheme="majorBidi" w:hAnsiTheme="majorBidi" w:cstheme="majorBidi"/>
        </w:rPr>
        <w:t>Rigetti</w:t>
      </w:r>
      <w:proofErr w:type="spellEnd"/>
      <w:r w:rsidRPr="00DA3610">
        <w:rPr>
          <w:rFonts w:asciiTheme="majorBidi" w:hAnsiTheme="majorBidi" w:cstheme="majorBidi"/>
        </w:rPr>
        <w:t xml:space="preserve">, C., &amp; Steffen, M. (2012). Entanglement of two superconducting qubits in a waveguide cavity via monochromatic Two-Photon excitation.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109</w:t>
      </w:r>
      <w:r w:rsidRPr="00DA3610">
        <w:rPr>
          <w:rFonts w:asciiTheme="majorBidi" w:hAnsiTheme="majorBidi" w:cstheme="majorBidi"/>
        </w:rPr>
        <w:t xml:space="preserve">(24). </w:t>
      </w:r>
      <w:hyperlink r:id="rId121" w:history="1">
        <w:r w:rsidR="007310E6" w:rsidRPr="00D57F01">
          <w:rPr>
            <w:rStyle w:val="Hyperlink"/>
            <w:rFonts w:asciiTheme="majorBidi" w:hAnsiTheme="majorBidi" w:cstheme="majorBidi"/>
          </w:rPr>
          <w:t>https://doi.org/10.1103/physrevlett.109.240505</w:t>
        </w:r>
      </w:hyperlink>
    </w:p>
    <w:p w14:paraId="4804ACA7" w14:textId="77777777" w:rsidR="00027B6E" w:rsidRPr="00DA3610" w:rsidRDefault="00027B6E" w:rsidP="00027B6E">
      <w:pPr>
        <w:spacing w:line="276" w:lineRule="auto"/>
        <w:jc w:val="both"/>
        <w:rPr>
          <w:rFonts w:asciiTheme="majorBidi" w:hAnsiTheme="majorBidi" w:cstheme="majorBidi"/>
          <w:sz w:val="24"/>
          <w:szCs w:val="24"/>
        </w:rPr>
      </w:pPr>
    </w:p>
    <w:p w14:paraId="76606319" w14:textId="2C82BD5F" w:rsidR="00027B6E" w:rsidRPr="006D1A0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 xml:space="preserve">Gambetta, J. M., Murray, C. E., Fung, Y., McClure, D. T., Dial, O., Shanks, W., Sleight, J. W., &amp; Steffen, M. (2016). Investigating surface loss effects in superconducting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qubits. </w:t>
      </w:r>
      <w:r w:rsidRPr="00DA3610">
        <w:rPr>
          <w:rFonts w:asciiTheme="majorBidi" w:hAnsiTheme="majorBidi" w:cstheme="majorBidi"/>
          <w:i/>
          <w:iCs/>
        </w:rPr>
        <w:t>IEEE Transactions on Applied Superconductivity</w:t>
      </w:r>
      <w:r w:rsidRPr="00DA3610">
        <w:rPr>
          <w:rFonts w:asciiTheme="majorBidi" w:hAnsiTheme="majorBidi" w:cstheme="majorBidi"/>
        </w:rPr>
        <w:t xml:space="preserve">, </w:t>
      </w:r>
      <w:r w:rsidRPr="00DA3610">
        <w:rPr>
          <w:rFonts w:asciiTheme="majorBidi" w:hAnsiTheme="majorBidi" w:cstheme="majorBidi"/>
          <w:i/>
          <w:iCs/>
        </w:rPr>
        <w:t>27</w:t>
      </w:r>
      <w:r w:rsidRPr="00DA3610">
        <w:rPr>
          <w:rFonts w:asciiTheme="majorBidi" w:hAnsiTheme="majorBidi" w:cstheme="majorBidi"/>
        </w:rPr>
        <w:t xml:space="preserve">(1), 1–5. </w:t>
      </w:r>
      <w:hyperlink r:id="rId122" w:history="1">
        <w:r w:rsidRPr="00DA3610">
          <w:rPr>
            <w:rStyle w:val="Hyperlink"/>
            <w:rFonts w:asciiTheme="majorBidi" w:hAnsiTheme="majorBidi" w:cstheme="majorBidi"/>
          </w:rPr>
          <w:t>https://doi.org/10.1109/tasc.2016.2629670</w:t>
        </w:r>
      </w:hyperlink>
    </w:p>
    <w:p w14:paraId="2EA7C1D3" w14:textId="74C38D19" w:rsidR="006D1A00" w:rsidRDefault="006D1A00" w:rsidP="006D1A00">
      <w:pPr>
        <w:pStyle w:val="NormalWeb"/>
        <w:spacing w:before="0" w:beforeAutospacing="0" w:after="0" w:afterAutospacing="0" w:line="276" w:lineRule="auto"/>
        <w:ind w:left="720"/>
        <w:jc w:val="both"/>
        <w:rPr>
          <w:rStyle w:val="Hyperlink"/>
          <w:rFonts w:asciiTheme="majorBidi" w:hAnsiTheme="majorBidi" w:cstheme="majorBidi"/>
          <w:color w:val="auto"/>
          <w:u w:val="none"/>
        </w:rPr>
      </w:pPr>
    </w:p>
    <w:p w14:paraId="0D08E2EF" w14:textId="77777777" w:rsidR="006D1A00" w:rsidRPr="006D1A00" w:rsidRDefault="006D1A00" w:rsidP="006D1A00">
      <w:pPr>
        <w:pStyle w:val="NormalWeb"/>
        <w:spacing w:before="0" w:beforeAutospacing="0" w:after="0" w:afterAutospacing="0" w:line="276" w:lineRule="auto"/>
        <w:ind w:left="720"/>
        <w:jc w:val="both"/>
        <w:rPr>
          <w:rStyle w:val="Hyperlink"/>
          <w:rFonts w:asciiTheme="majorBidi" w:hAnsiTheme="majorBidi" w:cstheme="majorBidi"/>
          <w:color w:val="auto"/>
          <w:u w:val="none"/>
        </w:rPr>
      </w:pPr>
    </w:p>
    <w:p w14:paraId="18464018" w14:textId="155CF5E9" w:rsidR="006D1A00" w:rsidRPr="006D1A00" w:rsidRDefault="00B574E2" w:rsidP="006D1A00">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t>Zikiy</w:t>
      </w:r>
      <w:proofErr w:type="spellEnd"/>
      <w:r>
        <w:t xml:space="preserve">, E. V., Ivanov, A. I., Smirnov, N. S., </w:t>
      </w:r>
      <w:proofErr w:type="spellStart"/>
      <w:r>
        <w:t>Moskalev</w:t>
      </w:r>
      <w:proofErr w:type="spellEnd"/>
      <w:r>
        <w:t xml:space="preserve">, D. O., </w:t>
      </w:r>
      <w:proofErr w:type="spellStart"/>
      <w:r>
        <w:t>Polozov</w:t>
      </w:r>
      <w:proofErr w:type="spellEnd"/>
      <w:r>
        <w:t xml:space="preserve">, V. I., </w:t>
      </w:r>
      <w:proofErr w:type="spellStart"/>
      <w:r>
        <w:t>Matanin</w:t>
      </w:r>
      <w:proofErr w:type="spellEnd"/>
      <w:r>
        <w:t xml:space="preserve">, A. R., </w:t>
      </w:r>
      <w:proofErr w:type="spellStart"/>
      <w:r>
        <w:t>Malevannaya</w:t>
      </w:r>
      <w:proofErr w:type="spellEnd"/>
      <w:r>
        <w:t xml:space="preserve">, E. I., </w:t>
      </w:r>
      <w:proofErr w:type="spellStart"/>
      <w:r>
        <w:t>Echeistov</w:t>
      </w:r>
      <w:proofErr w:type="spellEnd"/>
      <w:r>
        <w:t xml:space="preserve">, V. V., </w:t>
      </w:r>
      <w:proofErr w:type="spellStart"/>
      <w:r>
        <w:t>Konstantinova</w:t>
      </w:r>
      <w:proofErr w:type="spellEnd"/>
      <w:r>
        <w:t xml:space="preserve">, T. G., &amp; </w:t>
      </w:r>
      <w:proofErr w:type="spellStart"/>
      <w:r>
        <w:t>Rodionov</w:t>
      </w:r>
      <w:proofErr w:type="spellEnd"/>
      <w:r>
        <w:t xml:space="preserve">, I. A. (2023). High-Q trenched aluminum coplanar resonators with an ultrasonic edge </w:t>
      </w:r>
      <w:proofErr w:type="spellStart"/>
      <w:r>
        <w:t>microcutting</w:t>
      </w:r>
      <w:proofErr w:type="spellEnd"/>
      <w:r>
        <w:t xml:space="preserve"> for superconducting quantum devices. </w:t>
      </w:r>
      <w:r w:rsidRPr="006D1A00">
        <w:rPr>
          <w:i/>
          <w:iCs/>
        </w:rPr>
        <w:t>Scientific Reports</w:t>
      </w:r>
      <w:r>
        <w:t xml:space="preserve">, </w:t>
      </w:r>
      <w:r w:rsidRPr="006D1A00">
        <w:rPr>
          <w:i/>
          <w:iCs/>
        </w:rPr>
        <w:t>13</w:t>
      </w:r>
      <w:r>
        <w:t xml:space="preserve">(1). </w:t>
      </w:r>
      <w:hyperlink r:id="rId123" w:history="1">
        <w:r w:rsidR="006D1A00" w:rsidRPr="00E15DE8">
          <w:rPr>
            <w:rStyle w:val="Hyperlink"/>
          </w:rPr>
          <w:t>https://doi.org/10.1038/s41598-023-42332-</w:t>
        </w:r>
      </w:hyperlink>
      <w:r>
        <w:rPr>
          <w:rStyle w:val="url"/>
        </w:rPr>
        <w:t>6</w:t>
      </w:r>
    </w:p>
    <w:p w14:paraId="7B7A05C3" w14:textId="77777777" w:rsidR="007310E6" w:rsidRDefault="007310E6" w:rsidP="007310E6">
      <w:pPr>
        <w:pStyle w:val="ListParagraph"/>
        <w:rPr>
          <w:rFonts w:asciiTheme="majorBidi" w:hAnsiTheme="majorBidi" w:cstheme="majorBidi"/>
        </w:rPr>
      </w:pPr>
    </w:p>
    <w:p w14:paraId="67BBEBCC"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2F51DEF5"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bookmarkStart w:id="174" w:name="_Hlk179989458"/>
      <w:r w:rsidRPr="00DA3610">
        <w:rPr>
          <w:rFonts w:asciiTheme="majorBidi" w:hAnsiTheme="majorBidi" w:cstheme="majorBidi"/>
        </w:rPr>
        <w:lastRenderedPageBreak/>
        <w:t xml:space="preserve">Sandberg, M., </w:t>
      </w:r>
      <w:proofErr w:type="spellStart"/>
      <w:r w:rsidRPr="00DA3610">
        <w:rPr>
          <w:rFonts w:asciiTheme="majorBidi" w:hAnsiTheme="majorBidi" w:cstheme="majorBidi"/>
        </w:rPr>
        <w:t>Vissers</w:t>
      </w:r>
      <w:proofErr w:type="spellEnd"/>
      <w:r w:rsidRPr="00DA3610">
        <w:rPr>
          <w:rFonts w:asciiTheme="majorBidi" w:hAnsiTheme="majorBidi" w:cstheme="majorBidi"/>
        </w:rPr>
        <w:t xml:space="preserve">, M. R., Kline, J. S., </w:t>
      </w:r>
      <w:proofErr w:type="spellStart"/>
      <w:r w:rsidRPr="00DA3610">
        <w:rPr>
          <w:rFonts w:asciiTheme="majorBidi" w:hAnsiTheme="majorBidi" w:cstheme="majorBidi"/>
        </w:rPr>
        <w:t>Weides</w:t>
      </w:r>
      <w:proofErr w:type="spellEnd"/>
      <w:r w:rsidRPr="00DA3610">
        <w:rPr>
          <w:rFonts w:asciiTheme="majorBidi" w:hAnsiTheme="majorBidi" w:cstheme="majorBidi"/>
        </w:rPr>
        <w:t xml:space="preserve">, M., Gao, J., </w:t>
      </w:r>
      <w:proofErr w:type="spellStart"/>
      <w:r w:rsidRPr="00DA3610">
        <w:rPr>
          <w:rFonts w:asciiTheme="majorBidi" w:hAnsiTheme="majorBidi" w:cstheme="majorBidi"/>
        </w:rPr>
        <w:t>Wisbey</w:t>
      </w:r>
      <w:proofErr w:type="spellEnd"/>
      <w:r w:rsidRPr="00DA3610">
        <w:rPr>
          <w:rFonts w:asciiTheme="majorBidi" w:hAnsiTheme="majorBidi" w:cstheme="majorBidi"/>
        </w:rPr>
        <w:t xml:space="preserve">, D. S., &amp; Pappas, D.     P. (2012). Etch induced microwave losses in titanium nitride superconducting resonators.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100</w:t>
      </w:r>
      <w:r w:rsidRPr="00DA3610">
        <w:rPr>
          <w:rFonts w:asciiTheme="majorBidi" w:hAnsiTheme="majorBidi" w:cstheme="majorBidi"/>
        </w:rPr>
        <w:t xml:space="preserve">(26). </w:t>
      </w:r>
      <w:hyperlink r:id="rId124" w:history="1">
        <w:r w:rsidRPr="00DA3610">
          <w:rPr>
            <w:rStyle w:val="Hyperlink"/>
            <w:rFonts w:asciiTheme="majorBidi" w:hAnsiTheme="majorBidi" w:cstheme="majorBidi"/>
          </w:rPr>
          <w:t>https://doi.org/10.1063/1.4729623</w:t>
        </w:r>
      </w:hyperlink>
    </w:p>
    <w:bookmarkEnd w:id="174"/>
    <w:p w14:paraId="133C088C" w14:textId="77777777" w:rsidR="007310E6" w:rsidRDefault="007310E6" w:rsidP="007310E6">
      <w:pPr>
        <w:pStyle w:val="ListParagraph"/>
        <w:rPr>
          <w:rFonts w:asciiTheme="majorBidi" w:hAnsiTheme="majorBidi" w:cstheme="majorBidi"/>
        </w:rPr>
      </w:pPr>
    </w:p>
    <w:p w14:paraId="72E31B6B"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0D9FBD7A"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Martinis, J. M., Cooper, K. B., McDermott, R., Steffen, M., </w:t>
      </w:r>
      <w:proofErr w:type="spellStart"/>
      <w:r w:rsidRPr="00DA3610">
        <w:rPr>
          <w:rFonts w:asciiTheme="majorBidi" w:hAnsiTheme="majorBidi" w:cstheme="majorBidi"/>
        </w:rPr>
        <w:t>Ansmann</w:t>
      </w:r>
      <w:proofErr w:type="spellEnd"/>
      <w:r w:rsidRPr="00DA3610">
        <w:rPr>
          <w:rFonts w:asciiTheme="majorBidi" w:hAnsiTheme="majorBidi" w:cstheme="majorBidi"/>
        </w:rPr>
        <w:t xml:space="preserve">, M., Osborn, K. D., Cicak, K., Oh, S., Pappas, D. P., Simmonds, R. W., &amp; Yu, C. C. (2005). Decoherence in Josephson Qubits from Dielectric Loss.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95</w:t>
      </w:r>
      <w:r w:rsidRPr="00DA3610">
        <w:rPr>
          <w:rFonts w:asciiTheme="majorBidi" w:hAnsiTheme="majorBidi" w:cstheme="majorBidi"/>
        </w:rPr>
        <w:t xml:space="preserve">(21). </w:t>
      </w:r>
      <w:hyperlink r:id="rId125" w:history="1">
        <w:r w:rsidRPr="00DA3610">
          <w:rPr>
            <w:rStyle w:val="Hyperlink"/>
            <w:rFonts w:asciiTheme="majorBidi" w:hAnsiTheme="majorBidi" w:cstheme="majorBidi"/>
          </w:rPr>
          <w:t>https://doi.org/10.1103/physrevlett.95.210503</w:t>
        </w:r>
      </w:hyperlink>
    </w:p>
    <w:p w14:paraId="01209C55" w14:textId="77777777" w:rsidR="007310E6" w:rsidRDefault="007310E6" w:rsidP="007310E6">
      <w:pPr>
        <w:pStyle w:val="ListParagraph"/>
        <w:rPr>
          <w:rFonts w:asciiTheme="majorBidi" w:hAnsiTheme="majorBidi" w:cstheme="majorBidi"/>
        </w:rPr>
      </w:pPr>
    </w:p>
    <w:p w14:paraId="4434B07C"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3463639B" w14:textId="77605A74"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Weber, S. J., Murch, K. W., </w:t>
      </w:r>
      <w:proofErr w:type="spellStart"/>
      <w:r w:rsidRPr="00DA3610">
        <w:rPr>
          <w:rFonts w:asciiTheme="majorBidi" w:hAnsiTheme="majorBidi" w:cstheme="majorBidi"/>
        </w:rPr>
        <w:t>Slichter</w:t>
      </w:r>
      <w:proofErr w:type="spellEnd"/>
      <w:r w:rsidRPr="00DA3610">
        <w:rPr>
          <w:rFonts w:asciiTheme="majorBidi" w:hAnsiTheme="majorBidi" w:cstheme="majorBidi"/>
        </w:rPr>
        <w:t xml:space="preserve">, D. H., Vijay, R., &amp; Siddiqi, I. (2011). Single crystal silicon capacitors with low microwave loss in the single photon regime.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98</w:t>
      </w:r>
      <w:r w:rsidRPr="00DA3610">
        <w:rPr>
          <w:rFonts w:asciiTheme="majorBidi" w:hAnsiTheme="majorBidi" w:cstheme="majorBidi"/>
        </w:rPr>
        <w:t xml:space="preserve">(17). </w:t>
      </w:r>
      <w:hyperlink r:id="rId126" w:history="1">
        <w:r w:rsidR="007310E6" w:rsidRPr="00D57F01">
          <w:rPr>
            <w:rStyle w:val="Hyperlink"/>
            <w:rFonts w:asciiTheme="majorBidi" w:hAnsiTheme="majorBidi" w:cstheme="majorBidi"/>
          </w:rPr>
          <w:t>https://doi.org/10.1063/1.3583449</w:t>
        </w:r>
      </w:hyperlink>
    </w:p>
    <w:p w14:paraId="467B10F9" w14:textId="77777777" w:rsidR="007310E6" w:rsidRDefault="007310E6" w:rsidP="007310E6">
      <w:pPr>
        <w:pStyle w:val="ListParagraph"/>
        <w:rPr>
          <w:rFonts w:asciiTheme="majorBidi" w:hAnsiTheme="majorBidi" w:cstheme="majorBidi"/>
        </w:rPr>
      </w:pPr>
    </w:p>
    <w:p w14:paraId="63F113FD"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1440C873" w14:textId="7E7156EC"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Minev</w:t>
      </w:r>
      <w:proofErr w:type="spellEnd"/>
      <w:r w:rsidRPr="00DA3610">
        <w:rPr>
          <w:rFonts w:asciiTheme="majorBidi" w:hAnsiTheme="majorBidi" w:cstheme="majorBidi"/>
        </w:rPr>
        <w:t xml:space="preserve">, Z. K., Pop, I. M., &amp;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(2013). Planar superconducting whispering gallery mode resonators.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103</w:t>
      </w:r>
      <w:r w:rsidRPr="00DA3610">
        <w:rPr>
          <w:rFonts w:asciiTheme="majorBidi" w:hAnsiTheme="majorBidi" w:cstheme="majorBidi"/>
        </w:rPr>
        <w:t xml:space="preserve">(14). </w:t>
      </w:r>
      <w:hyperlink r:id="rId127" w:history="1">
        <w:r w:rsidR="007310E6" w:rsidRPr="00D57F01">
          <w:rPr>
            <w:rStyle w:val="Hyperlink"/>
            <w:rFonts w:asciiTheme="majorBidi" w:hAnsiTheme="majorBidi" w:cstheme="majorBidi"/>
          </w:rPr>
          <w:t>https://doi.org/10.1063/1.4824201</w:t>
        </w:r>
      </w:hyperlink>
    </w:p>
    <w:p w14:paraId="27202ACF" w14:textId="77777777" w:rsidR="00027B6E" w:rsidRPr="00DA3610" w:rsidRDefault="00027B6E" w:rsidP="00027B6E">
      <w:pPr>
        <w:spacing w:line="276" w:lineRule="auto"/>
        <w:jc w:val="both"/>
        <w:rPr>
          <w:rFonts w:asciiTheme="majorBidi" w:hAnsiTheme="majorBidi" w:cstheme="majorBidi"/>
          <w:sz w:val="24"/>
          <w:szCs w:val="24"/>
        </w:rPr>
      </w:pPr>
    </w:p>
    <w:p w14:paraId="18171B46" w14:textId="77777777" w:rsidR="00027B6E" w:rsidRPr="00DA3610" w:rsidRDefault="00027B6E" w:rsidP="00027B6E">
      <w:pPr>
        <w:pStyle w:val="ListParagraph"/>
        <w:numPr>
          <w:ilvl w:val="0"/>
          <w:numId w:val="15"/>
        </w:numPr>
        <w:tabs>
          <w:tab w:val="left" w:pos="2626"/>
        </w:tabs>
        <w:spacing w:line="276" w:lineRule="auto"/>
        <w:jc w:val="both"/>
        <w:rPr>
          <w:rFonts w:asciiTheme="majorBidi" w:hAnsiTheme="majorBidi" w:cstheme="majorBidi"/>
          <w:sz w:val="24"/>
          <w:szCs w:val="24"/>
        </w:rPr>
      </w:pPr>
      <w:r w:rsidRPr="00DA3610">
        <w:rPr>
          <w:rFonts w:asciiTheme="majorBidi" w:hAnsiTheme="majorBidi" w:cstheme="majorBidi"/>
          <w:sz w:val="24"/>
          <w:szCs w:val="24"/>
        </w:rPr>
        <w:t>P. Krantz et al, A quantum engineer’s guide to superconducting qubits, Appl. Phys. Rev. 6, 021318 (2019).</w:t>
      </w:r>
    </w:p>
    <w:p w14:paraId="497DF843" w14:textId="77777777" w:rsidR="00027B6E" w:rsidRPr="00DA3610" w:rsidRDefault="00027B6E" w:rsidP="00027B6E">
      <w:pPr>
        <w:tabs>
          <w:tab w:val="left" w:pos="2626"/>
        </w:tabs>
        <w:spacing w:line="276" w:lineRule="auto"/>
        <w:jc w:val="both"/>
        <w:rPr>
          <w:rFonts w:asciiTheme="majorBidi" w:hAnsiTheme="majorBidi" w:cstheme="majorBidi"/>
          <w:sz w:val="24"/>
          <w:szCs w:val="24"/>
        </w:rPr>
      </w:pPr>
    </w:p>
    <w:p w14:paraId="00AA0626"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r w:rsidRPr="00DA3610">
        <w:rPr>
          <w:rFonts w:asciiTheme="majorBidi" w:hAnsiTheme="majorBidi" w:cstheme="majorBidi"/>
        </w:rPr>
        <w:t xml:space="preserve">Martinis, J. M.,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&amp; Clarke, J. (2020). Quantum Josephson junction circuits and the dawn of artificial atoms. </w:t>
      </w:r>
      <w:r w:rsidRPr="00DA3610">
        <w:rPr>
          <w:rFonts w:asciiTheme="majorBidi" w:hAnsiTheme="majorBidi" w:cstheme="majorBidi"/>
          <w:i/>
          <w:iCs/>
        </w:rPr>
        <w:t>Nature Physics</w:t>
      </w:r>
      <w:r w:rsidRPr="00DA3610">
        <w:rPr>
          <w:rFonts w:asciiTheme="majorBidi" w:hAnsiTheme="majorBidi" w:cstheme="majorBidi"/>
        </w:rPr>
        <w:t xml:space="preserve">, </w:t>
      </w:r>
      <w:r w:rsidRPr="00DA3610">
        <w:rPr>
          <w:rFonts w:asciiTheme="majorBidi" w:hAnsiTheme="majorBidi" w:cstheme="majorBidi"/>
          <w:i/>
          <w:iCs/>
        </w:rPr>
        <w:t>16</w:t>
      </w:r>
      <w:r w:rsidRPr="00DA3610">
        <w:rPr>
          <w:rFonts w:asciiTheme="majorBidi" w:hAnsiTheme="majorBidi" w:cstheme="majorBidi"/>
        </w:rPr>
        <w:t xml:space="preserve">(3), 234–237. </w:t>
      </w:r>
      <w:hyperlink r:id="rId128" w:history="1">
        <w:r w:rsidRPr="00DA3610">
          <w:rPr>
            <w:rStyle w:val="Hyperlink"/>
            <w:rFonts w:asciiTheme="majorBidi" w:hAnsiTheme="majorBidi" w:cstheme="majorBidi"/>
          </w:rPr>
          <w:t>https://doi.org/10.1038/s41567-020-0829-5</w:t>
        </w:r>
      </w:hyperlink>
    </w:p>
    <w:p w14:paraId="5A513AA3" w14:textId="77777777" w:rsidR="007310E6" w:rsidRDefault="007310E6" w:rsidP="007310E6">
      <w:pPr>
        <w:pStyle w:val="ListParagraph"/>
        <w:rPr>
          <w:rFonts w:asciiTheme="majorBidi" w:eastAsia="Times New Roman" w:hAnsiTheme="majorBidi" w:cstheme="majorBidi"/>
          <w:sz w:val="24"/>
          <w:szCs w:val="24"/>
        </w:rPr>
      </w:pPr>
    </w:p>
    <w:p w14:paraId="15BA912F" w14:textId="77777777" w:rsidR="00027B6E" w:rsidRPr="00DA3610" w:rsidRDefault="00027B6E" w:rsidP="00027B6E">
      <w:pPr>
        <w:tabs>
          <w:tab w:val="left" w:pos="2626"/>
        </w:tabs>
        <w:spacing w:line="276" w:lineRule="auto"/>
        <w:jc w:val="both"/>
        <w:rPr>
          <w:rFonts w:asciiTheme="majorBidi" w:eastAsia="Times New Roman" w:hAnsiTheme="majorBidi" w:cstheme="majorBidi"/>
          <w:sz w:val="24"/>
          <w:szCs w:val="24"/>
        </w:rPr>
      </w:pPr>
    </w:p>
    <w:p w14:paraId="31608674" w14:textId="502037BB" w:rsidR="00027B6E" w:rsidRPr="00DA3610" w:rsidRDefault="00027B6E" w:rsidP="00027B6E">
      <w:pPr>
        <w:pStyle w:val="ListParagraph"/>
        <w:numPr>
          <w:ilvl w:val="0"/>
          <w:numId w:val="15"/>
        </w:numPr>
        <w:tabs>
          <w:tab w:val="left" w:pos="2626"/>
        </w:tabs>
        <w:spacing w:line="276" w:lineRule="auto"/>
        <w:jc w:val="both"/>
        <w:rPr>
          <w:rStyle w:val="url"/>
          <w:rFonts w:asciiTheme="majorBidi" w:hAnsiTheme="majorBidi" w:cstheme="majorBidi"/>
          <w:sz w:val="24"/>
          <w:szCs w:val="24"/>
        </w:rPr>
      </w:pPr>
      <w:proofErr w:type="spellStart"/>
      <w:r w:rsidRPr="00DA3610">
        <w:rPr>
          <w:rFonts w:asciiTheme="majorBidi" w:hAnsiTheme="majorBidi" w:cstheme="majorBidi"/>
          <w:sz w:val="24"/>
          <w:szCs w:val="24"/>
        </w:rPr>
        <w:t>Ithier</w:t>
      </w:r>
      <w:proofErr w:type="spellEnd"/>
      <w:r w:rsidRPr="00DA3610">
        <w:rPr>
          <w:rFonts w:asciiTheme="majorBidi" w:hAnsiTheme="majorBidi" w:cstheme="majorBidi"/>
          <w:sz w:val="24"/>
          <w:szCs w:val="24"/>
        </w:rPr>
        <w:t xml:space="preserve">, G., Collin, E., </w:t>
      </w:r>
      <w:proofErr w:type="spellStart"/>
      <w:r w:rsidRPr="00DA3610">
        <w:rPr>
          <w:rFonts w:asciiTheme="majorBidi" w:hAnsiTheme="majorBidi" w:cstheme="majorBidi"/>
          <w:sz w:val="24"/>
          <w:szCs w:val="24"/>
        </w:rPr>
        <w:t>Joyez</w:t>
      </w:r>
      <w:proofErr w:type="spellEnd"/>
      <w:r w:rsidRPr="00DA3610">
        <w:rPr>
          <w:rFonts w:asciiTheme="majorBidi" w:hAnsiTheme="majorBidi" w:cstheme="majorBidi"/>
          <w:sz w:val="24"/>
          <w:szCs w:val="24"/>
        </w:rPr>
        <w:t xml:space="preserve">, P., </w:t>
      </w:r>
      <w:proofErr w:type="spellStart"/>
      <w:r w:rsidRPr="00DA3610">
        <w:rPr>
          <w:rFonts w:asciiTheme="majorBidi" w:hAnsiTheme="majorBidi" w:cstheme="majorBidi"/>
          <w:sz w:val="24"/>
          <w:szCs w:val="24"/>
        </w:rPr>
        <w:t>Meeson</w:t>
      </w:r>
      <w:proofErr w:type="spellEnd"/>
      <w:r w:rsidRPr="00DA3610">
        <w:rPr>
          <w:rFonts w:asciiTheme="majorBidi" w:hAnsiTheme="majorBidi" w:cstheme="majorBidi"/>
          <w:sz w:val="24"/>
          <w:szCs w:val="24"/>
        </w:rPr>
        <w:t xml:space="preserve">, P. J., </w:t>
      </w:r>
      <w:proofErr w:type="spellStart"/>
      <w:r w:rsidRPr="00DA3610">
        <w:rPr>
          <w:rFonts w:asciiTheme="majorBidi" w:hAnsiTheme="majorBidi" w:cstheme="majorBidi"/>
          <w:sz w:val="24"/>
          <w:szCs w:val="24"/>
        </w:rPr>
        <w:t>Vion</w:t>
      </w:r>
      <w:proofErr w:type="spellEnd"/>
      <w:r w:rsidRPr="00DA3610">
        <w:rPr>
          <w:rFonts w:asciiTheme="majorBidi" w:hAnsiTheme="majorBidi" w:cstheme="majorBidi"/>
          <w:sz w:val="24"/>
          <w:szCs w:val="24"/>
        </w:rPr>
        <w:t xml:space="preserve">, D., </w:t>
      </w:r>
      <w:proofErr w:type="spellStart"/>
      <w:r w:rsidRPr="00DA3610">
        <w:rPr>
          <w:rFonts w:asciiTheme="majorBidi" w:hAnsiTheme="majorBidi" w:cstheme="majorBidi"/>
          <w:sz w:val="24"/>
          <w:szCs w:val="24"/>
        </w:rPr>
        <w:t>Esteve</w:t>
      </w:r>
      <w:proofErr w:type="spellEnd"/>
      <w:r w:rsidRPr="00DA3610">
        <w:rPr>
          <w:rFonts w:asciiTheme="majorBidi" w:hAnsiTheme="majorBidi" w:cstheme="majorBidi"/>
          <w:sz w:val="24"/>
          <w:szCs w:val="24"/>
        </w:rPr>
        <w:t xml:space="preserve">, D., </w:t>
      </w:r>
      <w:proofErr w:type="spellStart"/>
      <w:r w:rsidRPr="00DA3610">
        <w:rPr>
          <w:rFonts w:asciiTheme="majorBidi" w:hAnsiTheme="majorBidi" w:cstheme="majorBidi"/>
          <w:sz w:val="24"/>
          <w:szCs w:val="24"/>
        </w:rPr>
        <w:t>Chiarello</w:t>
      </w:r>
      <w:proofErr w:type="spellEnd"/>
      <w:r w:rsidRPr="00DA3610">
        <w:rPr>
          <w:rFonts w:asciiTheme="majorBidi" w:hAnsiTheme="majorBidi" w:cstheme="majorBidi"/>
          <w:sz w:val="24"/>
          <w:szCs w:val="24"/>
        </w:rPr>
        <w:t xml:space="preserve">, F., </w:t>
      </w:r>
      <w:proofErr w:type="spellStart"/>
      <w:r w:rsidRPr="00DA3610">
        <w:rPr>
          <w:rFonts w:asciiTheme="majorBidi" w:hAnsiTheme="majorBidi" w:cstheme="majorBidi"/>
          <w:sz w:val="24"/>
          <w:szCs w:val="24"/>
        </w:rPr>
        <w:t>Shnirman</w:t>
      </w:r>
      <w:proofErr w:type="spellEnd"/>
      <w:r w:rsidRPr="00DA3610">
        <w:rPr>
          <w:rFonts w:asciiTheme="majorBidi" w:hAnsiTheme="majorBidi" w:cstheme="majorBidi"/>
          <w:sz w:val="24"/>
          <w:szCs w:val="24"/>
        </w:rPr>
        <w:t xml:space="preserve">, A., </w:t>
      </w:r>
      <w:proofErr w:type="spellStart"/>
      <w:r w:rsidRPr="00DA3610">
        <w:rPr>
          <w:rFonts w:asciiTheme="majorBidi" w:hAnsiTheme="majorBidi" w:cstheme="majorBidi"/>
          <w:sz w:val="24"/>
          <w:szCs w:val="24"/>
        </w:rPr>
        <w:t>Makhlin</w:t>
      </w:r>
      <w:proofErr w:type="spellEnd"/>
      <w:r w:rsidRPr="00DA3610">
        <w:rPr>
          <w:rFonts w:asciiTheme="majorBidi" w:hAnsiTheme="majorBidi" w:cstheme="majorBidi"/>
          <w:sz w:val="24"/>
          <w:szCs w:val="24"/>
        </w:rPr>
        <w:t xml:space="preserve">, Y., </w:t>
      </w:r>
      <w:proofErr w:type="spellStart"/>
      <w:r w:rsidRPr="00DA3610">
        <w:rPr>
          <w:rFonts w:asciiTheme="majorBidi" w:hAnsiTheme="majorBidi" w:cstheme="majorBidi"/>
          <w:sz w:val="24"/>
          <w:szCs w:val="24"/>
        </w:rPr>
        <w:t>Schriefl</w:t>
      </w:r>
      <w:proofErr w:type="spellEnd"/>
      <w:r w:rsidRPr="00DA3610">
        <w:rPr>
          <w:rFonts w:asciiTheme="majorBidi" w:hAnsiTheme="majorBidi" w:cstheme="majorBidi"/>
          <w:sz w:val="24"/>
          <w:szCs w:val="24"/>
        </w:rPr>
        <w:t xml:space="preserve">, J., &amp; Schön, G. (2005). Decoherence </w:t>
      </w:r>
      <w:proofErr w:type="gramStart"/>
      <w:r w:rsidR="007310E6">
        <w:rPr>
          <w:rFonts w:asciiTheme="majorBidi" w:hAnsiTheme="majorBidi" w:cstheme="majorBidi"/>
          <w:sz w:val="24"/>
          <w:szCs w:val="24"/>
        </w:rPr>
        <w:t>I</w:t>
      </w:r>
      <w:r w:rsidRPr="00DA3610">
        <w:rPr>
          <w:rFonts w:asciiTheme="majorBidi" w:hAnsiTheme="majorBidi" w:cstheme="majorBidi"/>
          <w:sz w:val="24"/>
          <w:szCs w:val="24"/>
        </w:rPr>
        <w:t>n</w:t>
      </w:r>
      <w:proofErr w:type="gramEnd"/>
      <w:r w:rsidRPr="00DA3610">
        <w:rPr>
          <w:rFonts w:asciiTheme="majorBidi" w:hAnsiTheme="majorBidi" w:cstheme="majorBidi"/>
          <w:sz w:val="24"/>
          <w:szCs w:val="24"/>
        </w:rPr>
        <w:t xml:space="preserve"> a</w:t>
      </w:r>
      <w:r w:rsidR="007310E6" w:rsidRPr="00DA3610">
        <w:rPr>
          <w:rFonts w:asciiTheme="majorBidi" w:hAnsiTheme="majorBidi" w:cstheme="majorBidi"/>
          <w:sz w:val="24"/>
          <w:szCs w:val="24"/>
        </w:rPr>
        <w:t xml:space="preserve"> </w:t>
      </w:r>
      <w:r w:rsidRPr="00DA3610">
        <w:rPr>
          <w:rFonts w:asciiTheme="majorBidi" w:hAnsiTheme="majorBidi" w:cstheme="majorBidi"/>
          <w:sz w:val="24"/>
          <w:szCs w:val="24"/>
        </w:rPr>
        <w:t xml:space="preserve">superconducting quantum bit circuit. </w:t>
      </w:r>
      <w:r w:rsidRPr="00DA3610">
        <w:rPr>
          <w:rFonts w:asciiTheme="majorBidi" w:hAnsiTheme="majorBidi" w:cstheme="majorBidi"/>
          <w:i/>
          <w:iCs/>
          <w:sz w:val="24"/>
          <w:szCs w:val="24"/>
        </w:rPr>
        <w:t>Physical Review B</w:t>
      </w:r>
      <w:r w:rsidRPr="00DA3610">
        <w:rPr>
          <w:rFonts w:asciiTheme="majorBidi" w:hAnsiTheme="majorBidi" w:cstheme="majorBidi"/>
          <w:sz w:val="24"/>
          <w:szCs w:val="24"/>
        </w:rPr>
        <w:t xml:space="preserve">, </w:t>
      </w:r>
      <w:r w:rsidRPr="00DA3610">
        <w:rPr>
          <w:rFonts w:asciiTheme="majorBidi" w:hAnsiTheme="majorBidi" w:cstheme="majorBidi"/>
          <w:i/>
          <w:iCs/>
          <w:sz w:val="24"/>
          <w:szCs w:val="24"/>
        </w:rPr>
        <w:t>72</w:t>
      </w:r>
      <w:r w:rsidRPr="00DA3610">
        <w:rPr>
          <w:rFonts w:asciiTheme="majorBidi" w:hAnsiTheme="majorBidi" w:cstheme="majorBidi"/>
          <w:sz w:val="24"/>
          <w:szCs w:val="24"/>
        </w:rPr>
        <w:t xml:space="preserve">(13). </w:t>
      </w:r>
      <w:hyperlink r:id="rId129" w:history="1">
        <w:r w:rsidRPr="00DA3610">
          <w:rPr>
            <w:rStyle w:val="Hyperlink"/>
            <w:rFonts w:asciiTheme="majorBidi" w:hAnsiTheme="majorBidi" w:cstheme="majorBidi"/>
            <w:sz w:val="24"/>
            <w:szCs w:val="24"/>
          </w:rPr>
          <w:t>https://doi.org/10.1103/physrevb.72.134519</w:t>
        </w:r>
      </w:hyperlink>
    </w:p>
    <w:p w14:paraId="5F12CEF7" w14:textId="77777777" w:rsidR="00027B6E" w:rsidRPr="00DA3610" w:rsidRDefault="00027B6E" w:rsidP="00027B6E">
      <w:pPr>
        <w:tabs>
          <w:tab w:val="left" w:pos="2626"/>
        </w:tabs>
        <w:spacing w:line="276" w:lineRule="auto"/>
        <w:jc w:val="both"/>
        <w:rPr>
          <w:rFonts w:asciiTheme="majorBidi" w:hAnsiTheme="majorBidi" w:cstheme="majorBidi"/>
          <w:sz w:val="24"/>
          <w:szCs w:val="24"/>
        </w:rPr>
      </w:pPr>
    </w:p>
    <w:p w14:paraId="44ECB0A3" w14:textId="1C84410E" w:rsidR="007310E6" w:rsidRPr="00DE041E" w:rsidRDefault="00027B6E" w:rsidP="00DE041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 xml:space="preserve">Zhang, H., Chakram, S., Roy, T., Earnest, N., Lu, Y., Huang, Z., Weiss, D. K., Koch, J., &amp; Schuster, D. I. (2021). Universal Fast-Flux Control of a Coherent, Low-Frequency Qubit. </w:t>
      </w:r>
      <w:r w:rsidRPr="00DA3610">
        <w:rPr>
          <w:rFonts w:asciiTheme="majorBidi" w:hAnsiTheme="majorBidi" w:cstheme="majorBidi"/>
          <w:i/>
          <w:iCs/>
        </w:rPr>
        <w:t>Physical Review X</w:t>
      </w:r>
      <w:r w:rsidRPr="00DA3610">
        <w:rPr>
          <w:rFonts w:asciiTheme="majorBidi" w:hAnsiTheme="majorBidi" w:cstheme="majorBidi"/>
        </w:rPr>
        <w:t xml:space="preserve">, </w:t>
      </w:r>
      <w:r w:rsidRPr="00DA3610">
        <w:rPr>
          <w:rFonts w:asciiTheme="majorBidi" w:hAnsiTheme="majorBidi" w:cstheme="majorBidi"/>
          <w:i/>
          <w:iCs/>
        </w:rPr>
        <w:t>11</w:t>
      </w:r>
      <w:r w:rsidRPr="00DA3610">
        <w:rPr>
          <w:rFonts w:asciiTheme="majorBidi" w:hAnsiTheme="majorBidi" w:cstheme="majorBidi"/>
        </w:rPr>
        <w:t xml:space="preserve">(1). </w:t>
      </w:r>
      <w:hyperlink r:id="rId130" w:history="1">
        <w:r w:rsidRPr="00DA3610">
          <w:rPr>
            <w:rStyle w:val="Hyperlink"/>
            <w:rFonts w:asciiTheme="majorBidi" w:hAnsiTheme="majorBidi" w:cstheme="majorBidi"/>
          </w:rPr>
          <w:t>https://doi.org/10.1103/physrevx.11.011010</w:t>
        </w:r>
      </w:hyperlink>
    </w:p>
    <w:p w14:paraId="18C07E3F" w14:textId="77777777" w:rsidR="00DE041E" w:rsidRPr="00DE041E" w:rsidRDefault="00DE041E" w:rsidP="00DE041E">
      <w:pPr>
        <w:pStyle w:val="NormalWeb"/>
        <w:spacing w:before="0" w:beforeAutospacing="0" w:after="0" w:afterAutospacing="0" w:line="276" w:lineRule="auto"/>
        <w:jc w:val="both"/>
        <w:rPr>
          <w:rStyle w:val="url"/>
          <w:rFonts w:asciiTheme="majorBidi" w:hAnsiTheme="majorBidi" w:cstheme="majorBidi"/>
        </w:rPr>
      </w:pPr>
    </w:p>
    <w:p w14:paraId="21897454" w14:textId="77777777" w:rsidR="00027B6E" w:rsidRPr="00DA3610" w:rsidRDefault="00027B6E" w:rsidP="00027B6E">
      <w:pPr>
        <w:pStyle w:val="NormalWeb"/>
        <w:spacing w:before="0" w:beforeAutospacing="0" w:after="0" w:afterAutospacing="0" w:line="276" w:lineRule="auto"/>
        <w:ind w:left="720" w:hanging="720"/>
        <w:jc w:val="both"/>
        <w:rPr>
          <w:rStyle w:val="url"/>
          <w:rFonts w:asciiTheme="majorBidi" w:hAnsiTheme="majorBidi" w:cstheme="majorBidi"/>
        </w:rPr>
      </w:pPr>
    </w:p>
    <w:p w14:paraId="31408479"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proofErr w:type="spellStart"/>
      <w:r w:rsidRPr="00DA3610">
        <w:rPr>
          <w:rFonts w:asciiTheme="majorBidi" w:hAnsiTheme="majorBidi" w:cstheme="majorBidi"/>
        </w:rPr>
        <w:t>Somoroff</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Ficheux</w:t>
      </w:r>
      <w:proofErr w:type="spellEnd"/>
      <w:r w:rsidRPr="00DA3610">
        <w:rPr>
          <w:rFonts w:asciiTheme="majorBidi" w:hAnsiTheme="majorBidi" w:cstheme="majorBidi"/>
        </w:rPr>
        <w:t xml:space="preserve">, Q., </w:t>
      </w:r>
      <w:proofErr w:type="spellStart"/>
      <w:r w:rsidRPr="00DA3610">
        <w:rPr>
          <w:rFonts w:asciiTheme="majorBidi" w:hAnsiTheme="majorBidi" w:cstheme="majorBidi"/>
        </w:rPr>
        <w:t>Mencia</w:t>
      </w:r>
      <w:proofErr w:type="spellEnd"/>
      <w:r w:rsidRPr="00DA3610">
        <w:rPr>
          <w:rFonts w:asciiTheme="majorBidi" w:hAnsiTheme="majorBidi" w:cstheme="majorBidi"/>
        </w:rPr>
        <w:t xml:space="preserve">, R. A., </w:t>
      </w:r>
      <w:proofErr w:type="spellStart"/>
      <w:r w:rsidRPr="00DA3610">
        <w:rPr>
          <w:rFonts w:asciiTheme="majorBidi" w:hAnsiTheme="majorBidi" w:cstheme="majorBidi"/>
        </w:rPr>
        <w:t>Xiong</w:t>
      </w:r>
      <w:proofErr w:type="spellEnd"/>
      <w:r w:rsidRPr="00DA3610">
        <w:rPr>
          <w:rFonts w:asciiTheme="majorBidi" w:hAnsiTheme="majorBidi" w:cstheme="majorBidi"/>
        </w:rPr>
        <w:t xml:space="preserve">, H., </w:t>
      </w:r>
      <w:proofErr w:type="spellStart"/>
      <w:r w:rsidRPr="00DA3610">
        <w:rPr>
          <w:rFonts w:asciiTheme="majorBidi" w:hAnsiTheme="majorBidi" w:cstheme="majorBidi"/>
        </w:rPr>
        <w:t>Kuzmin</w:t>
      </w:r>
      <w:proofErr w:type="spellEnd"/>
      <w:r w:rsidRPr="00DA3610">
        <w:rPr>
          <w:rFonts w:asciiTheme="majorBidi" w:hAnsiTheme="majorBidi" w:cstheme="majorBidi"/>
        </w:rPr>
        <w:t xml:space="preserve">, R., &amp; </w:t>
      </w:r>
      <w:proofErr w:type="spellStart"/>
      <w:r w:rsidRPr="00DA3610">
        <w:rPr>
          <w:rFonts w:asciiTheme="majorBidi" w:hAnsiTheme="majorBidi" w:cstheme="majorBidi"/>
        </w:rPr>
        <w:t>Manucharyan</w:t>
      </w:r>
      <w:proofErr w:type="spellEnd"/>
      <w:r w:rsidRPr="00DA3610">
        <w:rPr>
          <w:rFonts w:asciiTheme="majorBidi" w:hAnsiTheme="majorBidi" w:cstheme="majorBidi"/>
        </w:rPr>
        <w:t xml:space="preserve">, V. E. (2023). Millisecond Coherence in a Superconducting Qubit.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130</w:t>
      </w:r>
      <w:r w:rsidRPr="00DA3610">
        <w:rPr>
          <w:rFonts w:asciiTheme="majorBidi" w:hAnsiTheme="majorBidi" w:cstheme="majorBidi"/>
        </w:rPr>
        <w:t xml:space="preserve">(26). </w:t>
      </w:r>
      <w:hyperlink r:id="rId131" w:history="1">
        <w:r w:rsidRPr="00DA3610">
          <w:rPr>
            <w:rStyle w:val="Hyperlink"/>
            <w:rFonts w:asciiTheme="majorBidi" w:hAnsiTheme="majorBidi" w:cstheme="majorBidi"/>
          </w:rPr>
          <w:t>https://doi.org/10.1103/physrevlett.130.267001</w:t>
        </w:r>
      </w:hyperlink>
    </w:p>
    <w:p w14:paraId="4741315C" w14:textId="77777777" w:rsidR="007310E6" w:rsidRDefault="007310E6" w:rsidP="007310E6">
      <w:pPr>
        <w:pStyle w:val="ListParagraph"/>
        <w:rPr>
          <w:rStyle w:val="url"/>
          <w:rFonts w:asciiTheme="majorBidi" w:hAnsiTheme="majorBidi" w:cstheme="majorBidi"/>
        </w:rPr>
      </w:pPr>
    </w:p>
    <w:p w14:paraId="1326D427" w14:textId="77777777" w:rsidR="00027B6E" w:rsidRPr="00DA3610" w:rsidRDefault="00027B6E" w:rsidP="00027B6E">
      <w:pPr>
        <w:pStyle w:val="NormalWeb"/>
        <w:spacing w:before="0" w:beforeAutospacing="0" w:after="0" w:afterAutospacing="0" w:line="276" w:lineRule="auto"/>
        <w:ind w:left="720" w:hanging="720"/>
        <w:jc w:val="both"/>
        <w:rPr>
          <w:rStyle w:val="url"/>
          <w:rFonts w:asciiTheme="majorBidi" w:hAnsiTheme="majorBidi" w:cstheme="majorBidi"/>
        </w:rPr>
      </w:pPr>
    </w:p>
    <w:p w14:paraId="53A58680"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r w:rsidRPr="00DA3610">
        <w:rPr>
          <w:rFonts w:asciiTheme="majorBidi" w:hAnsiTheme="majorBidi" w:cstheme="majorBidi"/>
        </w:rPr>
        <w:t xml:space="preserve">DiVincenzo, D. P., &amp; Shor, P. W. (1996). Fault-Tolerant Error Correction with Efficient Quantum Codes.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77</w:t>
      </w:r>
      <w:r w:rsidRPr="00DA3610">
        <w:rPr>
          <w:rFonts w:asciiTheme="majorBidi" w:hAnsiTheme="majorBidi" w:cstheme="majorBidi"/>
        </w:rPr>
        <w:t xml:space="preserve">(15), 3260–3263. </w:t>
      </w:r>
      <w:hyperlink r:id="rId132" w:history="1">
        <w:r w:rsidRPr="00DA3610">
          <w:rPr>
            <w:rStyle w:val="Hyperlink"/>
            <w:rFonts w:asciiTheme="majorBidi" w:hAnsiTheme="majorBidi" w:cstheme="majorBidi"/>
          </w:rPr>
          <w:t>https://doi.org/10.1103/physrevlett.77.3260</w:t>
        </w:r>
      </w:hyperlink>
    </w:p>
    <w:p w14:paraId="2B0F6F97" w14:textId="77777777" w:rsidR="007310E6" w:rsidRDefault="007310E6" w:rsidP="007310E6">
      <w:pPr>
        <w:pStyle w:val="ListParagraph"/>
        <w:rPr>
          <w:rFonts w:asciiTheme="majorBidi" w:hAnsiTheme="majorBidi" w:cstheme="majorBidi"/>
        </w:rPr>
      </w:pPr>
    </w:p>
    <w:p w14:paraId="1025CE65"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0A38AD2E" w14:textId="1D6D2AEA" w:rsidR="007310E6" w:rsidRPr="00DE041E" w:rsidRDefault="00027B6E" w:rsidP="00DE041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 xml:space="preserve">Djordjevic, I. B. (2012). </w:t>
      </w:r>
      <w:r w:rsidRPr="00DA3610">
        <w:rPr>
          <w:rFonts w:asciiTheme="majorBidi" w:hAnsiTheme="majorBidi" w:cstheme="majorBidi"/>
          <w:i/>
          <w:iCs/>
        </w:rPr>
        <w:t>Quantum Information Processing and Quantum Error Correction: An Engineering Approach</w:t>
      </w:r>
      <w:r w:rsidRPr="00DA3610">
        <w:rPr>
          <w:rFonts w:asciiTheme="majorBidi" w:hAnsiTheme="majorBidi" w:cstheme="majorBidi"/>
        </w:rPr>
        <w:t xml:space="preserve">. </w:t>
      </w:r>
      <w:hyperlink r:id="rId133" w:history="1">
        <w:r w:rsidRPr="00DA3610">
          <w:rPr>
            <w:rStyle w:val="Hyperlink"/>
            <w:rFonts w:asciiTheme="majorBidi" w:hAnsiTheme="majorBidi" w:cstheme="majorBidi"/>
          </w:rPr>
          <w:t>http://www.dlfiles24.com/pdf58/173685469-quantum_information_processing_and_quantum_error_correction_an_engineering_approach_ivan_djordjevic.pdf</w:t>
        </w:r>
      </w:hyperlink>
    </w:p>
    <w:p w14:paraId="00141313" w14:textId="77777777" w:rsidR="00DE041E" w:rsidRPr="00DE041E" w:rsidRDefault="00DE041E" w:rsidP="00DE041E">
      <w:pPr>
        <w:pStyle w:val="NormalWeb"/>
        <w:spacing w:before="0" w:beforeAutospacing="0" w:after="0" w:afterAutospacing="0" w:line="276" w:lineRule="auto"/>
        <w:ind w:left="720"/>
        <w:jc w:val="both"/>
        <w:rPr>
          <w:rStyle w:val="url"/>
          <w:rFonts w:asciiTheme="majorBidi" w:hAnsiTheme="majorBidi" w:cstheme="majorBidi"/>
        </w:rPr>
      </w:pPr>
    </w:p>
    <w:p w14:paraId="5F42B915" w14:textId="77777777" w:rsidR="00027B6E" w:rsidRPr="00DA3610" w:rsidRDefault="00027B6E" w:rsidP="00027B6E">
      <w:pPr>
        <w:pStyle w:val="NormalWeb"/>
        <w:spacing w:before="0" w:beforeAutospacing="0" w:after="0" w:afterAutospacing="0" w:line="276" w:lineRule="auto"/>
        <w:ind w:left="720" w:hanging="720"/>
        <w:jc w:val="both"/>
        <w:rPr>
          <w:rStyle w:val="url"/>
          <w:rFonts w:asciiTheme="majorBidi" w:hAnsiTheme="majorBidi" w:cstheme="majorBidi"/>
        </w:rPr>
      </w:pPr>
    </w:p>
    <w:p w14:paraId="3B586F77" w14:textId="479FD919" w:rsidR="007310E6" w:rsidRPr="00DE041E" w:rsidRDefault="00027B6E" w:rsidP="00DE041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proofErr w:type="spellStart"/>
      <w:r w:rsidRPr="00DA3610">
        <w:rPr>
          <w:rFonts w:asciiTheme="majorBidi" w:hAnsiTheme="majorBidi" w:cstheme="majorBidi"/>
        </w:rPr>
        <w:t>Ashhab</w:t>
      </w:r>
      <w:proofErr w:type="spellEnd"/>
      <w:r w:rsidRPr="00DA3610">
        <w:rPr>
          <w:rFonts w:asciiTheme="majorBidi" w:hAnsiTheme="majorBidi" w:cstheme="majorBidi"/>
        </w:rPr>
        <w:t xml:space="preserve">, S., Johansson, J., &amp; Nori, F. (2006). Decoherence dynamics of a qubit coupled to a quantum two-level system. </w:t>
      </w:r>
      <w:proofErr w:type="spellStart"/>
      <w:r w:rsidRPr="00DA3610">
        <w:rPr>
          <w:rFonts w:asciiTheme="majorBidi" w:hAnsiTheme="majorBidi" w:cstheme="majorBidi"/>
          <w:i/>
          <w:iCs/>
        </w:rPr>
        <w:t>Physica</w:t>
      </w:r>
      <w:proofErr w:type="spellEnd"/>
      <w:r w:rsidRPr="00DA3610">
        <w:rPr>
          <w:rFonts w:asciiTheme="majorBidi" w:hAnsiTheme="majorBidi" w:cstheme="majorBidi"/>
          <w:i/>
          <w:iCs/>
        </w:rPr>
        <w:t xml:space="preserve"> C Superconductivity</w:t>
      </w:r>
      <w:r w:rsidRPr="00DA3610">
        <w:rPr>
          <w:rFonts w:asciiTheme="majorBidi" w:hAnsiTheme="majorBidi" w:cstheme="majorBidi"/>
        </w:rPr>
        <w:t xml:space="preserve">, </w:t>
      </w:r>
      <w:r w:rsidRPr="00DA3610">
        <w:rPr>
          <w:rFonts w:asciiTheme="majorBidi" w:hAnsiTheme="majorBidi" w:cstheme="majorBidi"/>
          <w:i/>
          <w:iCs/>
        </w:rPr>
        <w:t>444</w:t>
      </w:r>
      <w:r w:rsidRPr="00DA3610">
        <w:rPr>
          <w:rFonts w:asciiTheme="majorBidi" w:hAnsiTheme="majorBidi" w:cstheme="majorBidi"/>
        </w:rPr>
        <w:t xml:space="preserve">(1–2), 45–52. </w:t>
      </w:r>
      <w:hyperlink r:id="rId134" w:history="1">
        <w:r w:rsidRPr="00DA3610">
          <w:rPr>
            <w:rStyle w:val="Hyperlink"/>
            <w:rFonts w:asciiTheme="majorBidi" w:hAnsiTheme="majorBidi" w:cstheme="majorBidi"/>
          </w:rPr>
          <w:t>https://doi.org/10.1016/j.physc.2006.04.106</w:t>
        </w:r>
      </w:hyperlink>
    </w:p>
    <w:p w14:paraId="5A587A6F" w14:textId="77777777" w:rsidR="00DE041E" w:rsidRPr="00DE041E" w:rsidRDefault="00DE041E" w:rsidP="00DE041E">
      <w:pPr>
        <w:pStyle w:val="NormalWeb"/>
        <w:spacing w:before="0" w:beforeAutospacing="0" w:after="0" w:afterAutospacing="0" w:line="276" w:lineRule="auto"/>
        <w:jc w:val="both"/>
        <w:rPr>
          <w:rFonts w:asciiTheme="majorBidi" w:hAnsiTheme="majorBidi" w:cstheme="majorBidi"/>
        </w:rPr>
      </w:pPr>
    </w:p>
    <w:p w14:paraId="69893A2C" w14:textId="77777777" w:rsidR="00027B6E" w:rsidRPr="00DA3610" w:rsidRDefault="00027B6E" w:rsidP="00027B6E">
      <w:pPr>
        <w:spacing w:line="276" w:lineRule="auto"/>
        <w:jc w:val="both"/>
        <w:rPr>
          <w:rFonts w:asciiTheme="majorBidi" w:hAnsiTheme="majorBidi" w:cstheme="majorBidi"/>
          <w:sz w:val="24"/>
          <w:szCs w:val="24"/>
        </w:rPr>
      </w:pPr>
    </w:p>
    <w:p w14:paraId="0974CFDD" w14:textId="234A0D4D" w:rsidR="00027B6E" w:rsidRPr="00DE041E" w:rsidRDefault="00027B6E" w:rsidP="00DE041E">
      <w:pPr>
        <w:pStyle w:val="ListParagraph"/>
        <w:numPr>
          <w:ilvl w:val="0"/>
          <w:numId w:val="15"/>
        </w:numPr>
        <w:spacing w:line="276" w:lineRule="auto"/>
        <w:jc w:val="both"/>
        <w:rPr>
          <w:rStyle w:val="Hyperlink"/>
          <w:rFonts w:asciiTheme="majorBidi" w:hAnsiTheme="majorBidi" w:cstheme="majorBidi"/>
          <w:color w:val="auto"/>
          <w:sz w:val="24"/>
          <w:szCs w:val="24"/>
          <w:u w:val="none"/>
        </w:rPr>
      </w:pPr>
      <w:proofErr w:type="spellStart"/>
      <w:r w:rsidRPr="00DA3610">
        <w:rPr>
          <w:rFonts w:asciiTheme="majorBidi" w:hAnsiTheme="majorBidi" w:cstheme="majorBidi"/>
          <w:sz w:val="24"/>
          <w:szCs w:val="24"/>
        </w:rPr>
        <w:t>Schoelkopf</w:t>
      </w:r>
      <w:proofErr w:type="spellEnd"/>
      <w:r w:rsidRPr="00DA3610">
        <w:rPr>
          <w:rFonts w:asciiTheme="majorBidi" w:hAnsiTheme="majorBidi" w:cstheme="majorBidi"/>
          <w:sz w:val="24"/>
          <w:szCs w:val="24"/>
        </w:rPr>
        <w:t xml:space="preserve">, R. J. (2015). Surface participation and dielectric loss in superconducting qubits. </w:t>
      </w:r>
      <w:r w:rsidRPr="00DA3610">
        <w:rPr>
          <w:rFonts w:asciiTheme="majorBidi" w:hAnsiTheme="majorBidi" w:cstheme="majorBidi"/>
          <w:i/>
          <w:iCs/>
          <w:sz w:val="24"/>
          <w:szCs w:val="24"/>
        </w:rPr>
        <w:t>Applied Physics Letters</w:t>
      </w:r>
      <w:r w:rsidRPr="00DA3610">
        <w:rPr>
          <w:rFonts w:asciiTheme="majorBidi" w:hAnsiTheme="majorBidi" w:cstheme="majorBidi"/>
          <w:sz w:val="24"/>
          <w:szCs w:val="24"/>
        </w:rPr>
        <w:t xml:space="preserve">, </w:t>
      </w:r>
      <w:r w:rsidRPr="00DA3610">
        <w:rPr>
          <w:rFonts w:asciiTheme="majorBidi" w:hAnsiTheme="majorBidi" w:cstheme="majorBidi"/>
          <w:i/>
          <w:iCs/>
          <w:sz w:val="24"/>
          <w:szCs w:val="24"/>
        </w:rPr>
        <w:t>107</w:t>
      </w:r>
      <w:r w:rsidRPr="00DA3610">
        <w:rPr>
          <w:rFonts w:asciiTheme="majorBidi" w:hAnsiTheme="majorBidi" w:cstheme="majorBidi"/>
          <w:sz w:val="24"/>
          <w:szCs w:val="24"/>
        </w:rPr>
        <w:t xml:space="preserve">(16). </w:t>
      </w:r>
      <w:hyperlink r:id="rId135" w:history="1">
        <w:r w:rsidRPr="00DA3610">
          <w:rPr>
            <w:rStyle w:val="Hyperlink"/>
            <w:rFonts w:asciiTheme="majorBidi" w:hAnsiTheme="majorBidi" w:cstheme="majorBidi"/>
            <w:sz w:val="24"/>
            <w:szCs w:val="24"/>
          </w:rPr>
          <w:t>https://doi.org/10.1063/1.4934486</w:t>
        </w:r>
      </w:hyperlink>
    </w:p>
    <w:p w14:paraId="2016472F" w14:textId="77777777" w:rsidR="00DE041E" w:rsidRPr="00DE041E" w:rsidRDefault="00DE041E" w:rsidP="00DE041E">
      <w:pPr>
        <w:pStyle w:val="ListParagraph"/>
        <w:rPr>
          <w:rFonts w:asciiTheme="majorBidi" w:hAnsiTheme="majorBidi" w:cstheme="majorBidi"/>
          <w:sz w:val="24"/>
          <w:szCs w:val="24"/>
        </w:rPr>
      </w:pPr>
    </w:p>
    <w:p w14:paraId="6AECF8EB" w14:textId="77777777" w:rsidR="00DE041E" w:rsidRPr="00DE041E" w:rsidRDefault="00DE041E" w:rsidP="00DE041E">
      <w:pPr>
        <w:pStyle w:val="ListParagraph"/>
        <w:spacing w:line="276" w:lineRule="auto"/>
        <w:jc w:val="both"/>
        <w:rPr>
          <w:rFonts w:asciiTheme="majorBidi" w:hAnsiTheme="majorBidi" w:cstheme="majorBidi"/>
          <w:sz w:val="24"/>
          <w:szCs w:val="24"/>
        </w:rPr>
      </w:pPr>
    </w:p>
    <w:p w14:paraId="6156FE3E"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proofErr w:type="spellStart"/>
      <w:r w:rsidRPr="00DA3610">
        <w:rPr>
          <w:rFonts w:asciiTheme="majorBidi" w:hAnsiTheme="majorBidi" w:cstheme="majorBidi"/>
        </w:rPr>
        <w:t>Schlör</w:t>
      </w:r>
      <w:proofErr w:type="spellEnd"/>
      <w:r w:rsidRPr="00DA3610">
        <w:rPr>
          <w:rFonts w:asciiTheme="majorBidi" w:hAnsiTheme="majorBidi" w:cstheme="majorBidi"/>
        </w:rPr>
        <w:t xml:space="preserve">, S., </w:t>
      </w:r>
      <w:proofErr w:type="spellStart"/>
      <w:r w:rsidRPr="00DA3610">
        <w:rPr>
          <w:rFonts w:asciiTheme="majorBidi" w:hAnsiTheme="majorBidi" w:cstheme="majorBidi"/>
        </w:rPr>
        <w:t>Lisenfeld</w:t>
      </w:r>
      <w:proofErr w:type="spellEnd"/>
      <w:r w:rsidRPr="00DA3610">
        <w:rPr>
          <w:rFonts w:asciiTheme="majorBidi" w:hAnsiTheme="majorBidi" w:cstheme="majorBidi"/>
        </w:rPr>
        <w:t xml:space="preserve">, J., Müller, C., </w:t>
      </w:r>
      <w:proofErr w:type="spellStart"/>
      <w:r w:rsidRPr="00DA3610">
        <w:rPr>
          <w:rFonts w:asciiTheme="majorBidi" w:hAnsiTheme="majorBidi" w:cstheme="majorBidi"/>
        </w:rPr>
        <w:t>Bilmes</w:t>
      </w:r>
      <w:proofErr w:type="spellEnd"/>
      <w:r w:rsidRPr="00DA3610">
        <w:rPr>
          <w:rFonts w:asciiTheme="majorBidi" w:hAnsiTheme="majorBidi" w:cstheme="majorBidi"/>
        </w:rPr>
        <w:t xml:space="preserve">, A., Schneider, A., Pappas, D. P., Ustinov, A. V., &amp; </w:t>
      </w:r>
      <w:proofErr w:type="spellStart"/>
      <w:r w:rsidRPr="00DA3610">
        <w:rPr>
          <w:rFonts w:asciiTheme="majorBidi" w:hAnsiTheme="majorBidi" w:cstheme="majorBidi"/>
        </w:rPr>
        <w:t>Weides</w:t>
      </w:r>
      <w:proofErr w:type="spellEnd"/>
      <w:r w:rsidRPr="00DA3610">
        <w:rPr>
          <w:rFonts w:asciiTheme="majorBidi" w:hAnsiTheme="majorBidi" w:cstheme="majorBidi"/>
        </w:rPr>
        <w:t xml:space="preserve">, M. (2019). Correlating Decoherence in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Qubits: Low Frequency Noise by Single </w:t>
      </w:r>
      <w:proofErr w:type="spellStart"/>
      <w:r w:rsidRPr="00DA3610">
        <w:rPr>
          <w:rFonts w:asciiTheme="majorBidi" w:hAnsiTheme="majorBidi" w:cstheme="majorBidi"/>
        </w:rPr>
        <w:t>Fluctuators</w:t>
      </w:r>
      <w:proofErr w:type="spellEnd"/>
      <w:r w:rsidRPr="00DA3610">
        <w:rPr>
          <w:rFonts w:asciiTheme="majorBidi" w:hAnsiTheme="majorBidi" w:cstheme="majorBidi"/>
        </w:rPr>
        <w:t xml:space="preserve">.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123</w:t>
      </w:r>
      <w:r w:rsidRPr="00DA3610">
        <w:rPr>
          <w:rFonts w:asciiTheme="majorBidi" w:hAnsiTheme="majorBidi" w:cstheme="majorBidi"/>
        </w:rPr>
        <w:t xml:space="preserve">(19). </w:t>
      </w:r>
      <w:hyperlink r:id="rId136" w:history="1">
        <w:r w:rsidRPr="00DA3610">
          <w:rPr>
            <w:rStyle w:val="Hyperlink"/>
            <w:rFonts w:asciiTheme="majorBidi" w:hAnsiTheme="majorBidi" w:cstheme="majorBidi"/>
          </w:rPr>
          <w:t>https://doi.org/10.1103/physrevlett.123.190502</w:t>
        </w:r>
      </w:hyperlink>
    </w:p>
    <w:p w14:paraId="616469C3"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34525814" w14:textId="2174686E"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Wang, C., Li, X., Xu, H., Li, Z., Wang, J., Yang, Z., Mi, Z., Liang, X., </w:t>
      </w:r>
      <w:proofErr w:type="spellStart"/>
      <w:r w:rsidRPr="00DA3610">
        <w:rPr>
          <w:rFonts w:asciiTheme="majorBidi" w:hAnsiTheme="majorBidi" w:cstheme="majorBidi"/>
        </w:rPr>
        <w:t>Su</w:t>
      </w:r>
      <w:proofErr w:type="spellEnd"/>
      <w:r w:rsidRPr="00DA3610">
        <w:rPr>
          <w:rFonts w:asciiTheme="majorBidi" w:hAnsiTheme="majorBidi" w:cstheme="majorBidi"/>
        </w:rPr>
        <w:t xml:space="preserve">, T., Yang, C., Wang, G., Wang, W., Li, Y., Chen, M., Li, C., </w:t>
      </w:r>
      <w:proofErr w:type="spellStart"/>
      <w:r w:rsidRPr="00DA3610">
        <w:rPr>
          <w:rFonts w:asciiTheme="majorBidi" w:hAnsiTheme="majorBidi" w:cstheme="majorBidi"/>
        </w:rPr>
        <w:t>Linghu</w:t>
      </w:r>
      <w:proofErr w:type="spellEnd"/>
      <w:r w:rsidRPr="00DA3610">
        <w:rPr>
          <w:rFonts w:asciiTheme="majorBidi" w:hAnsiTheme="majorBidi" w:cstheme="majorBidi"/>
        </w:rPr>
        <w:t xml:space="preserve">, K., Han, J., Zhang, Y., Feng, Y., . . . Yu, H. (2022). Towards practical quantum computers: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 with a lifetime approaching 0.5 milliseconds. </w:t>
      </w:r>
      <w:proofErr w:type="spellStart"/>
      <w:r w:rsidRPr="00DA3610">
        <w:rPr>
          <w:rFonts w:asciiTheme="majorBidi" w:hAnsiTheme="majorBidi" w:cstheme="majorBidi"/>
          <w:i/>
          <w:iCs/>
        </w:rPr>
        <w:t>Npj</w:t>
      </w:r>
      <w:proofErr w:type="spellEnd"/>
      <w:r w:rsidRPr="00DA3610">
        <w:rPr>
          <w:rFonts w:asciiTheme="majorBidi" w:hAnsiTheme="majorBidi" w:cstheme="majorBidi"/>
          <w:i/>
          <w:iCs/>
        </w:rPr>
        <w:t xml:space="preserve"> Quantum Information</w:t>
      </w:r>
      <w:r w:rsidRPr="00DA3610">
        <w:rPr>
          <w:rFonts w:asciiTheme="majorBidi" w:hAnsiTheme="majorBidi" w:cstheme="majorBidi"/>
        </w:rPr>
        <w:t xml:space="preserve">, </w:t>
      </w:r>
      <w:r w:rsidRPr="00DA3610">
        <w:rPr>
          <w:rFonts w:asciiTheme="majorBidi" w:hAnsiTheme="majorBidi" w:cstheme="majorBidi"/>
          <w:i/>
          <w:iCs/>
        </w:rPr>
        <w:t>8</w:t>
      </w:r>
      <w:r w:rsidRPr="00DA3610">
        <w:rPr>
          <w:rFonts w:asciiTheme="majorBidi" w:hAnsiTheme="majorBidi" w:cstheme="majorBidi"/>
        </w:rPr>
        <w:t xml:space="preserve">(1). </w:t>
      </w:r>
      <w:hyperlink r:id="rId137" w:history="1">
        <w:r w:rsidRPr="00DA3610">
          <w:rPr>
            <w:rStyle w:val="Hyperlink"/>
            <w:rFonts w:asciiTheme="majorBidi" w:hAnsiTheme="majorBidi" w:cstheme="majorBidi"/>
          </w:rPr>
          <w:t>https://doi.org/10.1038/s41534-021-00510-2</w:t>
        </w:r>
      </w:hyperlink>
    </w:p>
    <w:p w14:paraId="2A6269C5"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5609BCDF" w14:textId="66E5B724" w:rsidR="007310E6" w:rsidRPr="00DD1EFB" w:rsidRDefault="00027B6E" w:rsidP="00DE041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proofErr w:type="spellStart"/>
      <w:r w:rsidRPr="00DA3610">
        <w:rPr>
          <w:rFonts w:asciiTheme="majorBidi" w:hAnsiTheme="majorBidi" w:cstheme="majorBidi"/>
        </w:rPr>
        <w:lastRenderedPageBreak/>
        <w:t>Kalacheva</w:t>
      </w:r>
      <w:proofErr w:type="spellEnd"/>
      <w:r w:rsidRPr="00DA3610">
        <w:rPr>
          <w:rFonts w:asciiTheme="majorBidi" w:hAnsiTheme="majorBidi" w:cstheme="majorBidi"/>
        </w:rPr>
        <w:t xml:space="preserve">, D., Fedorov, G., </w:t>
      </w:r>
      <w:proofErr w:type="spellStart"/>
      <w:r w:rsidRPr="00DA3610">
        <w:rPr>
          <w:rFonts w:asciiTheme="majorBidi" w:hAnsiTheme="majorBidi" w:cstheme="majorBidi"/>
        </w:rPr>
        <w:t>Kulakova</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Zotova</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Korostylev</w:t>
      </w:r>
      <w:proofErr w:type="spellEnd"/>
      <w:r w:rsidRPr="00DA3610">
        <w:rPr>
          <w:rFonts w:asciiTheme="majorBidi" w:hAnsiTheme="majorBidi" w:cstheme="majorBidi"/>
        </w:rPr>
        <w:t xml:space="preserve">, E., </w:t>
      </w:r>
      <w:proofErr w:type="spellStart"/>
      <w:r w:rsidRPr="00DA3610">
        <w:rPr>
          <w:rFonts w:asciiTheme="majorBidi" w:hAnsiTheme="majorBidi" w:cstheme="majorBidi"/>
        </w:rPr>
        <w:t>Khrapach</w:t>
      </w:r>
      <w:proofErr w:type="spellEnd"/>
      <w:r w:rsidRPr="00DA3610">
        <w:rPr>
          <w:rFonts w:asciiTheme="majorBidi" w:hAnsiTheme="majorBidi" w:cstheme="majorBidi"/>
        </w:rPr>
        <w:t xml:space="preserve">, I., Ustinov, A. V., &amp; </w:t>
      </w:r>
      <w:proofErr w:type="spellStart"/>
      <w:r w:rsidRPr="00DA3610">
        <w:rPr>
          <w:rFonts w:asciiTheme="majorBidi" w:hAnsiTheme="majorBidi" w:cstheme="majorBidi"/>
        </w:rPr>
        <w:t>Astafiev</w:t>
      </w:r>
      <w:proofErr w:type="spellEnd"/>
      <w:r w:rsidRPr="00DA3610">
        <w:rPr>
          <w:rFonts w:asciiTheme="majorBidi" w:hAnsiTheme="majorBidi" w:cstheme="majorBidi"/>
        </w:rPr>
        <w:t xml:space="preserve">, O. V. (2020). Improving the quality factor of superconducting resonators by post-process surface treatment. </w:t>
      </w:r>
      <w:r w:rsidRPr="00DA3610">
        <w:rPr>
          <w:rFonts w:asciiTheme="majorBidi" w:hAnsiTheme="majorBidi" w:cstheme="majorBidi"/>
          <w:i/>
          <w:iCs/>
        </w:rPr>
        <w:t>AIP Conference Proceedings</w:t>
      </w:r>
      <w:r w:rsidRPr="00DA3610">
        <w:rPr>
          <w:rFonts w:asciiTheme="majorBidi" w:hAnsiTheme="majorBidi" w:cstheme="majorBidi"/>
        </w:rPr>
        <w:t xml:space="preserve">. </w:t>
      </w:r>
      <w:hyperlink r:id="rId138" w:history="1">
        <w:r w:rsidRPr="00DA3610">
          <w:rPr>
            <w:rStyle w:val="Hyperlink"/>
            <w:rFonts w:asciiTheme="majorBidi" w:hAnsiTheme="majorBidi" w:cstheme="majorBidi"/>
          </w:rPr>
          <w:t>https://doi.org/10.1063/5.0011900</w:t>
        </w:r>
      </w:hyperlink>
    </w:p>
    <w:p w14:paraId="15AFD186" w14:textId="77777777" w:rsidR="00DD1EFB" w:rsidRPr="00DE041E" w:rsidRDefault="00DD1EFB" w:rsidP="00DD1EFB">
      <w:pPr>
        <w:pStyle w:val="NormalWeb"/>
        <w:spacing w:before="0" w:beforeAutospacing="0" w:after="0" w:afterAutospacing="0" w:line="276" w:lineRule="auto"/>
        <w:jc w:val="both"/>
        <w:rPr>
          <w:rFonts w:asciiTheme="majorBidi" w:hAnsiTheme="majorBidi" w:cstheme="majorBidi"/>
        </w:rPr>
      </w:pPr>
    </w:p>
    <w:p w14:paraId="0733D4AD"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6A72A1D9" w14:textId="5ECBFB98"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color w:val="2E414F"/>
          <w:shd w:val="clear" w:color="auto" w:fill="FFFFFF"/>
        </w:rPr>
      </w:pPr>
      <w:bookmarkStart w:id="175" w:name="_Hlk180606255"/>
      <w:proofErr w:type="spellStart"/>
      <w:r w:rsidRPr="00DA3610">
        <w:rPr>
          <w:rFonts w:asciiTheme="majorBidi" w:hAnsiTheme="majorBidi" w:cstheme="majorBidi"/>
          <w:shd w:val="clear" w:color="auto" w:fill="FFFFFF"/>
        </w:rPr>
        <w:t>Alto</w:t>
      </w:r>
      <w:r w:rsidR="007310E6">
        <w:rPr>
          <w:rFonts w:asciiTheme="majorBidi" w:hAnsiTheme="majorBidi" w:cstheme="majorBidi"/>
          <w:shd w:val="clear" w:color="auto" w:fill="FFFFFF"/>
        </w:rPr>
        <w:t>’</w:t>
      </w:r>
      <w:r w:rsidRPr="00DA3610">
        <w:rPr>
          <w:rFonts w:asciiTheme="majorBidi" w:hAnsiTheme="majorBidi" w:cstheme="majorBidi"/>
          <w:shd w:val="clear" w:color="auto" w:fill="FFFFFF"/>
        </w:rPr>
        <w:t>e</w:t>
      </w:r>
      <w:proofErr w:type="spellEnd"/>
      <w:r w:rsidRPr="00DA3610">
        <w:rPr>
          <w:rFonts w:asciiTheme="majorBidi" w:hAnsiTheme="majorBidi" w:cstheme="majorBidi"/>
          <w:shd w:val="clear" w:color="auto" w:fill="FFFFFF"/>
        </w:rPr>
        <w:t xml:space="preserve">, M.V., Banerjee, A., Berk, C., </w:t>
      </w:r>
      <w:proofErr w:type="spellStart"/>
      <w:r w:rsidRPr="00DA3610">
        <w:rPr>
          <w:rFonts w:asciiTheme="majorBidi" w:hAnsiTheme="majorBidi" w:cstheme="majorBidi"/>
          <w:shd w:val="clear" w:color="auto" w:fill="FFFFFF"/>
        </w:rPr>
        <w:t>Hajr</w:t>
      </w:r>
      <w:proofErr w:type="spellEnd"/>
      <w:r w:rsidRPr="00DA3610">
        <w:rPr>
          <w:rFonts w:asciiTheme="majorBidi" w:hAnsiTheme="majorBidi" w:cstheme="majorBidi"/>
          <w:shd w:val="clear" w:color="auto" w:fill="FFFFFF"/>
        </w:rPr>
        <w:t xml:space="preserve">, A., Schwartzberg, A.M., Song, C.Y., Ghadeer, M.A., </w:t>
      </w:r>
      <w:proofErr w:type="spellStart"/>
      <w:r w:rsidRPr="00DA3610">
        <w:rPr>
          <w:rFonts w:asciiTheme="majorBidi" w:hAnsiTheme="majorBidi" w:cstheme="majorBidi"/>
          <w:shd w:val="clear" w:color="auto" w:fill="FFFFFF"/>
        </w:rPr>
        <w:t>Aloni</w:t>
      </w:r>
      <w:proofErr w:type="spellEnd"/>
      <w:r w:rsidRPr="00DA3610">
        <w:rPr>
          <w:rFonts w:asciiTheme="majorBidi" w:hAnsiTheme="majorBidi" w:cstheme="majorBidi"/>
          <w:shd w:val="clear" w:color="auto" w:fill="FFFFFF"/>
        </w:rPr>
        <w:t xml:space="preserve">, S., </w:t>
      </w:r>
      <w:proofErr w:type="spellStart"/>
      <w:r w:rsidRPr="00DA3610">
        <w:rPr>
          <w:rFonts w:asciiTheme="majorBidi" w:hAnsiTheme="majorBidi" w:cstheme="majorBidi"/>
          <w:shd w:val="clear" w:color="auto" w:fill="FFFFFF"/>
        </w:rPr>
        <w:t>Elowson</w:t>
      </w:r>
      <w:proofErr w:type="spellEnd"/>
      <w:r w:rsidRPr="00DA3610">
        <w:rPr>
          <w:rFonts w:asciiTheme="majorBidi" w:hAnsiTheme="majorBidi" w:cstheme="majorBidi"/>
          <w:shd w:val="clear" w:color="auto" w:fill="FFFFFF"/>
        </w:rPr>
        <w:t xml:space="preserve">, M.J., </w:t>
      </w:r>
      <w:proofErr w:type="spellStart"/>
      <w:r w:rsidRPr="00DA3610">
        <w:rPr>
          <w:rFonts w:asciiTheme="majorBidi" w:hAnsiTheme="majorBidi" w:cstheme="majorBidi"/>
          <w:shd w:val="clear" w:color="auto" w:fill="FFFFFF"/>
        </w:rPr>
        <w:t>Kreikebaum</w:t>
      </w:r>
      <w:proofErr w:type="spellEnd"/>
      <w:r w:rsidRPr="00DA3610">
        <w:rPr>
          <w:rFonts w:asciiTheme="majorBidi" w:hAnsiTheme="majorBidi" w:cstheme="majorBidi"/>
          <w:shd w:val="clear" w:color="auto" w:fill="FFFFFF"/>
        </w:rPr>
        <w:t>, J.M., Wong, E.K., Griffin, S.M., Rao, S.G., Weber-</w:t>
      </w:r>
      <w:proofErr w:type="spellStart"/>
      <w:r w:rsidRPr="00DA3610">
        <w:rPr>
          <w:rFonts w:asciiTheme="majorBidi" w:hAnsiTheme="majorBidi" w:cstheme="majorBidi"/>
          <w:shd w:val="clear" w:color="auto" w:fill="FFFFFF"/>
        </w:rPr>
        <w:t>Bargioni</w:t>
      </w:r>
      <w:proofErr w:type="spellEnd"/>
      <w:r w:rsidRPr="00DA3610">
        <w:rPr>
          <w:rFonts w:asciiTheme="majorBidi" w:hAnsiTheme="majorBidi" w:cstheme="majorBidi"/>
          <w:shd w:val="clear" w:color="auto" w:fill="FFFFFF"/>
        </w:rPr>
        <w:t>, A., Minor, A.M., Santiago, D.I., Cabrini, S., Siddiqi, I., &amp; Ogletree, D.F. (2020). Localization and reduction of superconducting quantum coherent circuit losses. </w:t>
      </w:r>
      <w:proofErr w:type="spellStart"/>
      <w:r w:rsidRPr="00DA3610">
        <w:rPr>
          <w:rStyle w:val="Emphasis"/>
          <w:rFonts w:asciiTheme="majorBidi" w:hAnsiTheme="majorBidi" w:cstheme="majorBidi"/>
        </w:rPr>
        <w:t>arXiv</w:t>
      </w:r>
      <w:proofErr w:type="spellEnd"/>
      <w:r w:rsidRPr="00DA3610">
        <w:rPr>
          <w:rStyle w:val="Emphasis"/>
          <w:rFonts w:asciiTheme="majorBidi" w:hAnsiTheme="majorBidi" w:cstheme="majorBidi"/>
        </w:rPr>
        <w:t>: Quantum Physics</w:t>
      </w:r>
      <w:r w:rsidRPr="00DA3610">
        <w:rPr>
          <w:rFonts w:asciiTheme="majorBidi" w:hAnsiTheme="majorBidi" w:cstheme="majorBidi"/>
          <w:shd w:val="clear" w:color="auto" w:fill="FFFFFF"/>
        </w:rPr>
        <w:t>.</w:t>
      </w:r>
    </w:p>
    <w:bookmarkEnd w:id="175"/>
    <w:p w14:paraId="4AB7FA17" w14:textId="77777777" w:rsidR="00027B6E" w:rsidRPr="00DA3610" w:rsidRDefault="00027B6E" w:rsidP="00027B6E">
      <w:pPr>
        <w:spacing w:line="276" w:lineRule="auto"/>
        <w:jc w:val="both"/>
        <w:rPr>
          <w:rFonts w:asciiTheme="majorBidi" w:hAnsiTheme="majorBidi" w:cstheme="majorBidi"/>
          <w:sz w:val="24"/>
          <w:szCs w:val="24"/>
        </w:rPr>
      </w:pPr>
    </w:p>
    <w:p w14:paraId="0CB6BD1E" w14:textId="3E217FEA"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De </w:t>
      </w:r>
      <w:proofErr w:type="spellStart"/>
      <w:r w:rsidRPr="00DA3610">
        <w:rPr>
          <w:rFonts w:asciiTheme="majorBidi" w:hAnsiTheme="majorBidi" w:cstheme="majorBidi"/>
        </w:rPr>
        <w:t>Ory</w:t>
      </w:r>
      <w:proofErr w:type="spellEnd"/>
      <w:r w:rsidRPr="00DA3610">
        <w:rPr>
          <w:rFonts w:asciiTheme="majorBidi" w:hAnsiTheme="majorBidi" w:cstheme="majorBidi"/>
        </w:rPr>
        <w:t xml:space="preserve">, M. C, et al. (2024, August 30). Low loss hybrid </w:t>
      </w:r>
      <w:proofErr w:type="spellStart"/>
      <w:r w:rsidRPr="00DA3610">
        <w:rPr>
          <w:rFonts w:asciiTheme="majorBidi" w:hAnsiTheme="majorBidi" w:cstheme="majorBidi"/>
        </w:rPr>
        <w:t>Nb</w:t>
      </w:r>
      <w:proofErr w:type="spellEnd"/>
      <w:r w:rsidRPr="00DA3610">
        <w:rPr>
          <w:rFonts w:asciiTheme="majorBidi" w:hAnsiTheme="majorBidi" w:cstheme="majorBidi"/>
        </w:rPr>
        <w:t xml:space="preserve">/Au superconducting resonators for quantum circuit applications. </w:t>
      </w:r>
      <w:proofErr w:type="spellStart"/>
      <w:r w:rsidRPr="00DA3610">
        <w:rPr>
          <w:rFonts w:asciiTheme="majorBidi" w:hAnsiTheme="majorBidi" w:cstheme="majorBidi"/>
          <w:i/>
          <w:iCs/>
        </w:rPr>
        <w:t>Synthical</w:t>
      </w:r>
      <w:proofErr w:type="spellEnd"/>
      <w:r w:rsidRPr="00DA3610">
        <w:rPr>
          <w:rFonts w:asciiTheme="majorBidi" w:hAnsiTheme="majorBidi" w:cstheme="majorBidi"/>
        </w:rPr>
        <w:t xml:space="preserve">. </w:t>
      </w:r>
      <w:hyperlink r:id="rId139" w:history="1">
        <w:r w:rsidRPr="00DA3610">
          <w:rPr>
            <w:rStyle w:val="Hyperlink"/>
            <w:rFonts w:asciiTheme="majorBidi" w:hAnsiTheme="majorBidi" w:cstheme="majorBidi"/>
          </w:rPr>
          <w:t>https://synthical.com/article/3e8245c8-8958-46c3-9028-6295fe7218f2</w:t>
        </w:r>
      </w:hyperlink>
    </w:p>
    <w:p w14:paraId="19E4217F" w14:textId="5FE5D409" w:rsidR="00DD1EFB" w:rsidRDefault="00DD1EFB" w:rsidP="00027B6E">
      <w:pPr>
        <w:pStyle w:val="NormalWeb"/>
        <w:spacing w:before="0" w:beforeAutospacing="0" w:after="0" w:afterAutospacing="0" w:line="276" w:lineRule="auto"/>
        <w:jc w:val="both"/>
        <w:rPr>
          <w:rFonts w:asciiTheme="majorBidi" w:hAnsiTheme="majorBidi" w:cstheme="majorBidi"/>
        </w:rPr>
      </w:pPr>
    </w:p>
    <w:p w14:paraId="0F044161" w14:textId="77777777" w:rsidR="00DD1EFB" w:rsidRPr="00DA3610" w:rsidRDefault="00DD1EFB" w:rsidP="00027B6E">
      <w:pPr>
        <w:pStyle w:val="NormalWeb"/>
        <w:spacing w:before="0" w:beforeAutospacing="0" w:after="0" w:afterAutospacing="0" w:line="276" w:lineRule="auto"/>
        <w:jc w:val="both"/>
        <w:rPr>
          <w:rFonts w:asciiTheme="majorBidi" w:hAnsiTheme="majorBidi" w:cstheme="majorBidi"/>
        </w:rPr>
      </w:pPr>
    </w:p>
    <w:p w14:paraId="6FC00491" w14:textId="5D2B23A6" w:rsidR="007310E6" w:rsidRPr="00DE041E" w:rsidRDefault="00027B6E" w:rsidP="00DE041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Bal, M., Murthy, A. A., Zhu, S., </w:t>
      </w:r>
      <w:proofErr w:type="spellStart"/>
      <w:r w:rsidRPr="00DA3610">
        <w:rPr>
          <w:rFonts w:asciiTheme="majorBidi" w:hAnsiTheme="majorBidi" w:cstheme="majorBidi"/>
        </w:rPr>
        <w:t>Crisa</w:t>
      </w:r>
      <w:proofErr w:type="spellEnd"/>
      <w:r w:rsidRPr="00DA3610">
        <w:rPr>
          <w:rFonts w:asciiTheme="majorBidi" w:hAnsiTheme="majorBidi" w:cstheme="majorBidi"/>
        </w:rPr>
        <w:t xml:space="preserve">, F., You, X., Huang, Z., Roy, T., Lee, J., David, V. Z., </w:t>
      </w:r>
      <w:proofErr w:type="spellStart"/>
      <w:r w:rsidRPr="00DA3610">
        <w:rPr>
          <w:rFonts w:asciiTheme="majorBidi" w:hAnsiTheme="majorBidi" w:cstheme="majorBidi"/>
        </w:rPr>
        <w:t>Pilipenko</w:t>
      </w:r>
      <w:proofErr w:type="spellEnd"/>
      <w:r w:rsidRPr="00DA3610">
        <w:rPr>
          <w:rFonts w:asciiTheme="majorBidi" w:hAnsiTheme="majorBidi" w:cstheme="majorBidi"/>
        </w:rPr>
        <w:t xml:space="preserve">, R., </w:t>
      </w:r>
      <w:proofErr w:type="spellStart"/>
      <w:r w:rsidRPr="00DA3610">
        <w:rPr>
          <w:rFonts w:asciiTheme="majorBidi" w:hAnsiTheme="majorBidi" w:cstheme="majorBidi"/>
        </w:rPr>
        <w:t>Nekrashevich</w:t>
      </w:r>
      <w:proofErr w:type="spellEnd"/>
      <w:r w:rsidRPr="00DA3610">
        <w:rPr>
          <w:rFonts w:asciiTheme="majorBidi" w:hAnsiTheme="majorBidi" w:cstheme="majorBidi"/>
        </w:rPr>
        <w:t xml:space="preserve">, I., </w:t>
      </w:r>
      <w:proofErr w:type="spellStart"/>
      <w:r w:rsidRPr="00DA3610">
        <w:rPr>
          <w:rFonts w:asciiTheme="majorBidi" w:hAnsiTheme="majorBidi" w:cstheme="majorBidi"/>
        </w:rPr>
        <w:t>Lunin</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Bafia</w:t>
      </w:r>
      <w:proofErr w:type="spellEnd"/>
      <w:r w:rsidRPr="00DA3610">
        <w:rPr>
          <w:rFonts w:asciiTheme="majorBidi" w:hAnsiTheme="majorBidi" w:cstheme="majorBidi"/>
        </w:rPr>
        <w:t xml:space="preserve">, D., </w:t>
      </w:r>
      <w:proofErr w:type="spellStart"/>
      <w:r w:rsidRPr="00DA3610">
        <w:rPr>
          <w:rFonts w:asciiTheme="majorBidi" w:hAnsiTheme="majorBidi" w:cstheme="majorBidi"/>
        </w:rPr>
        <w:t>Krasnikova</w:t>
      </w:r>
      <w:proofErr w:type="spellEnd"/>
      <w:r w:rsidRPr="00DA3610">
        <w:rPr>
          <w:rFonts w:asciiTheme="majorBidi" w:hAnsiTheme="majorBidi" w:cstheme="majorBidi"/>
        </w:rPr>
        <w:t xml:space="preserve">, Y., </w:t>
      </w:r>
      <w:proofErr w:type="spellStart"/>
      <w:r w:rsidRPr="00DA3610">
        <w:rPr>
          <w:rFonts w:asciiTheme="majorBidi" w:hAnsiTheme="majorBidi" w:cstheme="majorBidi"/>
        </w:rPr>
        <w:t>Kopas</w:t>
      </w:r>
      <w:proofErr w:type="spellEnd"/>
      <w:r w:rsidRPr="00DA3610">
        <w:rPr>
          <w:rFonts w:asciiTheme="majorBidi" w:hAnsiTheme="majorBidi" w:cstheme="majorBidi"/>
        </w:rPr>
        <w:t xml:space="preserve">, C. J., Lachman, E. O., Miller, D., </w:t>
      </w:r>
      <w:proofErr w:type="spellStart"/>
      <w:r w:rsidRPr="00DA3610">
        <w:rPr>
          <w:rFonts w:asciiTheme="majorBidi" w:hAnsiTheme="majorBidi" w:cstheme="majorBidi"/>
        </w:rPr>
        <w:t>Mutus</w:t>
      </w:r>
      <w:proofErr w:type="spellEnd"/>
      <w:r w:rsidRPr="00DA3610">
        <w:rPr>
          <w:rFonts w:asciiTheme="majorBidi" w:hAnsiTheme="majorBidi" w:cstheme="majorBidi"/>
        </w:rPr>
        <w:t xml:space="preserve">, J. Y., </w:t>
      </w:r>
      <w:proofErr w:type="spellStart"/>
      <w:r w:rsidRPr="00DA3610">
        <w:rPr>
          <w:rFonts w:asciiTheme="majorBidi" w:hAnsiTheme="majorBidi" w:cstheme="majorBidi"/>
        </w:rPr>
        <w:t>Reagor</w:t>
      </w:r>
      <w:proofErr w:type="spellEnd"/>
      <w:r w:rsidRPr="00DA3610">
        <w:rPr>
          <w:rFonts w:asciiTheme="majorBidi" w:hAnsiTheme="majorBidi" w:cstheme="majorBidi"/>
        </w:rPr>
        <w:t xml:space="preserve">, M. J., . . . </w:t>
      </w:r>
      <w:proofErr w:type="spellStart"/>
      <w:r w:rsidRPr="00DA3610">
        <w:rPr>
          <w:rFonts w:asciiTheme="majorBidi" w:hAnsiTheme="majorBidi" w:cstheme="majorBidi"/>
        </w:rPr>
        <w:t>Grassellino</w:t>
      </w:r>
      <w:proofErr w:type="spellEnd"/>
      <w:r w:rsidRPr="00DA3610">
        <w:rPr>
          <w:rFonts w:asciiTheme="majorBidi" w:hAnsiTheme="majorBidi" w:cstheme="majorBidi"/>
        </w:rPr>
        <w:t xml:space="preserve">, A. (2024). Systematic improvements in </w:t>
      </w:r>
      <w:proofErr w:type="spellStart"/>
      <w:r w:rsidRPr="00DA3610">
        <w:rPr>
          <w:rFonts w:asciiTheme="majorBidi" w:hAnsiTheme="majorBidi" w:cstheme="majorBidi"/>
        </w:rPr>
        <w:t>transmon</w:t>
      </w:r>
      <w:proofErr w:type="spellEnd"/>
      <w:r w:rsidRPr="00DA3610">
        <w:rPr>
          <w:rFonts w:asciiTheme="majorBidi" w:hAnsiTheme="majorBidi" w:cstheme="majorBidi"/>
        </w:rPr>
        <w:t xml:space="preserve"> qubit coherence enabled by niobium surface encapsulation. </w:t>
      </w:r>
      <w:proofErr w:type="spellStart"/>
      <w:r w:rsidRPr="00DA3610">
        <w:rPr>
          <w:rFonts w:asciiTheme="majorBidi" w:hAnsiTheme="majorBidi" w:cstheme="majorBidi"/>
          <w:i/>
          <w:iCs/>
        </w:rPr>
        <w:t>Npj</w:t>
      </w:r>
      <w:proofErr w:type="spellEnd"/>
      <w:r w:rsidRPr="00DA3610">
        <w:rPr>
          <w:rFonts w:asciiTheme="majorBidi" w:hAnsiTheme="majorBidi" w:cstheme="majorBidi"/>
          <w:i/>
          <w:iCs/>
        </w:rPr>
        <w:t xml:space="preserve"> Quantum Information</w:t>
      </w:r>
      <w:r w:rsidRPr="00DA3610">
        <w:rPr>
          <w:rFonts w:asciiTheme="majorBidi" w:hAnsiTheme="majorBidi" w:cstheme="majorBidi"/>
        </w:rPr>
        <w:t xml:space="preserve">, </w:t>
      </w:r>
      <w:r w:rsidRPr="00DA3610">
        <w:rPr>
          <w:rFonts w:asciiTheme="majorBidi" w:hAnsiTheme="majorBidi" w:cstheme="majorBidi"/>
          <w:i/>
          <w:iCs/>
        </w:rPr>
        <w:t>10</w:t>
      </w:r>
      <w:r w:rsidRPr="00DA3610">
        <w:rPr>
          <w:rFonts w:asciiTheme="majorBidi" w:hAnsiTheme="majorBidi" w:cstheme="majorBidi"/>
        </w:rPr>
        <w:t xml:space="preserve">(1). </w:t>
      </w:r>
      <w:hyperlink r:id="rId140" w:history="1">
        <w:r w:rsidR="007310E6" w:rsidRPr="00D57F01">
          <w:rPr>
            <w:rStyle w:val="Hyperlink"/>
            <w:rFonts w:asciiTheme="majorBidi" w:hAnsiTheme="majorBidi" w:cstheme="majorBidi"/>
          </w:rPr>
          <w:t>https://doi.org/10.1038/s41534-024-00840-x</w:t>
        </w:r>
      </w:hyperlink>
    </w:p>
    <w:p w14:paraId="086669F0"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5BFABF41"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3D87FAC1"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r w:rsidRPr="00DA3610">
        <w:rPr>
          <w:rFonts w:asciiTheme="majorBidi" w:hAnsiTheme="majorBidi" w:cstheme="majorBidi"/>
        </w:rPr>
        <w:t xml:space="preserve">Zhou, C., Mun, J., Yao, J., </w:t>
      </w:r>
      <w:proofErr w:type="spellStart"/>
      <w:r w:rsidRPr="00DA3610">
        <w:rPr>
          <w:rFonts w:asciiTheme="majorBidi" w:hAnsiTheme="majorBidi" w:cstheme="majorBidi"/>
        </w:rPr>
        <w:t>Anbalagan</w:t>
      </w:r>
      <w:proofErr w:type="spellEnd"/>
      <w:r w:rsidRPr="00DA3610">
        <w:rPr>
          <w:rFonts w:asciiTheme="majorBidi" w:hAnsiTheme="majorBidi" w:cstheme="majorBidi"/>
        </w:rPr>
        <w:t xml:space="preserve">, A. K., Hossain, M. D., McLellan, R. A., Li, R., </w:t>
      </w:r>
      <w:proofErr w:type="spellStart"/>
      <w:r w:rsidRPr="00DA3610">
        <w:rPr>
          <w:rFonts w:asciiTheme="majorBidi" w:hAnsiTheme="majorBidi" w:cstheme="majorBidi"/>
        </w:rPr>
        <w:t>Kisslinger</w:t>
      </w:r>
      <w:proofErr w:type="spellEnd"/>
      <w:r w:rsidRPr="00DA3610">
        <w:rPr>
          <w:rFonts w:asciiTheme="majorBidi" w:hAnsiTheme="majorBidi" w:cstheme="majorBidi"/>
        </w:rPr>
        <w:t xml:space="preserve">, K., Li, G., Tong, X., Head, A. R., Weiland, C., Hulbert, S. L., Walter, A. L., Li, Q., Zhu, Y., </w:t>
      </w:r>
      <w:proofErr w:type="spellStart"/>
      <w:r w:rsidRPr="00DA3610">
        <w:rPr>
          <w:rFonts w:asciiTheme="majorBidi" w:hAnsiTheme="majorBidi" w:cstheme="majorBidi"/>
        </w:rPr>
        <w:t>Sushko</w:t>
      </w:r>
      <w:proofErr w:type="spellEnd"/>
      <w:r w:rsidRPr="00DA3610">
        <w:rPr>
          <w:rFonts w:asciiTheme="majorBidi" w:hAnsiTheme="majorBidi" w:cstheme="majorBidi"/>
        </w:rPr>
        <w:t xml:space="preserve">, P. V., &amp; Liu, M. (2024). Ultrathin Magnesium‐Based Coating as an Efficient Oxygen Barrier for Superconducting Circuit Materials. </w:t>
      </w:r>
      <w:r w:rsidRPr="00DA3610">
        <w:rPr>
          <w:rFonts w:asciiTheme="majorBidi" w:hAnsiTheme="majorBidi" w:cstheme="majorBidi"/>
          <w:i/>
          <w:iCs/>
        </w:rPr>
        <w:t>Advanced Materials</w:t>
      </w:r>
      <w:r w:rsidRPr="00DA3610">
        <w:rPr>
          <w:rFonts w:asciiTheme="majorBidi" w:hAnsiTheme="majorBidi" w:cstheme="majorBidi"/>
        </w:rPr>
        <w:t xml:space="preserve">, </w:t>
      </w:r>
      <w:r w:rsidRPr="00DA3610">
        <w:rPr>
          <w:rFonts w:asciiTheme="majorBidi" w:hAnsiTheme="majorBidi" w:cstheme="majorBidi"/>
          <w:i/>
          <w:iCs/>
        </w:rPr>
        <w:t>36</w:t>
      </w:r>
      <w:r w:rsidRPr="00DA3610">
        <w:rPr>
          <w:rFonts w:asciiTheme="majorBidi" w:hAnsiTheme="majorBidi" w:cstheme="majorBidi"/>
        </w:rPr>
        <w:t xml:space="preserve">(18). </w:t>
      </w:r>
      <w:hyperlink r:id="rId141" w:history="1">
        <w:r w:rsidRPr="00DA3610">
          <w:rPr>
            <w:rStyle w:val="Hyperlink"/>
            <w:rFonts w:asciiTheme="majorBidi" w:hAnsiTheme="majorBidi" w:cstheme="majorBidi"/>
          </w:rPr>
          <w:t>https://doi.org/10.1002/adma.202310280</w:t>
        </w:r>
      </w:hyperlink>
    </w:p>
    <w:p w14:paraId="24AB854C" w14:textId="314CCD21" w:rsidR="00027B6E" w:rsidRDefault="00027B6E" w:rsidP="00027B6E">
      <w:pPr>
        <w:spacing w:line="276" w:lineRule="auto"/>
        <w:jc w:val="both"/>
        <w:rPr>
          <w:rFonts w:asciiTheme="majorBidi" w:hAnsiTheme="majorBidi" w:cstheme="majorBidi"/>
          <w:sz w:val="24"/>
          <w:szCs w:val="24"/>
        </w:rPr>
      </w:pPr>
    </w:p>
    <w:p w14:paraId="6A6628E0" w14:textId="77777777" w:rsidR="00DD1EFB" w:rsidRPr="00DA3610" w:rsidRDefault="00DD1EFB" w:rsidP="00027B6E">
      <w:pPr>
        <w:spacing w:line="276" w:lineRule="auto"/>
        <w:jc w:val="both"/>
        <w:rPr>
          <w:rFonts w:asciiTheme="majorBidi" w:hAnsiTheme="majorBidi" w:cstheme="majorBidi"/>
          <w:sz w:val="24"/>
          <w:szCs w:val="24"/>
        </w:rPr>
      </w:pPr>
    </w:p>
    <w:p w14:paraId="347C1AA6" w14:textId="6747C275" w:rsidR="007310E6" w:rsidRPr="00DE041E" w:rsidRDefault="00027B6E" w:rsidP="00DE041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Chen, J., </w:t>
      </w:r>
      <w:proofErr w:type="spellStart"/>
      <w:r w:rsidRPr="00DA3610">
        <w:rPr>
          <w:rFonts w:asciiTheme="majorBidi" w:hAnsiTheme="majorBidi" w:cstheme="majorBidi"/>
          <w:sz w:val="24"/>
          <w:szCs w:val="24"/>
        </w:rPr>
        <w:t>Oppliger</w:t>
      </w:r>
      <w:proofErr w:type="spellEnd"/>
      <w:r w:rsidRPr="00DA3610">
        <w:rPr>
          <w:rFonts w:asciiTheme="majorBidi" w:hAnsiTheme="majorBidi" w:cstheme="majorBidi"/>
          <w:sz w:val="24"/>
          <w:szCs w:val="24"/>
        </w:rPr>
        <w:t xml:space="preserve">, M., &amp; </w:t>
      </w:r>
      <w:proofErr w:type="spellStart"/>
      <w:r w:rsidRPr="00DA3610">
        <w:rPr>
          <w:rFonts w:asciiTheme="majorBidi" w:hAnsiTheme="majorBidi" w:cstheme="majorBidi"/>
          <w:sz w:val="24"/>
          <w:szCs w:val="24"/>
        </w:rPr>
        <w:t>Wallraff</w:t>
      </w:r>
      <w:proofErr w:type="spellEnd"/>
      <w:r w:rsidRPr="00DA3610">
        <w:rPr>
          <w:rFonts w:asciiTheme="majorBidi" w:hAnsiTheme="majorBidi" w:cstheme="majorBidi"/>
          <w:sz w:val="24"/>
          <w:szCs w:val="24"/>
        </w:rPr>
        <w:t>, A. (2015a). Dielectric Loss Study in Superconducting Coplanar Waveguide Resonators.</w:t>
      </w:r>
    </w:p>
    <w:p w14:paraId="304D00AE" w14:textId="77777777" w:rsidR="00027B6E" w:rsidRPr="00DA3610" w:rsidRDefault="00027B6E" w:rsidP="00027B6E">
      <w:pPr>
        <w:spacing w:line="276" w:lineRule="auto"/>
        <w:jc w:val="both"/>
        <w:rPr>
          <w:rFonts w:asciiTheme="majorBidi" w:hAnsiTheme="majorBidi" w:cstheme="majorBidi"/>
          <w:sz w:val="24"/>
          <w:szCs w:val="24"/>
        </w:rPr>
      </w:pPr>
    </w:p>
    <w:p w14:paraId="18172268" w14:textId="641DC683" w:rsidR="007310E6" w:rsidRPr="00DE041E" w:rsidRDefault="00027B6E" w:rsidP="00DE041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Zhao, X. (2023). Design of Microwave Superconducting Resonators for Materials Design of Microwave Superconducting Resonators for Materials Characterization </w:t>
      </w:r>
      <w:proofErr w:type="spellStart"/>
      <w:r w:rsidRPr="00DA3610">
        <w:rPr>
          <w:rFonts w:asciiTheme="majorBidi" w:hAnsiTheme="majorBidi" w:cstheme="majorBidi"/>
          <w:sz w:val="24"/>
          <w:szCs w:val="24"/>
        </w:rPr>
        <w:t>Characterization</w:t>
      </w:r>
      <w:proofErr w:type="spellEnd"/>
      <w:r w:rsidRPr="00DA3610">
        <w:rPr>
          <w:rFonts w:asciiTheme="majorBidi" w:hAnsiTheme="majorBidi" w:cstheme="majorBidi"/>
          <w:sz w:val="24"/>
          <w:szCs w:val="24"/>
        </w:rPr>
        <w:t xml:space="preserve">. </w:t>
      </w:r>
      <w:hyperlink r:id="rId142" w:history="1">
        <w:r w:rsidRPr="00DA3610">
          <w:rPr>
            <w:rStyle w:val="Hyperlink"/>
            <w:rFonts w:asciiTheme="majorBidi" w:hAnsiTheme="majorBidi" w:cstheme="majorBidi"/>
            <w:sz w:val="24"/>
            <w:szCs w:val="24"/>
          </w:rPr>
          <w:t>https://openscholarship.wustl.edu/eng_etds</w:t>
        </w:r>
      </w:hyperlink>
      <w:r w:rsidRPr="00DA3610">
        <w:rPr>
          <w:rFonts w:asciiTheme="majorBidi" w:hAnsiTheme="majorBidi" w:cstheme="majorBidi"/>
          <w:sz w:val="24"/>
          <w:szCs w:val="24"/>
        </w:rPr>
        <w:t>.</w:t>
      </w:r>
    </w:p>
    <w:p w14:paraId="009D0E06" w14:textId="77777777" w:rsidR="00027B6E" w:rsidRPr="00DA3610" w:rsidRDefault="00027B6E" w:rsidP="00027B6E">
      <w:pPr>
        <w:spacing w:line="276" w:lineRule="auto"/>
        <w:jc w:val="both"/>
        <w:rPr>
          <w:rFonts w:asciiTheme="majorBidi" w:hAnsiTheme="majorBidi" w:cstheme="majorBidi"/>
          <w:sz w:val="24"/>
          <w:szCs w:val="24"/>
        </w:rPr>
      </w:pPr>
    </w:p>
    <w:p w14:paraId="242FBE32"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proofErr w:type="spellStart"/>
      <w:r w:rsidRPr="00DA3610">
        <w:rPr>
          <w:rFonts w:asciiTheme="majorBidi" w:hAnsiTheme="majorBidi" w:cstheme="majorBidi"/>
          <w:sz w:val="24"/>
          <w:szCs w:val="24"/>
        </w:rPr>
        <w:t>Lajara</w:t>
      </w:r>
      <w:proofErr w:type="spellEnd"/>
      <w:r w:rsidRPr="00DA3610">
        <w:rPr>
          <w:rFonts w:asciiTheme="majorBidi" w:hAnsiTheme="majorBidi" w:cstheme="majorBidi"/>
          <w:sz w:val="24"/>
          <w:szCs w:val="24"/>
        </w:rPr>
        <w:t xml:space="preserve">, A., </w:t>
      </w:r>
      <w:proofErr w:type="spellStart"/>
      <w:r w:rsidRPr="00DA3610">
        <w:rPr>
          <w:rFonts w:asciiTheme="majorBidi" w:hAnsiTheme="majorBidi" w:cstheme="majorBidi"/>
          <w:sz w:val="24"/>
          <w:szCs w:val="24"/>
        </w:rPr>
        <w:t>Rius</w:t>
      </w:r>
      <w:proofErr w:type="spellEnd"/>
      <w:r w:rsidRPr="00DA3610">
        <w:rPr>
          <w:rFonts w:asciiTheme="majorBidi" w:hAnsiTheme="majorBidi" w:cstheme="majorBidi"/>
          <w:sz w:val="24"/>
          <w:szCs w:val="24"/>
        </w:rPr>
        <w:t xml:space="preserve">, G., &amp; </w:t>
      </w:r>
      <w:proofErr w:type="spellStart"/>
      <w:r w:rsidRPr="00DA3610">
        <w:rPr>
          <w:rFonts w:asciiTheme="majorBidi" w:hAnsiTheme="majorBidi" w:cstheme="majorBidi"/>
          <w:sz w:val="24"/>
          <w:szCs w:val="24"/>
        </w:rPr>
        <w:t>Forn</w:t>
      </w:r>
      <w:proofErr w:type="spellEnd"/>
      <w:r w:rsidRPr="00DA3610">
        <w:rPr>
          <w:rFonts w:asciiTheme="majorBidi" w:hAnsiTheme="majorBidi" w:cstheme="majorBidi"/>
          <w:sz w:val="24"/>
          <w:szCs w:val="24"/>
        </w:rPr>
        <w:t>-Diaz, P. (n.d.). High Energy physics institute (IFAE) SUPERCONDUCTING COPLANAR WAVEGUIDE RESONATORS FOR QUANTUM COMPUTING FINAL MASTER PROJECT</w:t>
      </w:r>
    </w:p>
    <w:p w14:paraId="56A0389D" w14:textId="77777777" w:rsidR="00027B6E" w:rsidRPr="00DA3610" w:rsidRDefault="00027B6E" w:rsidP="00027B6E">
      <w:pPr>
        <w:spacing w:line="276" w:lineRule="auto"/>
        <w:jc w:val="both"/>
        <w:rPr>
          <w:rFonts w:asciiTheme="majorBidi" w:hAnsiTheme="majorBidi" w:cstheme="majorBidi"/>
          <w:sz w:val="24"/>
          <w:szCs w:val="24"/>
        </w:rPr>
      </w:pPr>
    </w:p>
    <w:p w14:paraId="5BA8CA12"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Griffiths and Darrell F. </w:t>
      </w:r>
      <w:proofErr w:type="spellStart"/>
      <w:r w:rsidRPr="00DA3610">
        <w:rPr>
          <w:rFonts w:asciiTheme="majorBidi" w:hAnsiTheme="majorBidi" w:cstheme="majorBidi"/>
          <w:sz w:val="24"/>
          <w:szCs w:val="24"/>
        </w:rPr>
        <w:t>Schroeter</w:t>
      </w:r>
      <w:proofErr w:type="spellEnd"/>
      <w:r w:rsidRPr="00DA3610">
        <w:rPr>
          <w:rFonts w:asciiTheme="majorBidi" w:hAnsiTheme="majorBidi" w:cstheme="majorBidi"/>
          <w:sz w:val="24"/>
          <w:szCs w:val="24"/>
        </w:rPr>
        <w:t xml:space="preserve">. Time-Independent Schrödinger Equation, page 25–90. Cambridge University Press, 3 </w:t>
      </w:r>
      <w:proofErr w:type="gramStart"/>
      <w:r w:rsidRPr="00DA3610">
        <w:rPr>
          <w:rFonts w:asciiTheme="majorBidi" w:hAnsiTheme="majorBidi" w:cstheme="majorBidi"/>
          <w:sz w:val="24"/>
          <w:szCs w:val="24"/>
        </w:rPr>
        <w:t>edition</w:t>
      </w:r>
      <w:proofErr w:type="gramEnd"/>
      <w:r w:rsidRPr="00DA3610">
        <w:rPr>
          <w:rFonts w:asciiTheme="majorBidi" w:hAnsiTheme="majorBidi" w:cstheme="majorBidi"/>
          <w:sz w:val="24"/>
          <w:szCs w:val="24"/>
        </w:rPr>
        <w:t>, 2018.</w:t>
      </w:r>
    </w:p>
    <w:p w14:paraId="755CED67" w14:textId="77777777" w:rsidR="00027B6E" w:rsidRPr="00DA3610" w:rsidRDefault="00027B6E" w:rsidP="00027B6E">
      <w:pPr>
        <w:spacing w:line="276" w:lineRule="auto"/>
        <w:jc w:val="both"/>
        <w:rPr>
          <w:rFonts w:asciiTheme="majorBidi" w:hAnsiTheme="majorBidi" w:cstheme="majorBidi"/>
          <w:sz w:val="24"/>
          <w:szCs w:val="24"/>
        </w:rPr>
      </w:pPr>
    </w:p>
    <w:p w14:paraId="090C7298" w14:textId="77777777" w:rsidR="00027B6E" w:rsidRPr="002C4CCC" w:rsidRDefault="00027B6E" w:rsidP="00027B6E">
      <w:pPr>
        <w:pStyle w:val="ListParagraph"/>
        <w:numPr>
          <w:ilvl w:val="0"/>
          <w:numId w:val="15"/>
        </w:numPr>
        <w:spacing w:line="276" w:lineRule="auto"/>
        <w:jc w:val="both"/>
        <w:rPr>
          <w:rStyle w:val="Hyperlink"/>
          <w:rFonts w:asciiTheme="majorBidi" w:hAnsiTheme="majorBidi" w:cstheme="majorBidi"/>
          <w:color w:val="auto"/>
          <w:sz w:val="24"/>
          <w:szCs w:val="24"/>
          <w:u w:val="none"/>
        </w:rPr>
      </w:pPr>
      <w:proofErr w:type="spellStart"/>
      <w:r w:rsidRPr="00DA3610">
        <w:rPr>
          <w:rFonts w:asciiTheme="majorBidi" w:hAnsiTheme="majorBidi" w:cstheme="majorBidi"/>
          <w:sz w:val="24"/>
          <w:szCs w:val="24"/>
        </w:rPr>
        <w:t>Naghiloo</w:t>
      </w:r>
      <w:proofErr w:type="spellEnd"/>
      <w:r w:rsidRPr="00DA3610">
        <w:rPr>
          <w:rFonts w:asciiTheme="majorBidi" w:hAnsiTheme="majorBidi" w:cstheme="majorBidi"/>
          <w:sz w:val="24"/>
          <w:szCs w:val="24"/>
        </w:rPr>
        <w:t xml:space="preserve">, M. (2019). Introduction to Experimental Quantum Measurement with Superconducting Qubits. </w:t>
      </w:r>
      <w:hyperlink r:id="rId143" w:history="1">
        <w:r w:rsidRPr="00DA3610">
          <w:rPr>
            <w:rStyle w:val="Hyperlink"/>
            <w:rFonts w:asciiTheme="majorBidi" w:hAnsiTheme="majorBidi" w:cstheme="majorBidi"/>
            <w:sz w:val="24"/>
            <w:szCs w:val="24"/>
          </w:rPr>
          <w:t>http://arxiv.org/abs/1904.09291</w:t>
        </w:r>
      </w:hyperlink>
    </w:p>
    <w:p w14:paraId="3D94F388" w14:textId="77777777" w:rsidR="00027B6E" w:rsidRPr="002C4CCC" w:rsidRDefault="00027B6E" w:rsidP="00027B6E">
      <w:pPr>
        <w:pStyle w:val="ListParagraph"/>
        <w:rPr>
          <w:rFonts w:asciiTheme="majorBidi" w:hAnsiTheme="majorBidi" w:cstheme="majorBidi"/>
          <w:sz w:val="24"/>
          <w:szCs w:val="24"/>
        </w:rPr>
      </w:pPr>
    </w:p>
    <w:p w14:paraId="164F78BB" w14:textId="77777777" w:rsidR="00027B6E" w:rsidRPr="00DA3610" w:rsidRDefault="00027B6E" w:rsidP="00027B6E">
      <w:pPr>
        <w:pStyle w:val="ListParagraph"/>
        <w:spacing w:line="276" w:lineRule="auto"/>
        <w:jc w:val="both"/>
        <w:rPr>
          <w:rFonts w:asciiTheme="majorBidi" w:hAnsiTheme="majorBidi" w:cstheme="majorBidi"/>
          <w:sz w:val="24"/>
          <w:szCs w:val="24"/>
        </w:rPr>
      </w:pPr>
    </w:p>
    <w:p w14:paraId="01D76CFD"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Barends</w:t>
      </w:r>
      <w:proofErr w:type="spellEnd"/>
      <w:r w:rsidRPr="00DA3610">
        <w:rPr>
          <w:rFonts w:asciiTheme="majorBidi" w:hAnsiTheme="majorBidi" w:cstheme="majorBidi"/>
        </w:rPr>
        <w:t xml:space="preserve">, R., </w:t>
      </w:r>
      <w:proofErr w:type="spellStart"/>
      <w:r w:rsidRPr="00DA3610">
        <w:rPr>
          <w:rFonts w:asciiTheme="majorBidi" w:hAnsiTheme="majorBidi" w:cstheme="majorBidi"/>
        </w:rPr>
        <w:t>Vercruyssen</w:t>
      </w:r>
      <w:proofErr w:type="spellEnd"/>
      <w:r w:rsidRPr="00DA3610">
        <w:rPr>
          <w:rFonts w:asciiTheme="majorBidi" w:hAnsiTheme="majorBidi" w:cstheme="majorBidi"/>
        </w:rPr>
        <w:t xml:space="preserve">, N., Endo, A., De Visser, P. J., </w:t>
      </w:r>
      <w:proofErr w:type="spellStart"/>
      <w:r w:rsidRPr="00DA3610">
        <w:rPr>
          <w:rFonts w:asciiTheme="majorBidi" w:hAnsiTheme="majorBidi" w:cstheme="majorBidi"/>
        </w:rPr>
        <w:t>Zijlstra</w:t>
      </w:r>
      <w:proofErr w:type="spellEnd"/>
      <w:r w:rsidRPr="00DA3610">
        <w:rPr>
          <w:rFonts w:asciiTheme="majorBidi" w:hAnsiTheme="majorBidi" w:cstheme="majorBidi"/>
        </w:rPr>
        <w:t xml:space="preserve">, T., </w:t>
      </w:r>
      <w:proofErr w:type="spellStart"/>
      <w:r w:rsidRPr="00DA3610">
        <w:rPr>
          <w:rFonts w:asciiTheme="majorBidi" w:hAnsiTheme="majorBidi" w:cstheme="majorBidi"/>
        </w:rPr>
        <w:t>Klapwijk</w:t>
      </w:r>
      <w:proofErr w:type="spellEnd"/>
      <w:r w:rsidRPr="00DA3610">
        <w:rPr>
          <w:rFonts w:asciiTheme="majorBidi" w:hAnsiTheme="majorBidi" w:cstheme="majorBidi"/>
        </w:rPr>
        <w:t xml:space="preserve">, T. M., Diener, P., Yates, S. J. C., &amp; </w:t>
      </w:r>
      <w:proofErr w:type="spellStart"/>
      <w:r w:rsidRPr="00DA3610">
        <w:rPr>
          <w:rFonts w:asciiTheme="majorBidi" w:hAnsiTheme="majorBidi" w:cstheme="majorBidi"/>
        </w:rPr>
        <w:t>Baselmans</w:t>
      </w:r>
      <w:proofErr w:type="spellEnd"/>
      <w:r w:rsidRPr="00DA3610">
        <w:rPr>
          <w:rFonts w:asciiTheme="majorBidi" w:hAnsiTheme="majorBidi" w:cstheme="majorBidi"/>
        </w:rPr>
        <w:t xml:space="preserve">, J. J. A. (2010). Minimal resonator loss for circuit quantum electrodynamics. </w:t>
      </w:r>
      <w:r w:rsidRPr="00DA3610">
        <w:rPr>
          <w:rFonts w:asciiTheme="majorBidi" w:hAnsiTheme="majorBidi" w:cstheme="majorBidi"/>
          <w:i/>
          <w:iCs/>
        </w:rPr>
        <w:t>Applied Physics Letters</w:t>
      </w:r>
      <w:r w:rsidRPr="00DA3610">
        <w:rPr>
          <w:rFonts w:asciiTheme="majorBidi" w:hAnsiTheme="majorBidi" w:cstheme="majorBidi"/>
        </w:rPr>
        <w:t xml:space="preserve">, </w:t>
      </w:r>
      <w:r w:rsidRPr="00DA3610">
        <w:rPr>
          <w:rFonts w:asciiTheme="majorBidi" w:hAnsiTheme="majorBidi" w:cstheme="majorBidi"/>
          <w:i/>
          <w:iCs/>
        </w:rPr>
        <w:t>97</w:t>
      </w:r>
      <w:r w:rsidRPr="00DA3610">
        <w:rPr>
          <w:rFonts w:asciiTheme="majorBidi" w:hAnsiTheme="majorBidi" w:cstheme="majorBidi"/>
        </w:rPr>
        <w:t xml:space="preserve">(2). </w:t>
      </w:r>
      <w:hyperlink r:id="rId144" w:history="1">
        <w:r w:rsidRPr="00DA3610">
          <w:rPr>
            <w:rStyle w:val="Hyperlink"/>
            <w:rFonts w:asciiTheme="majorBidi" w:hAnsiTheme="majorBidi" w:cstheme="majorBidi"/>
          </w:rPr>
          <w:t>https://doi.org/10.1063/1.3458705</w:t>
        </w:r>
      </w:hyperlink>
      <w:r w:rsidRPr="00DA3610">
        <w:rPr>
          <w:rFonts w:asciiTheme="majorBidi" w:hAnsiTheme="majorBidi" w:cstheme="majorBidi"/>
        </w:rPr>
        <w:t>.</w:t>
      </w:r>
    </w:p>
    <w:p w14:paraId="407CCB3A" w14:textId="77777777" w:rsidR="00027B6E" w:rsidRPr="00DA3610" w:rsidRDefault="00027B6E" w:rsidP="00027B6E">
      <w:pPr>
        <w:spacing w:line="276" w:lineRule="auto"/>
        <w:jc w:val="both"/>
        <w:rPr>
          <w:rFonts w:asciiTheme="majorBidi" w:hAnsiTheme="majorBidi" w:cstheme="majorBidi"/>
          <w:sz w:val="24"/>
          <w:szCs w:val="24"/>
        </w:rPr>
      </w:pPr>
    </w:p>
    <w:p w14:paraId="0E8D3516"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Caldeira</w:t>
      </w:r>
      <w:proofErr w:type="spellEnd"/>
      <w:r w:rsidRPr="00DA3610">
        <w:rPr>
          <w:rFonts w:asciiTheme="majorBidi" w:hAnsiTheme="majorBidi" w:cstheme="majorBidi"/>
        </w:rPr>
        <w:t xml:space="preserve">, A. O., &amp; Leggett, A. J. (1981). Influence of Dissipation on Quantum Tunneling in Macroscopic Systems.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46</w:t>
      </w:r>
      <w:r w:rsidRPr="00DA3610">
        <w:rPr>
          <w:rFonts w:asciiTheme="majorBidi" w:hAnsiTheme="majorBidi" w:cstheme="majorBidi"/>
        </w:rPr>
        <w:t xml:space="preserve">(4), 211–214. </w:t>
      </w:r>
      <w:hyperlink r:id="rId145" w:history="1">
        <w:r w:rsidRPr="00DA3610">
          <w:rPr>
            <w:rStyle w:val="Hyperlink"/>
            <w:rFonts w:asciiTheme="majorBidi" w:hAnsiTheme="majorBidi" w:cstheme="majorBidi"/>
          </w:rPr>
          <w:t>https://doi.org/10.1103/physrevlett.46.211</w:t>
        </w:r>
      </w:hyperlink>
    </w:p>
    <w:p w14:paraId="4F74DDEF" w14:textId="77777777" w:rsidR="007310E6" w:rsidRDefault="007310E6" w:rsidP="007310E6">
      <w:pPr>
        <w:pStyle w:val="ListParagraph"/>
        <w:rPr>
          <w:rFonts w:asciiTheme="majorBidi" w:hAnsiTheme="majorBidi" w:cstheme="majorBidi"/>
        </w:rPr>
      </w:pPr>
    </w:p>
    <w:p w14:paraId="5A3A3C45"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07271483"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r w:rsidRPr="00DA3610">
        <w:rPr>
          <w:rFonts w:asciiTheme="majorBidi" w:hAnsiTheme="majorBidi" w:cstheme="majorBidi"/>
        </w:rPr>
        <w:t xml:space="preserve">Murray, C. E. (2021). Material matters in superconducting qubits. </w:t>
      </w:r>
      <w:r w:rsidRPr="00DA3610">
        <w:rPr>
          <w:rFonts w:asciiTheme="majorBidi" w:hAnsiTheme="majorBidi" w:cstheme="majorBidi"/>
          <w:i/>
          <w:iCs/>
        </w:rPr>
        <w:t>Materials Science and Engineering R Reports</w:t>
      </w:r>
      <w:r w:rsidRPr="00DA3610">
        <w:rPr>
          <w:rFonts w:asciiTheme="majorBidi" w:hAnsiTheme="majorBidi" w:cstheme="majorBidi"/>
        </w:rPr>
        <w:t xml:space="preserve">, </w:t>
      </w:r>
      <w:r w:rsidRPr="00DA3610">
        <w:rPr>
          <w:rFonts w:asciiTheme="majorBidi" w:hAnsiTheme="majorBidi" w:cstheme="majorBidi"/>
          <w:i/>
          <w:iCs/>
        </w:rPr>
        <w:t>146</w:t>
      </w:r>
      <w:r w:rsidRPr="00DA3610">
        <w:rPr>
          <w:rFonts w:asciiTheme="majorBidi" w:hAnsiTheme="majorBidi" w:cstheme="majorBidi"/>
        </w:rPr>
        <w:t xml:space="preserve">, 100646. </w:t>
      </w:r>
      <w:hyperlink r:id="rId146" w:history="1">
        <w:r w:rsidRPr="00DA3610">
          <w:rPr>
            <w:rStyle w:val="Hyperlink"/>
            <w:rFonts w:asciiTheme="majorBidi" w:hAnsiTheme="majorBidi" w:cstheme="majorBidi"/>
          </w:rPr>
          <w:t>https://doi.org/10.1016/j.mser.2021.100646</w:t>
        </w:r>
      </w:hyperlink>
    </w:p>
    <w:p w14:paraId="5173056C" w14:textId="77777777" w:rsidR="007310E6" w:rsidRDefault="007310E6" w:rsidP="007310E6">
      <w:pPr>
        <w:pStyle w:val="ListParagraph"/>
        <w:rPr>
          <w:rFonts w:asciiTheme="majorBidi" w:hAnsiTheme="majorBidi" w:cstheme="majorBidi"/>
        </w:rPr>
      </w:pPr>
    </w:p>
    <w:p w14:paraId="014A9938"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25E4B297" w14:textId="6E26E2C1"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Zagoskin</w:t>
      </w:r>
      <w:proofErr w:type="spellEnd"/>
      <w:r w:rsidRPr="00DA3610">
        <w:rPr>
          <w:rFonts w:asciiTheme="majorBidi" w:hAnsiTheme="majorBidi" w:cstheme="majorBidi"/>
        </w:rPr>
        <w:t xml:space="preserve">, A. M., </w:t>
      </w:r>
      <w:proofErr w:type="spellStart"/>
      <w:r w:rsidRPr="00DA3610">
        <w:rPr>
          <w:rFonts w:asciiTheme="majorBidi" w:hAnsiTheme="majorBidi" w:cstheme="majorBidi"/>
        </w:rPr>
        <w:t>Ashhab</w:t>
      </w:r>
      <w:proofErr w:type="spellEnd"/>
      <w:r w:rsidRPr="00DA3610">
        <w:rPr>
          <w:rFonts w:asciiTheme="majorBidi" w:hAnsiTheme="majorBidi" w:cstheme="majorBidi"/>
        </w:rPr>
        <w:t xml:space="preserve">, S., Johansson, J. R., &amp; Nori, F. (2006). Quantum Two-Level Systems in Josephson Junctions as Naturally Formed Qubits. </w:t>
      </w:r>
      <w:r w:rsidRPr="00DA3610">
        <w:rPr>
          <w:rFonts w:asciiTheme="majorBidi" w:hAnsiTheme="majorBidi" w:cstheme="majorBidi"/>
          <w:i/>
          <w:iCs/>
        </w:rPr>
        <w:t>Physical Review Letters</w:t>
      </w:r>
      <w:r w:rsidRPr="00DA3610">
        <w:rPr>
          <w:rFonts w:asciiTheme="majorBidi" w:hAnsiTheme="majorBidi" w:cstheme="majorBidi"/>
        </w:rPr>
        <w:t xml:space="preserve">, </w:t>
      </w:r>
      <w:r w:rsidRPr="00DA3610">
        <w:rPr>
          <w:rFonts w:asciiTheme="majorBidi" w:hAnsiTheme="majorBidi" w:cstheme="majorBidi"/>
          <w:i/>
          <w:iCs/>
        </w:rPr>
        <w:t>97</w:t>
      </w:r>
      <w:r w:rsidRPr="00DA3610">
        <w:rPr>
          <w:rFonts w:asciiTheme="majorBidi" w:hAnsiTheme="majorBidi" w:cstheme="majorBidi"/>
        </w:rPr>
        <w:t xml:space="preserve">(7). </w:t>
      </w:r>
      <w:hyperlink r:id="rId147" w:history="1">
        <w:r w:rsidR="007310E6" w:rsidRPr="00D57F01">
          <w:rPr>
            <w:rStyle w:val="Hyperlink"/>
            <w:rFonts w:asciiTheme="majorBidi" w:hAnsiTheme="majorBidi" w:cstheme="majorBidi"/>
          </w:rPr>
          <w:t>https://doi.org/10.1103/physrevlett.97.077001</w:t>
        </w:r>
      </w:hyperlink>
    </w:p>
    <w:p w14:paraId="64D5F5FB" w14:textId="77777777" w:rsidR="007310E6" w:rsidRDefault="007310E6" w:rsidP="007310E6">
      <w:pPr>
        <w:pStyle w:val="ListParagraph"/>
        <w:rPr>
          <w:rFonts w:asciiTheme="majorBidi" w:hAnsiTheme="majorBidi" w:cstheme="majorBidi"/>
          <w:sz w:val="24"/>
          <w:szCs w:val="24"/>
        </w:rPr>
      </w:pPr>
    </w:p>
    <w:p w14:paraId="51A41C01" w14:textId="77777777" w:rsidR="00027B6E" w:rsidRPr="00DA3610" w:rsidRDefault="00027B6E" w:rsidP="00027B6E">
      <w:pPr>
        <w:spacing w:line="276" w:lineRule="auto"/>
        <w:jc w:val="both"/>
        <w:rPr>
          <w:rFonts w:asciiTheme="majorBidi" w:hAnsiTheme="majorBidi" w:cstheme="majorBidi"/>
          <w:sz w:val="24"/>
          <w:szCs w:val="24"/>
        </w:rPr>
      </w:pPr>
    </w:p>
    <w:p w14:paraId="1FD32CD7"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Schofield, S. R., Studer, P., </w:t>
      </w:r>
      <w:proofErr w:type="spellStart"/>
      <w:r w:rsidRPr="00DA3610">
        <w:rPr>
          <w:rFonts w:asciiTheme="majorBidi" w:hAnsiTheme="majorBidi" w:cstheme="majorBidi"/>
        </w:rPr>
        <w:t>Hirjibehedin</w:t>
      </w:r>
      <w:proofErr w:type="spellEnd"/>
      <w:r w:rsidRPr="00DA3610">
        <w:rPr>
          <w:rFonts w:asciiTheme="majorBidi" w:hAnsiTheme="majorBidi" w:cstheme="majorBidi"/>
        </w:rPr>
        <w:t xml:space="preserve">, C. F., </w:t>
      </w:r>
      <w:proofErr w:type="spellStart"/>
      <w:r w:rsidRPr="00DA3610">
        <w:rPr>
          <w:rFonts w:asciiTheme="majorBidi" w:hAnsiTheme="majorBidi" w:cstheme="majorBidi"/>
        </w:rPr>
        <w:t>Curson</w:t>
      </w:r>
      <w:proofErr w:type="spellEnd"/>
      <w:r w:rsidRPr="00DA3610">
        <w:rPr>
          <w:rFonts w:asciiTheme="majorBidi" w:hAnsiTheme="majorBidi" w:cstheme="majorBidi"/>
        </w:rPr>
        <w:t xml:space="preserve">, N. J., </w:t>
      </w:r>
      <w:proofErr w:type="spellStart"/>
      <w:r w:rsidRPr="00DA3610">
        <w:rPr>
          <w:rFonts w:asciiTheme="majorBidi" w:hAnsiTheme="majorBidi" w:cstheme="majorBidi"/>
        </w:rPr>
        <w:t>Aeppli</w:t>
      </w:r>
      <w:proofErr w:type="spellEnd"/>
      <w:r w:rsidRPr="00DA3610">
        <w:rPr>
          <w:rFonts w:asciiTheme="majorBidi" w:hAnsiTheme="majorBidi" w:cstheme="majorBidi"/>
        </w:rPr>
        <w:t xml:space="preserve">, G., &amp; Bowler, D. R. (2013). Quantum engineering at the silicon surface using dangling bonds. </w:t>
      </w:r>
      <w:r w:rsidRPr="00DA3610">
        <w:rPr>
          <w:rFonts w:asciiTheme="majorBidi" w:hAnsiTheme="majorBidi" w:cstheme="majorBidi"/>
          <w:i/>
          <w:iCs/>
        </w:rPr>
        <w:t>Nature Communications</w:t>
      </w:r>
      <w:r w:rsidRPr="00DA3610">
        <w:rPr>
          <w:rFonts w:asciiTheme="majorBidi" w:hAnsiTheme="majorBidi" w:cstheme="majorBidi"/>
        </w:rPr>
        <w:t xml:space="preserve">, </w:t>
      </w:r>
      <w:r w:rsidRPr="00DA3610">
        <w:rPr>
          <w:rFonts w:asciiTheme="majorBidi" w:hAnsiTheme="majorBidi" w:cstheme="majorBidi"/>
          <w:i/>
          <w:iCs/>
        </w:rPr>
        <w:t>4</w:t>
      </w:r>
      <w:r w:rsidRPr="00DA3610">
        <w:rPr>
          <w:rFonts w:asciiTheme="majorBidi" w:hAnsiTheme="majorBidi" w:cstheme="majorBidi"/>
        </w:rPr>
        <w:t xml:space="preserve">(1). </w:t>
      </w:r>
      <w:hyperlink r:id="rId148" w:history="1">
        <w:r w:rsidRPr="00DA3610">
          <w:rPr>
            <w:rStyle w:val="Hyperlink"/>
            <w:rFonts w:asciiTheme="majorBidi" w:hAnsiTheme="majorBidi" w:cstheme="majorBidi"/>
          </w:rPr>
          <w:t>https://doi.org/10.1038/ncomms2679</w:t>
        </w:r>
      </w:hyperlink>
    </w:p>
    <w:p w14:paraId="7F4A7F5D" w14:textId="77777777" w:rsidR="007310E6" w:rsidRDefault="007310E6" w:rsidP="007310E6">
      <w:pPr>
        <w:pStyle w:val="ListParagraph"/>
        <w:rPr>
          <w:rFonts w:asciiTheme="majorBidi" w:hAnsiTheme="majorBidi" w:cstheme="majorBidi"/>
        </w:rPr>
      </w:pPr>
    </w:p>
    <w:p w14:paraId="036C076E"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6265B9D6"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Sage, J. M., </w:t>
      </w:r>
      <w:proofErr w:type="spellStart"/>
      <w:r w:rsidRPr="00DA3610">
        <w:rPr>
          <w:rFonts w:asciiTheme="majorBidi" w:hAnsiTheme="majorBidi" w:cstheme="majorBidi"/>
        </w:rPr>
        <w:t>Bolkhovsky</w:t>
      </w:r>
      <w:proofErr w:type="spellEnd"/>
      <w:r w:rsidRPr="00DA3610">
        <w:rPr>
          <w:rFonts w:asciiTheme="majorBidi" w:hAnsiTheme="majorBidi" w:cstheme="majorBidi"/>
        </w:rPr>
        <w:t xml:space="preserve">, V., Oliver, W. D., </w:t>
      </w:r>
      <w:proofErr w:type="spellStart"/>
      <w:r w:rsidRPr="00DA3610">
        <w:rPr>
          <w:rFonts w:asciiTheme="majorBidi" w:hAnsiTheme="majorBidi" w:cstheme="majorBidi"/>
        </w:rPr>
        <w:t>Turek</w:t>
      </w:r>
      <w:proofErr w:type="spellEnd"/>
      <w:r w:rsidRPr="00DA3610">
        <w:rPr>
          <w:rFonts w:asciiTheme="majorBidi" w:hAnsiTheme="majorBidi" w:cstheme="majorBidi"/>
        </w:rPr>
        <w:t xml:space="preserve">, B., &amp; </w:t>
      </w:r>
      <w:proofErr w:type="spellStart"/>
      <w:r w:rsidRPr="00DA3610">
        <w:rPr>
          <w:rFonts w:asciiTheme="majorBidi" w:hAnsiTheme="majorBidi" w:cstheme="majorBidi"/>
        </w:rPr>
        <w:t>Welander</w:t>
      </w:r>
      <w:proofErr w:type="spellEnd"/>
      <w:r w:rsidRPr="00DA3610">
        <w:rPr>
          <w:rFonts w:asciiTheme="majorBidi" w:hAnsiTheme="majorBidi" w:cstheme="majorBidi"/>
        </w:rPr>
        <w:t xml:space="preserve">, P. B. (2011). Study of loss in superconducting coplanar waveguide resonators. </w:t>
      </w:r>
      <w:r w:rsidRPr="00DA3610">
        <w:rPr>
          <w:rFonts w:asciiTheme="majorBidi" w:hAnsiTheme="majorBidi" w:cstheme="majorBidi"/>
          <w:i/>
          <w:iCs/>
        </w:rPr>
        <w:t>Journal of Applied Physics</w:t>
      </w:r>
      <w:r w:rsidRPr="00DA3610">
        <w:rPr>
          <w:rFonts w:asciiTheme="majorBidi" w:hAnsiTheme="majorBidi" w:cstheme="majorBidi"/>
        </w:rPr>
        <w:t xml:space="preserve">, </w:t>
      </w:r>
      <w:r w:rsidRPr="00DA3610">
        <w:rPr>
          <w:rFonts w:asciiTheme="majorBidi" w:hAnsiTheme="majorBidi" w:cstheme="majorBidi"/>
          <w:i/>
          <w:iCs/>
        </w:rPr>
        <w:t>109</w:t>
      </w:r>
      <w:r w:rsidRPr="00DA3610">
        <w:rPr>
          <w:rFonts w:asciiTheme="majorBidi" w:hAnsiTheme="majorBidi" w:cstheme="majorBidi"/>
        </w:rPr>
        <w:t xml:space="preserve">(6). </w:t>
      </w:r>
      <w:hyperlink r:id="rId149" w:history="1">
        <w:r w:rsidRPr="00DA3610">
          <w:rPr>
            <w:rStyle w:val="Hyperlink"/>
            <w:rFonts w:asciiTheme="majorBidi" w:hAnsiTheme="majorBidi" w:cstheme="majorBidi"/>
          </w:rPr>
          <w:t>https://doi.org/10.1063/1.3552890</w:t>
        </w:r>
      </w:hyperlink>
    </w:p>
    <w:p w14:paraId="73972D64" w14:textId="6C3B1AEC" w:rsidR="00027B6E" w:rsidRDefault="00027B6E" w:rsidP="00027B6E">
      <w:pPr>
        <w:spacing w:line="276" w:lineRule="auto"/>
        <w:jc w:val="both"/>
        <w:rPr>
          <w:rFonts w:asciiTheme="majorBidi" w:hAnsiTheme="majorBidi" w:cstheme="majorBidi"/>
          <w:sz w:val="24"/>
          <w:szCs w:val="24"/>
        </w:rPr>
      </w:pPr>
    </w:p>
    <w:p w14:paraId="3284D21C" w14:textId="77777777" w:rsidR="00DD1EFB" w:rsidRPr="00DA3610" w:rsidRDefault="00DD1EFB" w:rsidP="00027B6E">
      <w:pPr>
        <w:spacing w:line="276" w:lineRule="auto"/>
        <w:jc w:val="both"/>
        <w:rPr>
          <w:rFonts w:asciiTheme="majorBidi" w:hAnsiTheme="majorBidi" w:cstheme="majorBidi"/>
          <w:sz w:val="24"/>
          <w:szCs w:val="24"/>
        </w:rPr>
      </w:pPr>
    </w:p>
    <w:p w14:paraId="09B54FB1"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Dawber</w:t>
      </w:r>
      <w:proofErr w:type="spellEnd"/>
      <w:r w:rsidRPr="00DA3610">
        <w:rPr>
          <w:rFonts w:asciiTheme="majorBidi" w:hAnsiTheme="majorBidi" w:cstheme="majorBidi"/>
        </w:rPr>
        <w:t xml:space="preserve">, M. (2015). Sputtering techniques for epitaxial growth of complex oxides. In </w:t>
      </w:r>
      <w:r w:rsidRPr="00DA3610">
        <w:rPr>
          <w:rFonts w:asciiTheme="majorBidi" w:hAnsiTheme="majorBidi" w:cstheme="majorBidi"/>
          <w:i/>
          <w:iCs/>
        </w:rPr>
        <w:t>Elsevier eBooks</w:t>
      </w:r>
      <w:r w:rsidRPr="00DA3610">
        <w:rPr>
          <w:rFonts w:asciiTheme="majorBidi" w:hAnsiTheme="majorBidi" w:cstheme="majorBidi"/>
        </w:rPr>
        <w:t xml:space="preserve"> (pp. 31–45). </w:t>
      </w:r>
      <w:hyperlink r:id="rId150" w:history="1">
        <w:r w:rsidRPr="00DA3610">
          <w:rPr>
            <w:rStyle w:val="Hyperlink"/>
            <w:rFonts w:asciiTheme="majorBidi" w:hAnsiTheme="majorBidi" w:cstheme="majorBidi"/>
          </w:rPr>
          <w:t>https://doi.org/10.1016/b978-1-78242-245-7.00002-6</w:t>
        </w:r>
      </w:hyperlink>
    </w:p>
    <w:p w14:paraId="2357C0DF" w14:textId="77777777" w:rsidR="007310E6" w:rsidRDefault="007310E6" w:rsidP="007310E6">
      <w:pPr>
        <w:pStyle w:val="ListParagraph"/>
        <w:rPr>
          <w:rFonts w:asciiTheme="majorBidi" w:hAnsiTheme="majorBidi" w:cstheme="majorBidi"/>
        </w:rPr>
      </w:pPr>
    </w:p>
    <w:p w14:paraId="0BBEDE3E"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3460B90E"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Kukla</w:t>
      </w:r>
      <w:proofErr w:type="spellEnd"/>
      <w:r w:rsidRPr="00DA3610">
        <w:rPr>
          <w:rFonts w:asciiTheme="majorBidi" w:hAnsiTheme="majorBidi" w:cstheme="majorBidi"/>
        </w:rPr>
        <w:t xml:space="preserve">, R. (1997). Magnetron sputtering on large scale substrates: an overview on the state of the art. </w:t>
      </w:r>
      <w:r w:rsidRPr="00DA3610">
        <w:rPr>
          <w:rFonts w:asciiTheme="majorBidi" w:hAnsiTheme="majorBidi" w:cstheme="majorBidi"/>
          <w:i/>
          <w:iCs/>
        </w:rPr>
        <w:t>Surface and Coatings Technology</w:t>
      </w:r>
      <w:r w:rsidRPr="00DA3610">
        <w:rPr>
          <w:rFonts w:asciiTheme="majorBidi" w:hAnsiTheme="majorBidi" w:cstheme="majorBidi"/>
        </w:rPr>
        <w:t xml:space="preserve">, </w:t>
      </w:r>
      <w:r w:rsidRPr="00DA3610">
        <w:rPr>
          <w:rFonts w:asciiTheme="majorBidi" w:hAnsiTheme="majorBidi" w:cstheme="majorBidi"/>
          <w:i/>
          <w:iCs/>
        </w:rPr>
        <w:t>93</w:t>
      </w:r>
      <w:r w:rsidRPr="00DA3610">
        <w:rPr>
          <w:rFonts w:asciiTheme="majorBidi" w:hAnsiTheme="majorBidi" w:cstheme="majorBidi"/>
        </w:rPr>
        <w:t xml:space="preserve">(1), 1–6. </w:t>
      </w:r>
      <w:hyperlink r:id="rId151" w:history="1">
        <w:r w:rsidRPr="00DA3610">
          <w:rPr>
            <w:rStyle w:val="Hyperlink"/>
            <w:rFonts w:asciiTheme="majorBidi" w:hAnsiTheme="majorBidi" w:cstheme="majorBidi"/>
          </w:rPr>
          <w:t>https://doi.org/10.1016/s0257-8972(97)00018-2</w:t>
        </w:r>
      </w:hyperlink>
    </w:p>
    <w:p w14:paraId="788EF796" w14:textId="77777777" w:rsidR="007310E6" w:rsidRDefault="007310E6" w:rsidP="007310E6">
      <w:pPr>
        <w:pStyle w:val="ListParagraph"/>
        <w:rPr>
          <w:rFonts w:asciiTheme="majorBidi" w:hAnsiTheme="majorBidi" w:cstheme="majorBidi"/>
        </w:rPr>
      </w:pPr>
    </w:p>
    <w:p w14:paraId="7DA82154"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36138C27"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Bobzin</w:t>
      </w:r>
      <w:proofErr w:type="spellEnd"/>
      <w:r w:rsidRPr="00DA3610">
        <w:rPr>
          <w:rFonts w:asciiTheme="majorBidi" w:hAnsiTheme="majorBidi" w:cstheme="majorBidi"/>
        </w:rPr>
        <w:t xml:space="preserve">, K., </w:t>
      </w:r>
      <w:proofErr w:type="spellStart"/>
      <w:r w:rsidRPr="00DA3610">
        <w:rPr>
          <w:rFonts w:asciiTheme="majorBidi" w:hAnsiTheme="majorBidi" w:cstheme="majorBidi"/>
        </w:rPr>
        <w:t>Brögelmann</w:t>
      </w:r>
      <w:proofErr w:type="spellEnd"/>
      <w:r w:rsidRPr="00DA3610">
        <w:rPr>
          <w:rFonts w:asciiTheme="majorBidi" w:hAnsiTheme="majorBidi" w:cstheme="majorBidi"/>
        </w:rPr>
        <w:t xml:space="preserve">, T., </w:t>
      </w:r>
      <w:proofErr w:type="spellStart"/>
      <w:r w:rsidRPr="00DA3610">
        <w:rPr>
          <w:rFonts w:asciiTheme="majorBidi" w:hAnsiTheme="majorBidi" w:cstheme="majorBidi"/>
        </w:rPr>
        <w:t>Kruppe</w:t>
      </w:r>
      <w:proofErr w:type="spellEnd"/>
      <w:r w:rsidRPr="00DA3610">
        <w:rPr>
          <w:rFonts w:asciiTheme="majorBidi" w:hAnsiTheme="majorBidi" w:cstheme="majorBidi"/>
        </w:rPr>
        <w:t xml:space="preserve">, N., &amp; Engels, M. (2016). Influence of </w:t>
      </w:r>
      <w:proofErr w:type="spellStart"/>
      <w:r w:rsidRPr="00DA3610">
        <w:rPr>
          <w:rFonts w:asciiTheme="majorBidi" w:hAnsiTheme="majorBidi" w:cstheme="majorBidi"/>
        </w:rPr>
        <w:t>dcMS</w:t>
      </w:r>
      <w:proofErr w:type="spellEnd"/>
      <w:r w:rsidRPr="00DA3610">
        <w:rPr>
          <w:rFonts w:asciiTheme="majorBidi" w:hAnsiTheme="majorBidi" w:cstheme="majorBidi"/>
        </w:rPr>
        <w:t xml:space="preserve"> and HPPMS in a </w:t>
      </w:r>
      <w:proofErr w:type="spellStart"/>
      <w:r w:rsidRPr="00DA3610">
        <w:rPr>
          <w:rFonts w:asciiTheme="majorBidi" w:hAnsiTheme="majorBidi" w:cstheme="majorBidi"/>
        </w:rPr>
        <w:t>dcMS</w:t>
      </w:r>
      <w:proofErr w:type="spellEnd"/>
      <w:r w:rsidRPr="00DA3610">
        <w:rPr>
          <w:rFonts w:asciiTheme="majorBidi" w:hAnsiTheme="majorBidi" w:cstheme="majorBidi"/>
        </w:rPr>
        <w:t xml:space="preserve">/HPPMS hybrid process on plasma and coating properties. </w:t>
      </w:r>
      <w:r w:rsidRPr="00DA3610">
        <w:rPr>
          <w:rFonts w:asciiTheme="majorBidi" w:hAnsiTheme="majorBidi" w:cstheme="majorBidi"/>
          <w:i/>
          <w:iCs/>
        </w:rPr>
        <w:t>Thin Solid Films</w:t>
      </w:r>
      <w:r w:rsidRPr="00DA3610">
        <w:rPr>
          <w:rFonts w:asciiTheme="majorBidi" w:hAnsiTheme="majorBidi" w:cstheme="majorBidi"/>
        </w:rPr>
        <w:t xml:space="preserve">, </w:t>
      </w:r>
      <w:r w:rsidRPr="00DA3610">
        <w:rPr>
          <w:rFonts w:asciiTheme="majorBidi" w:hAnsiTheme="majorBidi" w:cstheme="majorBidi"/>
          <w:i/>
          <w:iCs/>
        </w:rPr>
        <w:t>620</w:t>
      </w:r>
      <w:r w:rsidRPr="00DA3610">
        <w:rPr>
          <w:rFonts w:asciiTheme="majorBidi" w:hAnsiTheme="majorBidi" w:cstheme="majorBidi"/>
        </w:rPr>
        <w:t xml:space="preserve">, 188–196. </w:t>
      </w:r>
      <w:hyperlink r:id="rId152" w:history="1">
        <w:r w:rsidRPr="00DA3610">
          <w:rPr>
            <w:rStyle w:val="Hyperlink"/>
            <w:rFonts w:asciiTheme="majorBidi" w:hAnsiTheme="majorBidi" w:cstheme="majorBidi"/>
          </w:rPr>
          <w:t>https://doi.org/10.1016/j.tsf.2016.07.079</w:t>
        </w:r>
      </w:hyperlink>
    </w:p>
    <w:p w14:paraId="1FBD27C3" w14:textId="77777777" w:rsidR="007310E6" w:rsidRDefault="007310E6" w:rsidP="007310E6">
      <w:pPr>
        <w:pStyle w:val="ListParagraph"/>
        <w:rPr>
          <w:rFonts w:asciiTheme="majorBidi" w:hAnsiTheme="majorBidi" w:cstheme="majorBidi"/>
        </w:rPr>
      </w:pPr>
    </w:p>
    <w:p w14:paraId="26F478BB"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0BC85921"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Hishimone</w:t>
      </w:r>
      <w:proofErr w:type="spellEnd"/>
      <w:r w:rsidRPr="00DA3610">
        <w:rPr>
          <w:rFonts w:asciiTheme="majorBidi" w:hAnsiTheme="majorBidi" w:cstheme="majorBidi"/>
        </w:rPr>
        <w:t xml:space="preserve">, P. N., Nagai, H., &amp; Sato, M. (2020). Methods of Fabricating Thin Films for Energy Materials and Devices. In </w:t>
      </w:r>
      <w:proofErr w:type="spellStart"/>
      <w:r w:rsidRPr="00DA3610">
        <w:rPr>
          <w:rFonts w:asciiTheme="majorBidi" w:hAnsiTheme="majorBidi" w:cstheme="majorBidi"/>
          <w:i/>
          <w:iCs/>
        </w:rPr>
        <w:t>IntechOpen</w:t>
      </w:r>
      <w:proofErr w:type="spellEnd"/>
      <w:r w:rsidRPr="00DA3610">
        <w:rPr>
          <w:rFonts w:asciiTheme="majorBidi" w:hAnsiTheme="majorBidi" w:cstheme="majorBidi"/>
          <w:i/>
          <w:iCs/>
        </w:rPr>
        <w:t xml:space="preserve"> eBooks</w:t>
      </w:r>
      <w:r w:rsidRPr="00DA3610">
        <w:rPr>
          <w:rFonts w:asciiTheme="majorBidi" w:hAnsiTheme="majorBidi" w:cstheme="majorBidi"/>
        </w:rPr>
        <w:t xml:space="preserve">. </w:t>
      </w:r>
      <w:hyperlink r:id="rId153" w:history="1">
        <w:r w:rsidRPr="00DA3610">
          <w:rPr>
            <w:rStyle w:val="Hyperlink"/>
            <w:rFonts w:asciiTheme="majorBidi" w:hAnsiTheme="majorBidi" w:cstheme="majorBidi"/>
          </w:rPr>
          <w:t>https://doi.org/10.5772/intechopen.85912</w:t>
        </w:r>
      </w:hyperlink>
    </w:p>
    <w:p w14:paraId="36AB1777" w14:textId="77777777" w:rsidR="007310E6" w:rsidRDefault="007310E6" w:rsidP="007310E6">
      <w:pPr>
        <w:pStyle w:val="ListParagraph"/>
        <w:rPr>
          <w:rFonts w:asciiTheme="majorBidi" w:hAnsiTheme="majorBidi" w:cstheme="majorBidi"/>
        </w:rPr>
      </w:pPr>
    </w:p>
    <w:p w14:paraId="20100D80"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22E2980E"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Schreiber, F. (2000). Structure and growth of self-assembling monolayers. </w:t>
      </w:r>
      <w:r w:rsidRPr="00DA3610">
        <w:rPr>
          <w:rFonts w:asciiTheme="majorBidi" w:hAnsiTheme="majorBidi" w:cstheme="majorBidi"/>
          <w:i/>
          <w:iCs/>
        </w:rPr>
        <w:t>Progress in Surface Science</w:t>
      </w:r>
      <w:r w:rsidRPr="00DA3610">
        <w:rPr>
          <w:rFonts w:asciiTheme="majorBidi" w:hAnsiTheme="majorBidi" w:cstheme="majorBidi"/>
        </w:rPr>
        <w:t xml:space="preserve">, </w:t>
      </w:r>
      <w:r w:rsidRPr="00DA3610">
        <w:rPr>
          <w:rFonts w:asciiTheme="majorBidi" w:hAnsiTheme="majorBidi" w:cstheme="majorBidi"/>
          <w:i/>
          <w:iCs/>
        </w:rPr>
        <w:t>65</w:t>
      </w:r>
      <w:r w:rsidRPr="00DA3610">
        <w:rPr>
          <w:rFonts w:asciiTheme="majorBidi" w:hAnsiTheme="majorBidi" w:cstheme="majorBidi"/>
        </w:rPr>
        <w:t xml:space="preserve">(5–8), 151–257. </w:t>
      </w:r>
      <w:hyperlink r:id="rId154" w:history="1">
        <w:r w:rsidRPr="00DA3610">
          <w:rPr>
            <w:rStyle w:val="Hyperlink"/>
            <w:rFonts w:asciiTheme="majorBidi" w:hAnsiTheme="majorBidi" w:cstheme="majorBidi"/>
          </w:rPr>
          <w:t>https://doi.org/10.1016/s0079-6816(00)00024-1</w:t>
        </w:r>
      </w:hyperlink>
    </w:p>
    <w:p w14:paraId="5CB00FD6" w14:textId="77777777" w:rsidR="007310E6" w:rsidRDefault="007310E6" w:rsidP="007310E6">
      <w:pPr>
        <w:pStyle w:val="ListParagraph"/>
        <w:rPr>
          <w:rFonts w:asciiTheme="majorBidi" w:hAnsiTheme="majorBidi" w:cstheme="majorBidi"/>
        </w:rPr>
      </w:pPr>
    </w:p>
    <w:p w14:paraId="69F01F89"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3BF6AB6D"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r w:rsidRPr="00DA3610">
        <w:rPr>
          <w:rFonts w:asciiTheme="majorBidi" w:hAnsiTheme="majorBidi" w:cstheme="majorBidi"/>
        </w:rPr>
        <w:t xml:space="preserve">Pujari, S. P., </w:t>
      </w:r>
      <w:proofErr w:type="spellStart"/>
      <w:r w:rsidRPr="00DA3610">
        <w:rPr>
          <w:rFonts w:asciiTheme="majorBidi" w:hAnsiTheme="majorBidi" w:cstheme="majorBidi"/>
        </w:rPr>
        <w:t>Scheres</w:t>
      </w:r>
      <w:proofErr w:type="spellEnd"/>
      <w:r w:rsidRPr="00DA3610">
        <w:rPr>
          <w:rFonts w:asciiTheme="majorBidi" w:hAnsiTheme="majorBidi" w:cstheme="majorBidi"/>
        </w:rPr>
        <w:t xml:space="preserve">, L., </w:t>
      </w:r>
      <w:proofErr w:type="spellStart"/>
      <w:r w:rsidRPr="00DA3610">
        <w:rPr>
          <w:rFonts w:asciiTheme="majorBidi" w:hAnsiTheme="majorBidi" w:cstheme="majorBidi"/>
        </w:rPr>
        <w:t>Marcelis</w:t>
      </w:r>
      <w:proofErr w:type="spellEnd"/>
      <w:r w:rsidRPr="00DA3610">
        <w:rPr>
          <w:rFonts w:asciiTheme="majorBidi" w:hAnsiTheme="majorBidi" w:cstheme="majorBidi"/>
        </w:rPr>
        <w:t xml:space="preserve">, A. T. M., &amp; </w:t>
      </w:r>
      <w:proofErr w:type="spellStart"/>
      <w:r w:rsidRPr="00DA3610">
        <w:rPr>
          <w:rFonts w:asciiTheme="majorBidi" w:hAnsiTheme="majorBidi" w:cstheme="majorBidi"/>
        </w:rPr>
        <w:t>Zuilhof</w:t>
      </w:r>
      <w:proofErr w:type="spellEnd"/>
      <w:r w:rsidRPr="00DA3610">
        <w:rPr>
          <w:rFonts w:asciiTheme="majorBidi" w:hAnsiTheme="majorBidi" w:cstheme="majorBidi"/>
        </w:rPr>
        <w:t xml:space="preserve">, H. (2014). Covalent Surface Modification of Oxide Surfaces. </w:t>
      </w:r>
      <w:proofErr w:type="spellStart"/>
      <w:r w:rsidRPr="00DA3610">
        <w:rPr>
          <w:rFonts w:asciiTheme="majorBidi" w:hAnsiTheme="majorBidi" w:cstheme="majorBidi"/>
          <w:i/>
          <w:iCs/>
        </w:rPr>
        <w:t>Angewandte</w:t>
      </w:r>
      <w:proofErr w:type="spellEnd"/>
      <w:r w:rsidRPr="00DA3610">
        <w:rPr>
          <w:rFonts w:asciiTheme="majorBidi" w:hAnsiTheme="majorBidi" w:cstheme="majorBidi"/>
          <w:i/>
          <w:iCs/>
        </w:rPr>
        <w:t xml:space="preserve"> </w:t>
      </w:r>
      <w:proofErr w:type="spellStart"/>
      <w:r w:rsidRPr="00DA3610">
        <w:rPr>
          <w:rFonts w:asciiTheme="majorBidi" w:hAnsiTheme="majorBidi" w:cstheme="majorBidi"/>
          <w:i/>
          <w:iCs/>
        </w:rPr>
        <w:t>Chemie</w:t>
      </w:r>
      <w:proofErr w:type="spellEnd"/>
      <w:r w:rsidRPr="00DA3610">
        <w:rPr>
          <w:rFonts w:asciiTheme="majorBidi" w:hAnsiTheme="majorBidi" w:cstheme="majorBidi"/>
          <w:i/>
          <w:iCs/>
        </w:rPr>
        <w:t xml:space="preserve"> International Edition</w:t>
      </w:r>
      <w:r w:rsidRPr="00DA3610">
        <w:rPr>
          <w:rFonts w:asciiTheme="majorBidi" w:hAnsiTheme="majorBidi" w:cstheme="majorBidi"/>
        </w:rPr>
        <w:t xml:space="preserve">, </w:t>
      </w:r>
      <w:r w:rsidRPr="00DA3610">
        <w:rPr>
          <w:rFonts w:asciiTheme="majorBidi" w:hAnsiTheme="majorBidi" w:cstheme="majorBidi"/>
          <w:i/>
          <w:iCs/>
        </w:rPr>
        <w:t>53</w:t>
      </w:r>
      <w:r w:rsidRPr="00DA3610">
        <w:rPr>
          <w:rFonts w:asciiTheme="majorBidi" w:hAnsiTheme="majorBidi" w:cstheme="majorBidi"/>
        </w:rPr>
        <w:t xml:space="preserve">(25), 6322–6356. </w:t>
      </w:r>
      <w:hyperlink r:id="rId155" w:history="1">
        <w:r w:rsidRPr="00DA3610">
          <w:rPr>
            <w:rStyle w:val="Hyperlink"/>
            <w:rFonts w:asciiTheme="majorBidi" w:hAnsiTheme="majorBidi" w:cstheme="majorBidi"/>
          </w:rPr>
          <w:t>https://doi.org/10.1002/anie.201306709</w:t>
        </w:r>
      </w:hyperlink>
    </w:p>
    <w:p w14:paraId="695C7C40" w14:textId="77777777" w:rsidR="007310E6" w:rsidRDefault="007310E6" w:rsidP="007310E6">
      <w:pPr>
        <w:pStyle w:val="ListParagraph"/>
        <w:rPr>
          <w:rStyle w:val="Hyperlink"/>
          <w:rFonts w:asciiTheme="majorBidi" w:hAnsiTheme="majorBidi" w:cstheme="majorBidi"/>
        </w:rPr>
      </w:pPr>
    </w:p>
    <w:p w14:paraId="011B5A94" w14:textId="77777777" w:rsidR="00027B6E" w:rsidRPr="00DA3610" w:rsidRDefault="00027B6E" w:rsidP="00027B6E">
      <w:pPr>
        <w:pStyle w:val="NormalWeb"/>
        <w:spacing w:before="0" w:beforeAutospacing="0" w:after="0" w:afterAutospacing="0" w:line="276" w:lineRule="auto"/>
        <w:jc w:val="both"/>
        <w:rPr>
          <w:rStyle w:val="Hyperlink"/>
          <w:rFonts w:asciiTheme="majorBidi" w:hAnsiTheme="majorBidi" w:cstheme="majorBidi"/>
        </w:rPr>
      </w:pPr>
    </w:p>
    <w:p w14:paraId="1C179897" w14:textId="1516273E" w:rsidR="007310E6" w:rsidRPr="00DD1EFB" w:rsidRDefault="00027B6E" w:rsidP="00DD1EFB">
      <w:pPr>
        <w:pStyle w:val="NormalWeb"/>
        <w:numPr>
          <w:ilvl w:val="0"/>
          <w:numId w:val="15"/>
        </w:numPr>
        <w:spacing w:before="0" w:beforeAutospacing="0" w:after="0" w:afterAutospacing="0" w:line="276" w:lineRule="auto"/>
        <w:jc w:val="both"/>
        <w:rPr>
          <w:rStyle w:val="Hyperlink"/>
          <w:rFonts w:asciiTheme="majorBidi" w:hAnsiTheme="majorBidi" w:cstheme="majorBidi"/>
        </w:rPr>
      </w:pPr>
      <w:proofErr w:type="spellStart"/>
      <w:r w:rsidRPr="00DA3610">
        <w:rPr>
          <w:rFonts w:asciiTheme="majorBidi" w:hAnsiTheme="majorBidi" w:cstheme="majorBidi"/>
        </w:rPr>
        <w:t>Mutin</w:t>
      </w:r>
      <w:proofErr w:type="spellEnd"/>
      <w:r w:rsidRPr="00DA3610">
        <w:rPr>
          <w:rFonts w:asciiTheme="majorBidi" w:hAnsiTheme="majorBidi" w:cstheme="majorBidi"/>
        </w:rPr>
        <w:t xml:space="preserve">, P. H., Guerrero, G., &amp; </w:t>
      </w:r>
      <w:proofErr w:type="spellStart"/>
      <w:r w:rsidRPr="00DA3610">
        <w:rPr>
          <w:rFonts w:asciiTheme="majorBidi" w:hAnsiTheme="majorBidi" w:cstheme="majorBidi"/>
        </w:rPr>
        <w:t>Vioux</w:t>
      </w:r>
      <w:proofErr w:type="spellEnd"/>
      <w:r w:rsidRPr="00DA3610">
        <w:rPr>
          <w:rFonts w:asciiTheme="majorBidi" w:hAnsiTheme="majorBidi" w:cstheme="majorBidi"/>
        </w:rPr>
        <w:t xml:space="preserve">, A. (2005). Hybrid materials from organophosphorus coupling molecules. </w:t>
      </w:r>
      <w:r w:rsidRPr="00DA3610">
        <w:rPr>
          <w:rFonts w:asciiTheme="majorBidi" w:hAnsiTheme="majorBidi" w:cstheme="majorBidi"/>
          <w:i/>
          <w:iCs/>
        </w:rPr>
        <w:t>Journal of Materials Chemistry</w:t>
      </w:r>
      <w:r w:rsidRPr="00DA3610">
        <w:rPr>
          <w:rFonts w:asciiTheme="majorBidi" w:hAnsiTheme="majorBidi" w:cstheme="majorBidi"/>
        </w:rPr>
        <w:t xml:space="preserve">, </w:t>
      </w:r>
      <w:r w:rsidRPr="00DA3610">
        <w:rPr>
          <w:rFonts w:asciiTheme="majorBidi" w:hAnsiTheme="majorBidi" w:cstheme="majorBidi"/>
          <w:i/>
          <w:iCs/>
        </w:rPr>
        <w:t>15</w:t>
      </w:r>
      <w:r w:rsidRPr="00DA3610">
        <w:rPr>
          <w:rFonts w:asciiTheme="majorBidi" w:hAnsiTheme="majorBidi" w:cstheme="majorBidi"/>
        </w:rPr>
        <w:t xml:space="preserve">(35–36), 3761. </w:t>
      </w:r>
      <w:hyperlink r:id="rId156" w:history="1">
        <w:r w:rsidRPr="00DA3610">
          <w:rPr>
            <w:rStyle w:val="Hyperlink"/>
            <w:rFonts w:asciiTheme="majorBidi" w:hAnsiTheme="majorBidi" w:cstheme="majorBidi"/>
          </w:rPr>
          <w:t>https://doi.org/10.1039/b505422b</w:t>
        </w:r>
      </w:hyperlink>
    </w:p>
    <w:p w14:paraId="5B4CD519" w14:textId="77777777" w:rsidR="00027B6E" w:rsidRPr="00DA3610" w:rsidRDefault="00027B6E" w:rsidP="00027B6E">
      <w:pPr>
        <w:pStyle w:val="NormalWeb"/>
        <w:spacing w:before="0" w:beforeAutospacing="0" w:after="0" w:afterAutospacing="0" w:line="276" w:lineRule="auto"/>
        <w:jc w:val="both"/>
        <w:rPr>
          <w:rStyle w:val="Hyperlink"/>
          <w:rFonts w:asciiTheme="majorBidi" w:hAnsiTheme="majorBidi" w:cstheme="majorBidi"/>
        </w:rPr>
      </w:pPr>
    </w:p>
    <w:p w14:paraId="2D981024"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Janssen, D., De Palma, R., </w:t>
      </w:r>
      <w:proofErr w:type="spellStart"/>
      <w:r w:rsidRPr="00DA3610">
        <w:rPr>
          <w:rFonts w:asciiTheme="majorBidi" w:hAnsiTheme="majorBidi" w:cstheme="majorBidi"/>
        </w:rPr>
        <w:t>Verlaak</w:t>
      </w:r>
      <w:proofErr w:type="spellEnd"/>
      <w:r w:rsidRPr="00DA3610">
        <w:rPr>
          <w:rFonts w:asciiTheme="majorBidi" w:hAnsiTheme="majorBidi" w:cstheme="majorBidi"/>
        </w:rPr>
        <w:t xml:space="preserve">, S., </w:t>
      </w:r>
      <w:proofErr w:type="spellStart"/>
      <w:r w:rsidRPr="00DA3610">
        <w:rPr>
          <w:rFonts w:asciiTheme="majorBidi" w:hAnsiTheme="majorBidi" w:cstheme="majorBidi"/>
        </w:rPr>
        <w:t>Heremans</w:t>
      </w:r>
      <w:proofErr w:type="spellEnd"/>
      <w:r w:rsidRPr="00DA3610">
        <w:rPr>
          <w:rFonts w:asciiTheme="majorBidi" w:hAnsiTheme="majorBidi" w:cstheme="majorBidi"/>
        </w:rPr>
        <w:t xml:space="preserve">, P., &amp; </w:t>
      </w:r>
      <w:proofErr w:type="spellStart"/>
      <w:r w:rsidRPr="00DA3610">
        <w:rPr>
          <w:rFonts w:asciiTheme="majorBidi" w:hAnsiTheme="majorBidi" w:cstheme="majorBidi"/>
        </w:rPr>
        <w:t>Dehaen</w:t>
      </w:r>
      <w:proofErr w:type="spellEnd"/>
      <w:r w:rsidRPr="00DA3610">
        <w:rPr>
          <w:rFonts w:asciiTheme="majorBidi" w:hAnsiTheme="majorBidi" w:cstheme="majorBidi"/>
        </w:rPr>
        <w:t xml:space="preserve">, W. (2006). Static solvent contact angle measurements, surface free energy and wettability determination of various self-assembled monolayers on silicon dioxide. </w:t>
      </w:r>
      <w:r w:rsidRPr="00DA3610">
        <w:rPr>
          <w:rFonts w:asciiTheme="majorBidi" w:hAnsiTheme="majorBidi" w:cstheme="majorBidi"/>
          <w:i/>
          <w:iCs/>
        </w:rPr>
        <w:t>Thin Solid Films</w:t>
      </w:r>
      <w:r w:rsidRPr="00DA3610">
        <w:rPr>
          <w:rFonts w:asciiTheme="majorBidi" w:hAnsiTheme="majorBidi" w:cstheme="majorBidi"/>
        </w:rPr>
        <w:t xml:space="preserve">, </w:t>
      </w:r>
      <w:r w:rsidRPr="00DA3610">
        <w:rPr>
          <w:rFonts w:asciiTheme="majorBidi" w:hAnsiTheme="majorBidi" w:cstheme="majorBidi"/>
          <w:i/>
          <w:iCs/>
        </w:rPr>
        <w:t>515</w:t>
      </w:r>
      <w:r w:rsidRPr="00DA3610">
        <w:rPr>
          <w:rFonts w:asciiTheme="majorBidi" w:hAnsiTheme="majorBidi" w:cstheme="majorBidi"/>
        </w:rPr>
        <w:t xml:space="preserve">(4), 1433–1438. </w:t>
      </w:r>
      <w:hyperlink r:id="rId157" w:history="1">
        <w:r w:rsidRPr="00DA3610">
          <w:rPr>
            <w:rStyle w:val="Hyperlink"/>
            <w:rFonts w:asciiTheme="majorBidi" w:hAnsiTheme="majorBidi" w:cstheme="majorBidi"/>
          </w:rPr>
          <w:t>https://doi.org/10.1016/j.tsf.2006.04.006</w:t>
        </w:r>
      </w:hyperlink>
    </w:p>
    <w:p w14:paraId="50459D90" w14:textId="77777777" w:rsidR="007310E6" w:rsidRDefault="007310E6" w:rsidP="007310E6">
      <w:pPr>
        <w:pStyle w:val="ListParagraph"/>
        <w:rPr>
          <w:rFonts w:asciiTheme="majorBidi" w:hAnsiTheme="majorBidi" w:cstheme="majorBidi"/>
        </w:rPr>
      </w:pPr>
    </w:p>
    <w:p w14:paraId="3DAFEE06"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5DA92C62"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3E18952D"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Hoque, E., DeRose, J. A., Kulik, G., Hoffmann, P., Mathieu, H. J., &amp; Bhushan, B. (2006). </w:t>
      </w:r>
      <w:proofErr w:type="spellStart"/>
      <w:r w:rsidRPr="00DA3610">
        <w:rPr>
          <w:rFonts w:asciiTheme="majorBidi" w:hAnsiTheme="majorBidi" w:cstheme="majorBidi"/>
        </w:rPr>
        <w:t>Alkylphosphonate</w:t>
      </w:r>
      <w:proofErr w:type="spellEnd"/>
      <w:r w:rsidRPr="00DA3610">
        <w:rPr>
          <w:rFonts w:asciiTheme="majorBidi" w:hAnsiTheme="majorBidi" w:cstheme="majorBidi"/>
        </w:rPr>
        <w:t xml:space="preserve"> Modified Aluminum Oxide Surfaces. </w:t>
      </w:r>
      <w:r w:rsidRPr="00DA3610">
        <w:rPr>
          <w:rFonts w:asciiTheme="majorBidi" w:hAnsiTheme="majorBidi" w:cstheme="majorBidi"/>
          <w:i/>
          <w:iCs/>
        </w:rPr>
        <w:t>The Journal of Physical Chemistry B</w:t>
      </w:r>
      <w:r w:rsidRPr="00DA3610">
        <w:rPr>
          <w:rFonts w:asciiTheme="majorBidi" w:hAnsiTheme="majorBidi" w:cstheme="majorBidi"/>
        </w:rPr>
        <w:t xml:space="preserve">, </w:t>
      </w:r>
      <w:r w:rsidRPr="00DA3610">
        <w:rPr>
          <w:rFonts w:asciiTheme="majorBidi" w:hAnsiTheme="majorBidi" w:cstheme="majorBidi"/>
          <w:i/>
          <w:iCs/>
        </w:rPr>
        <w:t>110</w:t>
      </w:r>
      <w:r w:rsidRPr="00DA3610">
        <w:rPr>
          <w:rFonts w:asciiTheme="majorBidi" w:hAnsiTheme="majorBidi" w:cstheme="majorBidi"/>
        </w:rPr>
        <w:t xml:space="preserve">(22), 10855–10861. </w:t>
      </w:r>
      <w:hyperlink r:id="rId158" w:history="1">
        <w:r w:rsidRPr="00DA3610">
          <w:rPr>
            <w:rStyle w:val="Hyperlink"/>
            <w:rFonts w:asciiTheme="majorBidi" w:hAnsiTheme="majorBidi" w:cstheme="majorBidi"/>
          </w:rPr>
          <w:t>https://doi.org/10.1021/jp061327</w:t>
        </w:r>
      </w:hyperlink>
    </w:p>
    <w:p w14:paraId="501FB690" w14:textId="0DEC2FAC" w:rsidR="00027B6E" w:rsidRDefault="00027B6E" w:rsidP="00027B6E">
      <w:pPr>
        <w:pStyle w:val="NormalWeb"/>
        <w:spacing w:before="0" w:beforeAutospacing="0" w:after="0" w:afterAutospacing="0" w:line="276" w:lineRule="auto"/>
        <w:jc w:val="both"/>
        <w:rPr>
          <w:rFonts w:asciiTheme="majorBidi" w:hAnsiTheme="majorBidi" w:cstheme="majorBidi"/>
        </w:rPr>
      </w:pPr>
    </w:p>
    <w:p w14:paraId="38ED8B2A" w14:textId="77777777" w:rsidR="00DD1EFB" w:rsidRPr="00DA3610" w:rsidRDefault="00DD1EFB" w:rsidP="00027B6E">
      <w:pPr>
        <w:pStyle w:val="NormalWeb"/>
        <w:spacing w:before="0" w:beforeAutospacing="0" w:after="0" w:afterAutospacing="0" w:line="276" w:lineRule="auto"/>
        <w:jc w:val="both"/>
        <w:rPr>
          <w:rFonts w:asciiTheme="majorBidi" w:hAnsiTheme="majorBidi" w:cstheme="majorBidi"/>
        </w:rPr>
      </w:pPr>
    </w:p>
    <w:p w14:paraId="6BAB9CA2"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r w:rsidRPr="00DA3610">
        <w:rPr>
          <w:rFonts w:asciiTheme="majorBidi" w:hAnsiTheme="majorBidi" w:cstheme="majorBidi"/>
        </w:rPr>
        <w:t xml:space="preserve">Lee, J., Bong, J., Ha, Y. G., Park, S., &amp; Ju, S. (2015). Durability of self-assembled monolayers on aluminum oxide surface for determining surface wettability. </w:t>
      </w:r>
      <w:r w:rsidRPr="00DA3610">
        <w:rPr>
          <w:rFonts w:asciiTheme="majorBidi" w:hAnsiTheme="majorBidi" w:cstheme="majorBidi"/>
          <w:i/>
          <w:iCs/>
        </w:rPr>
        <w:t>Applied Surface Science</w:t>
      </w:r>
      <w:r w:rsidRPr="00DA3610">
        <w:rPr>
          <w:rFonts w:asciiTheme="majorBidi" w:hAnsiTheme="majorBidi" w:cstheme="majorBidi"/>
        </w:rPr>
        <w:t xml:space="preserve">, </w:t>
      </w:r>
      <w:r w:rsidRPr="00DA3610">
        <w:rPr>
          <w:rFonts w:asciiTheme="majorBidi" w:hAnsiTheme="majorBidi" w:cstheme="majorBidi"/>
          <w:i/>
          <w:iCs/>
        </w:rPr>
        <w:t>330</w:t>
      </w:r>
      <w:r w:rsidRPr="00DA3610">
        <w:rPr>
          <w:rFonts w:asciiTheme="majorBidi" w:hAnsiTheme="majorBidi" w:cstheme="majorBidi"/>
        </w:rPr>
        <w:t xml:space="preserve">, 445–448. </w:t>
      </w:r>
      <w:hyperlink r:id="rId159" w:history="1">
        <w:r w:rsidRPr="00DA3610">
          <w:rPr>
            <w:rStyle w:val="Hyperlink"/>
            <w:rFonts w:asciiTheme="majorBidi" w:hAnsiTheme="majorBidi" w:cstheme="majorBidi"/>
          </w:rPr>
          <w:t>https://doi.org/10.1016/j.apsusc.2015.01.043</w:t>
        </w:r>
      </w:hyperlink>
    </w:p>
    <w:p w14:paraId="19BA8CCF" w14:textId="77777777" w:rsidR="007310E6" w:rsidRDefault="007310E6" w:rsidP="007310E6">
      <w:pPr>
        <w:pStyle w:val="ListParagraph"/>
        <w:rPr>
          <w:rFonts w:asciiTheme="majorBidi" w:hAnsiTheme="majorBidi" w:cstheme="majorBidi"/>
        </w:rPr>
      </w:pPr>
    </w:p>
    <w:p w14:paraId="31A4E964"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1E9A6298"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proofErr w:type="spellStart"/>
      <w:r w:rsidRPr="00DA3610">
        <w:rPr>
          <w:rFonts w:asciiTheme="majorBidi" w:hAnsiTheme="majorBidi" w:cstheme="majorBidi"/>
        </w:rPr>
        <w:t>Pellerite</w:t>
      </w:r>
      <w:proofErr w:type="spellEnd"/>
      <w:r w:rsidRPr="00DA3610">
        <w:rPr>
          <w:rFonts w:asciiTheme="majorBidi" w:hAnsiTheme="majorBidi" w:cstheme="majorBidi"/>
        </w:rPr>
        <w:t xml:space="preserve">, M. J., Dunbar, T. D., Boardman, L. D., &amp; Wood, E. J. (2003). Effects of Fluorination on Self-Assembled Monolayer Formation from </w:t>
      </w:r>
      <w:proofErr w:type="spellStart"/>
      <w:r w:rsidRPr="00DA3610">
        <w:rPr>
          <w:rFonts w:asciiTheme="majorBidi" w:hAnsiTheme="majorBidi" w:cstheme="majorBidi"/>
        </w:rPr>
        <w:t>Alkanephosphonic</w:t>
      </w:r>
      <w:proofErr w:type="spellEnd"/>
      <w:r w:rsidRPr="00DA3610">
        <w:rPr>
          <w:rFonts w:asciiTheme="majorBidi" w:hAnsiTheme="majorBidi" w:cstheme="majorBidi"/>
        </w:rPr>
        <w:t xml:space="preserve"> Acids on Aluminum: Kinetics and Structure. </w:t>
      </w:r>
      <w:r w:rsidRPr="00DA3610">
        <w:rPr>
          <w:rFonts w:asciiTheme="majorBidi" w:hAnsiTheme="majorBidi" w:cstheme="majorBidi"/>
          <w:i/>
          <w:iCs/>
        </w:rPr>
        <w:t>The Journal of Physical Chemistry B</w:t>
      </w:r>
      <w:r w:rsidRPr="00DA3610">
        <w:rPr>
          <w:rFonts w:asciiTheme="majorBidi" w:hAnsiTheme="majorBidi" w:cstheme="majorBidi"/>
        </w:rPr>
        <w:t xml:space="preserve">, </w:t>
      </w:r>
      <w:r w:rsidRPr="00DA3610">
        <w:rPr>
          <w:rFonts w:asciiTheme="majorBidi" w:hAnsiTheme="majorBidi" w:cstheme="majorBidi"/>
          <w:i/>
          <w:iCs/>
        </w:rPr>
        <w:t>107</w:t>
      </w:r>
      <w:r w:rsidRPr="00DA3610">
        <w:rPr>
          <w:rFonts w:asciiTheme="majorBidi" w:hAnsiTheme="majorBidi" w:cstheme="majorBidi"/>
        </w:rPr>
        <w:t xml:space="preserve">(42), 11726–11736. </w:t>
      </w:r>
      <w:hyperlink r:id="rId160" w:history="1">
        <w:r w:rsidRPr="00DA3610">
          <w:rPr>
            <w:rStyle w:val="Hyperlink"/>
            <w:rFonts w:asciiTheme="majorBidi" w:hAnsiTheme="majorBidi" w:cstheme="majorBidi"/>
          </w:rPr>
          <w:t>https://doi.org/10.1021/jp0354200</w:t>
        </w:r>
      </w:hyperlink>
    </w:p>
    <w:p w14:paraId="24B89F77" w14:textId="77777777" w:rsidR="007310E6" w:rsidRDefault="007310E6" w:rsidP="007310E6">
      <w:pPr>
        <w:pStyle w:val="ListParagraph"/>
        <w:rPr>
          <w:rStyle w:val="Hyperlink"/>
          <w:rFonts w:asciiTheme="majorBidi" w:hAnsiTheme="majorBidi" w:cstheme="majorBidi"/>
        </w:rPr>
      </w:pPr>
    </w:p>
    <w:p w14:paraId="23C51CB7" w14:textId="77777777" w:rsidR="00027B6E" w:rsidRPr="00DA3610" w:rsidRDefault="00027B6E" w:rsidP="00027B6E">
      <w:pPr>
        <w:pStyle w:val="NormalWeb"/>
        <w:spacing w:before="0" w:beforeAutospacing="0" w:after="0" w:afterAutospacing="0" w:line="276" w:lineRule="auto"/>
        <w:jc w:val="both"/>
        <w:rPr>
          <w:rStyle w:val="Hyperlink"/>
          <w:rFonts w:asciiTheme="majorBidi" w:hAnsiTheme="majorBidi" w:cstheme="majorBidi"/>
        </w:rPr>
      </w:pPr>
    </w:p>
    <w:p w14:paraId="5BEB547F"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r w:rsidRPr="00DA3610">
        <w:rPr>
          <w:rFonts w:asciiTheme="majorBidi" w:hAnsiTheme="majorBidi" w:cstheme="majorBidi"/>
        </w:rPr>
        <w:t xml:space="preserve">Wenzel, R. N. (1949). Surface roughness and contact angle. </w:t>
      </w:r>
      <w:r w:rsidRPr="00DA3610">
        <w:rPr>
          <w:rFonts w:asciiTheme="majorBidi" w:hAnsiTheme="majorBidi" w:cstheme="majorBidi"/>
          <w:i/>
          <w:iCs/>
        </w:rPr>
        <w:t xml:space="preserve">˜the </w:t>
      </w:r>
      <w:proofErr w:type="spellStart"/>
      <w:r w:rsidRPr="00DA3610">
        <w:rPr>
          <w:rFonts w:asciiTheme="majorBidi" w:hAnsiTheme="majorBidi" w:cstheme="majorBidi"/>
          <w:i/>
          <w:iCs/>
        </w:rPr>
        <w:t>œJournal</w:t>
      </w:r>
      <w:proofErr w:type="spellEnd"/>
      <w:r w:rsidRPr="00DA3610">
        <w:rPr>
          <w:rFonts w:asciiTheme="majorBidi" w:hAnsiTheme="majorBidi" w:cstheme="majorBidi"/>
          <w:i/>
          <w:iCs/>
        </w:rPr>
        <w:t xml:space="preserve"> of Physical &amp; Colloid Chemistry/Journal of Physical &amp; Colloid Chemistry</w:t>
      </w:r>
      <w:r w:rsidRPr="00DA3610">
        <w:rPr>
          <w:rFonts w:asciiTheme="majorBidi" w:hAnsiTheme="majorBidi" w:cstheme="majorBidi"/>
        </w:rPr>
        <w:t xml:space="preserve">, </w:t>
      </w:r>
      <w:r w:rsidRPr="00DA3610">
        <w:rPr>
          <w:rFonts w:asciiTheme="majorBidi" w:hAnsiTheme="majorBidi" w:cstheme="majorBidi"/>
          <w:i/>
          <w:iCs/>
        </w:rPr>
        <w:t>53</w:t>
      </w:r>
      <w:r w:rsidRPr="00DA3610">
        <w:rPr>
          <w:rFonts w:asciiTheme="majorBidi" w:hAnsiTheme="majorBidi" w:cstheme="majorBidi"/>
        </w:rPr>
        <w:t xml:space="preserve">(9), 1466–1467. </w:t>
      </w:r>
      <w:hyperlink r:id="rId161" w:history="1">
        <w:r w:rsidRPr="00DA3610">
          <w:rPr>
            <w:rStyle w:val="Hyperlink"/>
            <w:rFonts w:asciiTheme="majorBidi" w:hAnsiTheme="majorBidi" w:cstheme="majorBidi"/>
          </w:rPr>
          <w:t>https://doi.org/10.1021/j150474a015</w:t>
        </w:r>
      </w:hyperlink>
    </w:p>
    <w:p w14:paraId="59CA6FE5" w14:textId="77777777" w:rsidR="007310E6" w:rsidRDefault="007310E6" w:rsidP="007310E6">
      <w:pPr>
        <w:pStyle w:val="ListParagraph"/>
        <w:rPr>
          <w:rFonts w:asciiTheme="majorBidi" w:hAnsiTheme="majorBidi" w:cstheme="majorBidi"/>
        </w:rPr>
      </w:pPr>
    </w:p>
    <w:p w14:paraId="6E1578EE"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48CD38C6" w14:textId="1E0E1AD5"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Gun, J., </w:t>
      </w:r>
      <w:proofErr w:type="spellStart"/>
      <w:r w:rsidRPr="00DA3610">
        <w:rPr>
          <w:rFonts w:asciiTheme="majorBidi" w:hAnsiTheme="majorBidi" w:cstheme="majorBidi"/>
        </w:rPr>
        <w:t>Iscovici</w:t>
      </w:r>
      <w:proofErr w:type="spellEnd"/>
      <w:r w:rsidRPr="00DA3610">
        <w:rPr>
          <w:rFonts w:asciiTheme="majorBidi" w:hAnsiTheme="majorBidi" w:cstheme="majorBidi"/>
        </w:rPr>
        <w:t xml:space="preserve">, R., &amp; </w:t>
      </w:r>
      <w:proofErr w:type="spellStart"/>
      <w:r w:rsidRPr="00DA3610">
        <w:rPr>
          <w:rFonts w:asciiTheme="majorBidi" w:hAnsiTheme="majorBidi" w:cstheme="majorBidi"/>
        </w:rPr>
        <w:t>Sagiv</w:t>
      </w:r>
      <w:proofErr w:type="spellEnd"/>
      <w:r w:rsidRPr="00DA3610">
        <w:rPr>
          <w:rFonts w:asciiTheme="majorBidi" w:hAnsiTheme="majorBidi" w:cstheme="majorBidi"/>
        </w:rPr>
        <w:t xml:space="preserve">, J. (1984). On the formation and structure of self-assembling monolayers. </w:t>
      </w:r>
      <w:r w:rsidRPr="00DA3610">
        <w:rPr>
          <w:rFonts w:asciiTheme="majorBidi" w:hAnsiTheme="majorBidi" w:cstheme="majorBidi"/>
          <w:i/>
          <w:iCs/>
        </w:rPr>
        <w:t>Journal of Colloid and Interface Science</w:t>
      </w:r>
      <w:r w:rsidRPr="00DA3610">
        <w:rPr>
          <w:rFonts w:asciiTheme="majorBidi" w:hAnsiTheme="majorBidi" w:cstheme="majorBidi"/>
        </w:rPr>
        <w:t xml:space="preserve">, </w:t>
      </w:r>
      <w:r w:rsidRPr="00DA3610">
        <w:rPr>
          <w:rFonts w:asciiTheme="majorBidi" w:hAnsiTheme="majorBidi" w:cstheme="majorBidi"/>
          <w:i/>
          <w:iCs/>
        </w:rPr>
        <w:t>101</w:t>
      </w:r>
      <w:r w:rsidRPr="00DA3610">
        <w:rPr>
          <w:rFonts w:asciiTheme="majorBidi" w:hAnsiTheme="majorBidi" w:cstheme="majorBidi"/>
        </w:rPr>
        <w:t xml:space="preserve">(1), 201–213. </w:t>
      </w:r>
      <w:hyperlink r:id="rId162" w:history="1">
        <w:r w:rsidR="007310E6" w:rsidRPr="00D57F01">
          <w:rPr>
            <w:rStyle w:val="Hyperlink"/>
            <w:rFonts w:asciiTheme="majorBidi" w:hAnsiTheme="majorBidi" w:cstheme="majorBidi"/>
          </w:rPr>
          <w:t>https://doi.org/10.1016/0021-9797(84)90020-1</w:t>
        </w:r>
      </w:hyperlink>
    </w:p>
    <w:p w14:paraId="1E2819D9" w14:textId="77777777" w:rsidR="007310E6" w:rsidRDefault="007310E6" w:rsidP="007310E6">
      <w:pPr>
        <w:pStyle w:val="ListParagraph"/>
        <w:rPr>
          <w:rFonts w:asciiTheme="majorBidi" w:hAnsiTheme="majorBidi" w:cstheme="majorBidi"/>
        </w:rPr>
      </w:pPr>
    </w:p>
    <w:p w14:paraId="0407D694" w14:textId="77777777" w:rsidR="00027B6E" w:rsidRPr="00DA3610" w:rsidRDefault="00027B6E" w:rsidP="00027B6E">
      <w:pPr>
        <w:pStyle w:val="NormalWeb"/>
        <w:spacing w:before="0" w:beforeAutospacing="0" w:after="0" w:afterAutospacing="0" w:line="276" w:lineRule="auto"/>
        <w:jc w:val="both"/>
        <w:rPr>
          <w:rFonts w:asciiTheme="majorBidi" w:eastAsiaTheme="minorHAnsi" w:hAnsiTheme="majorBidi" w:cstheme="majorBidi"/>
        </w:rPr>
      </w:pPr>
    </w:p>
    <w:p w14:paraId="3BBFACA7" w14:textId="49AD2B4B"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proofErr w:type="spellStart"/>
      <w:r w:rsidRPr="00DA3610">
        <w:rPr>
          <w:rFonts w:asciiTheme="majorBidi" w:hAnsiTheme="majorBidi" w:cstheme="majorBidi"/>
        </w:rPr>
        <w:t>Kuznetsov</w:t>
      </w:r>
      <w:proofErr w:type="spellEnd"/>
      <w:r w:rsidRPr="00DA3610">
        <w:rPr>
          <w:rFonts w:asciiTheme="majorBidi" w:hAnsiTheme="majorBidi" w:cstheme="majorBidi"/>
        </w:rPr>
        <w:t xml:space="preserve">, M. V., </w:t>
      </w:r>
      <w:proofErr w:type="spellStart"/>
      <w:r w:rsidRPr="00DA3610">
        <w:rPr>
          <w:rFonts w:asciiTheme="majorBidi" w:hAnsiTheme="majorBidi" w:cstheme="majorBidi"/>
        </w:rPr>
        <w:t>Razinkin</w:t>
      </w:r>
      <w:proofErr w:type="spellEnd"/>
      <w:r w:rsidRPr="00DA3610">
        <w:rPr>
          <w:rFonts w:asciiTheme="majorBidi" w:hAnsiTheme="majorBidi" w:cstheme="majorBidi"/>
        </w:rPr>
        <w:t xml:space="preserve">, A. S., &amp; </w:t>
      </w:r>
      <w:proofErr w:type="spellStart"/>
      <w:r w:rsidRPr="00DA3610">
        <w:rPr>
          <w:rFonts w:asciiTheme="majorBidi" w:hAnsiTheme="majorBidi" w:cstheme="majorBidi"/>
        </w:rPr>
        <w:t>Shalaeva</w:t>
      </w:r>
      <w:proofErr w:type="spellEnd"/>
      <w:r w:rsidRPr="00DA3610">
        <w:rPr>
          <w:rFonts w:asciiTheme="majorBidi" w:hAnsiTheme="majorBidi" w:cstheme="majorBidi"/>
        </w:rPr>
        <w:t xml:space="preserve">, E. V. (2009). Photoelectron spectroscopy and diffraction of surface nanoscale </w:t>
      </w:r>
      <w:proofErr w:type="spellStart"/>
      <w:r w:rsidRPr="00DA3610">
        <w:rPr>
          <w:rFonts w:asciiTheme="majorBidi" w:hAnsiTheme="majorBidi" w:cstheme="majorBidi"/>
        </w:rPr>
        <w:t>NbO</w:t>
      </w:r>
      <w:proofErr w:type="spellEnd"/>
      <w:r w:rsidRPr="00DA3610">
        <w:rPr>
          <w:rFonts w:asciiTheme="majorBidi" w:hAnsiTheme="majorBidi" w:cstheme="majorBidi"/>
        </w:rPr>
        <w:t>/</w:t>
      </w:r>
      <w:proofErr w:type="spellStart"/>
      <w:proofErr w:type="gramStart"/>
      <w:r w:rsidRPr="00DA3610">
        <w:rPr>
          <w:rFonts w:asciiTheme="majorBidi" w:hAnsiTheme="majorBidi" w:cstheme="majorBidi"/>
        </w:rPr>
        <w:t>Nb</w:t>
      </w:r>
      <w:proofErr w:type="spellEnd"/>
      <w:r w:rsidRPr="00DA3610">
        <w:rPr>
          <w:rFonts w:asciiTheme="majorBidi" w:hAnsiTheme="majorBidi" w:cstheme="majorBidi"/>
        </w:rPr>
        <w:t>(</w:t>
      </w:r>
      <w:proofErr w:type="gramEnd"/>
      <w:r w:rsidRPr="00DA3610">
        <w:rPr>
          <w:rFonts w:asciiTheme="majorBidi" w:hAnsiTheme="majorBidi" w:cstheme="majorBidi"/>
        </w:rPr>
        <w:t xml:space="preserve">110) structures. </w:t>
      </w:r>
      <w:r w:rsidRPr="00DA3610">
        <w:rPr>
          <w:rFonts w:asciiTheme="majorBidi" w:hAnsiTheme="majorBidi" w:cstheme="majorBidi"/>
          <w:i/>
          <w:iCs/>
        </w:rPr>
        <w:t>Journal of Structural Chemistry</w:t>
      </w:r>
      <w:r w:rsidRPr="00DA3610">
        <w:rPr>
          <w:rFonts w:asciiTheme="majorBidi" w:hAnsiTheme="majorBidi" w:cstheme="majorBidi"/>
        </w:rPr>
        <w:t xml:space="preserve">, </w:t>
      </w:r>
      <w:r w:rsidRPr="00DA3610">
        <w:rPr>
          <w:rFonts w:asciiTheme="majorBidi" w:hAnsiTheme="majorBidi" w:cstheme="majorBidi"/>
          <w:i/>
          <w:iCs/>
        </w:rPr>
        <w:t>50</w:t>
      </w:r>
      <w:r w:rsidRPr="00DA3610">
        <w:rPr>
          <w:rFonts w:asciiTheme="majorBidi" w:hAnsiTheme="majorBidi" w:cstheme="majorBidi"/>
        </w:rPr>
        <w:t xml:space="preserve">(3), 514–521. </w:t>
      </w:r>
      <w:hyperlink r:id="rId163" w:history="1">
        <w:r w:rsidR="007310E6" w:rsidRPr="00D57F01">
          <w:rPr>
            <w:rStyle w:val="Hyperlink"/>
            <w:rFonts w:asciiTheme="majorBidi" w:hAnsiTheme="majorBidi" w:cstheme="majorBidi"/>
          </w:rPr>
          <w:t>https://doi.org/10.1007/s10947-009-0079-y</w:t>
        </w:r>
      </w:hyperlink>
    </w:p>
    <w:p w14:paraId="1362B3FD" w14:textId="77777777" w:rsidR="007310E6" w:rsidRDefault="007310E6" w:rsidP="007310E6">
      <w:pPr>
        <w:pStyle w:val="ListParagraph"/>
        <w:rPr>
          <w:rFonts w:asciiTheme="majorBidi" w:hAnsiTheme="majorBidi" w:cstheme="majorBidi"/>
        </w:rPr>
      </w:pPr>
    </w:p>
    <w:p w14:paraId="434F680C" w14:textId="77777777" w:rsidR="00027B6E" w:rsidRPr="00DA3610" w:rsidRDefault="00027B6E" w:rsidP="00027B6E">
      <w:pPr>
        <w:pStyle w:val="NormalWeb"/>
        <w:spacing w:before="0" w:beforeAutospacing="0" w:after="0" w:afterAutospacing="0" w:line="276" w:lineRule="auto"/>
        <w:jc w:val="both"/>
        <w:rPr>
          <w:rFonts w:asciiTheme="majorBidi" w:eastAsiaTheme="minorHAnsi" w:hAnsiTheme="majorBidi" w:cstheme="majorBidi"/>
        </w:rPr>
      </w:pPr>
    </w:p>
    <w:p w14:paraId="585764FB"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r w:rsidRPr="00DA3610">
        <w:rPr>
          <w:rFonts w:asciiTheme="majorBidi" w:hAnsiTheme="majorBidi" w:cstheme="majorBidi"/>
        </w:rPr>
        <w:t xml:space="preserve">Hattori, T. (1995). Chemical structures of the SIO2SI interface. </w:t>
      </w:r>
      <w:r w:rsidRPr="00DA3610">
        <w:rPr>
          <w:rFonts w:asciiTheme="majorBidi" w:hAnsiTheme="majorBidi" w:cstheme="majorBidi"/>
          <w:i/>
          <w:iCs/>
        </w:rPr>
        <w:t>Critical Reviews in Solid State and Materials Sciences/CRC Critical Reviews in Solid State and Materials Sciences</w:t>
      </w:r>
      <w:r w:rsidRPr="00DA3610">
        <w:rPr>
          <w:rFonts w:asciiTheme="majorBidi" w:hAnsiTheme="majorBidi" w:cstheme="majorBidi"/>
        </w:rPr>
        <w:t xml:space="preserve">, </w:t>
      </w:r>
      <w:r w:rsidRPr="00DA3610">
        <w:rPr>
          <w:rFonts w:asciiTheme="majorBidi" w:hAnsiTheme="majorBidi" w:cstheme="majorBidi"/>
          <w:i/>
          <w:iCs/>
        </w:rPr>
        <w:t>20</w:t>
      </w:r>
      <w:r w:rsidRPr="00DA3610">
        <w:rPr>
          <w:rFonts w:asciiTheme="majorBidi" w:hAnsiTheme="majorBidi" w:cstheme="majorBidi"/>
        </w:rPr>
        <w:t xml:space="preserve">(4), 339–382. </w:t>
      </w:r>
      <w:hyperlink r:id="rId164" w:history="1">
        <w:r w:rsidRPr="00DA3610">
          <w:rPr>
            <w:rStyle w:val="Hyperlink"/>
            <w:rFonts w:asciiTheme="majorBidi" w:hAnsiTheme="majorBidi" w:cstheme="majorBidi"/>
          </w:rPr>
          <w:t>https://doi.org/10.1080/10408439508240718</w:t>
        </w:r>
      </w:hyperlink>
    </w:p>
    <w:p w14:paraId="4C9FBF49" w14:textId="77777777" w:rsidR="007310E6" w:rsidRDefault="007310E6" w:rsidP="007310E6">
      <w:pPr>
        <w:pStyle w:val="ListParagraph"/>
        <w:rPr>
          <w:rFonts w:asciiTheme="majorBidi" w:hAnsiTheme="majorBidi" w:cstheme="majorBidi"/>
        </w:rPr>
      </w:pPr>
    </w:p>
    <w:p w14:paraId="2BC9DC1C"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7A0DD95D" w14:textId="5DC580D1"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Ali, K., Kim, C. Y., &amp; Choi, K. (2014). Characterization of Al2O3 thin films fabricated through atomic layer deposition on polymeric substrates. </w:t>
      </w:r>
      <w:r w:rsidRPr="00DA3610">
        <w:rPr>
          <w:rFonts w:asciiTheme="majorBidi" w:hAnsiTheme="majorBidi" w:cstheme="majorBidi"/>
          <w:i/>
          <w:iCs/>
        </w:rPr>
        <w:t>Journal of Materials Science Materials in Electronics</w:t>
      </w:r>
      <w:r w:rsidRPr="00DA3610">
        <w:rPr>
          <w:rFonts w:asciiTheme="majorBidi" w:hAnsiTheme="majorBidi" w:cstheme="majorBidi"/>
        </w:rPr>
        <w:t xml:space="preserve">, </w:t>
      </w:r>
      <w:r w:rsidRPr="00DA3610">
        <w:rPr>
          <w:rFonts w:asciiTheme="majorBidi" w:hAnsiTheme="majorBidi" w:cstheme="majorBidi"/>
          <w:i/>
          <w:iCs/>
        </w:rPr>
        <w:t>25</w:t>
      </w:r>
      <w:r w:rsidRPr="00DA3610">
        <w:rPr>
          <w:rFonts w:asciiTheme="majorBidi" w:hAnsiTheme="majorBidi" w:cstheme="majorBidi"/>
        </w:rPr>
        <w:t xml:space="preserve">(4), 1922–1932. </w:t>
      </w:r>
      <w:hyperlink r:id="rId165" w:history="1">
        <w:r w:rsidR="007310E6" w:rsidRPr="00D57F01">
          <w:rPr>
            <w:rStyle w:val="Hyperlink"/>
            <w:rFonts w:asciiTheme="majorBidi" w:hAnsiTheme="majorBidi" w:cstheme="majorBidi"/>
          </w:rPr>
          <w:t>https://doi.org/10.1007/s10854-014-1821-6</w:t>
        </w:r>
      </w:hyperlink>
    </w:p>
    <w:p w14:paraId="7CEBACE3" w14:textId="77777777" w:rsidR="007310E6" w:rsidRDefault="007310E6" w:rsidP="007310E6">
      <w:pPr>
        <w:pStyle w:val="ListParagraph"/>
        <w:rPr>
          <w:rFonts w:asciiTheme="majorBidi" w:hAnsiTheme="majorBidi" w:cstheme="majorBidi"/>
        </w:rPr>
      </w:pPr>
    </w:p>
    <w:p w14:paraId="0058B1A9" w14:textId="77777777" w:rsidR="00027B6E" w:rsidRPr="00DA3610" w:rsidRDefault="00027B6E" w:rsidP="00027B6E">
      <w:pPr>
        <w:pStyle w:val="NormalWeb"/>
        <w:spacing w:before="0" w:beforeAutospacing="0" w:after="0" w:afterAutospacing="0" w:line="276" w:lineRule="auto"/>
        <w:jc w:val="both"/>
        <w:rPr>
          <w:rFonts w:asciiTheme="majorBidi" w:eastAsiaTheme="minorHAnsi" w:hAnsiTheme="majorBidi" w:cstheme="majorBidi"/>
        </w:rPr>
      </w:pPr>
    </w:p>
    <w:p w14:paraId="65A45105"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proofErr w:type="spellStart"/>
      <w:r w:rsidRPr="00DA3610">
        <w:rPr>
          <w:rFonts w:asciiTheme="majorBidi" w:hAnsiTheme="majorBidi" w:cstheme="majorBidi"/>
        </w:rPr>
        <w:t>Moulder</w:t>
      </w:r>
      <w:proofErr w:type="spellEnd"/>
      <w:r w:rsidRPr="00DA3610">
        <w:rPr>
          <w:rFonts w:asciiTheme="majorBidi" w:hAnsiTheme="majorBidi" w:cstheme="majorBidi"/>
        </w:rPr>
        <w:t xml:space="preserve">, J. F. (1995). Handbook of X-Ray Photoelectron Spectroscopy. </w:t>
      </w:r>
      <w:r w:rsidRPr="00DA3610">
        <w:rPr>
          <w:rFonts w:asciiTheme="majorBidi" w:hAnsiTheme="majorBidi" w:cstheme="majorBidi"/>
          <w:i/>
          <w:iCs/>
        </w:rPr>
        <w:t>Book</w:t>
      </w:r>
      <w:r w:rsidRPr="00DA3610">
        <w:rPr>
          <w:rFonts w:asciiTheme="majorBidi" w:hAnsiTheme="majorBidi" w:cstheme="majorBidi"/>
        </w:rPr>
        <w:t xml:space="preserve">, 230–232. </w:t>
      </w:r>
      <w:hyperlink r:id="rId166" w:history="1">
        <w:r w:rsidRPr="00DA3610">
          <w:rPr>
            <w:rStyle w:val="Hyperlink"/>
            <w:rFonts w:asciiTheme="majorBidi" w:hAnsiTheme="majorBidi" w:cstheme="majorBidi"/>
          </w:rPr>
          <w:t>https://ci.nii.ac.jp/naid/10025039885/</w:t>
        </w:r>
      </w:hyperlink>
    </w:p>
    <w:p w14:paraId="78546DEF" w14:textId="77777777" w:rsidR="007310E6" w:rsidRDefault="007310E6" w:rsidP="007310E6">
      <w:pPr>
        <w:pStyle w:val="ListParagraph"/>
        <w:rPr>
          <w:rFonts w:asciiTheme="majorBidi" w:hAnsiTheme="majorBidi" w:cstheme="majorBidi"/>
        </w:rPr>
      </w:pPr>
    </w:p>
    <w:p w14:paraId="6BC52899"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05B36082" w14:textId="77777777" w:rsidR="00027B6E" w:rsidRPr="00DA3610" w:rsidRDefault="00027B6E" w:rsidP="00027B6E">
      <w:pPr>
        <w:pStyle w:val="NormalWeb"/>
        <w:numPr>
          <w:ilvl w:val="0"/>
          <w:numId w:val="15"/>
        </w:numPr>
        <w:spacing w:before="0" w:beforeAutospacing="0" w:after="0" w:afterAutospacing="0" w:line="276" w:lineRule="auto"/>
        <w:jc w:val="both"/>
        <w:rPr>
          <w:rStyle w:val="url"/>
          <w:rFonts w:asciiTheme="majorBidi" w:hAnsiTheme="majorBidi" w:cstheme="majorBidi"/>
        </w:rPr>
      </w:pPr>
      <w:proofErr w:type="spellStart"/>
      <w:r w:rsidRPr="00DA3610">
        <w:rPr>
          <w:rFonts w:asciiTheme="majorBidi" w:hAnsiTheme="majorBidi" w:cstheme="majorBidi"/>
        </w:rPr>
        <w:t>Decher</w:t>
      </w:r>
      <w:proofErr w:type="spellEnd"/>
      <w:r w:rsidRPr="00DA3610">
        <w:rPr>
          <w:rFonts w:asciiTheme="majorBidi" w:hAnsiTheme="majorBidi" w:cstheme="majorBidi"/>
        </w:rPr>
        <w:t xml:space="preserve">, G. (1992). An Introduction to Ultrathin Organic Films from Langmuir‐Blodgett to Self‐Assembly. Von A. Ulman. Academic Press, New York, 1991. XIII, 442 S., </w:t>
      </w:r>
      <w:proofErr w:type="spellStart"/>
      <w:r w:rsidRPr="00DA3610">
        <w:rPr>
          <w:rFonts w:asciiTheme="majorBidi" w:hAnsiTheme="majorBidi" w:cstheme="majorBidi"/>
        </w:rPr>
        <w:t>geb</w:t>
      </w:r>
      <w:proofErr w:type="spellEnd"/>
      <w:r w:rsidRPr="00DA3610">
        <w:rPr>
          <w:rFonts w:asciiTheme="majorBidi" w:hAnsiTheme="majorBidi" w:cstheme="majorBidi"/>
        </w:rPr>
        <w:t xml:space="preserve">. $ 65.00. — ISBN 0‐12‐708230‐1. </w:t>
      </w:r>
      <w:proofErr w:type="spellStart"/>
      <w:r w:rsidRPr="00DA3610">
        <w:rPr>
          <w:rFonts w:asciiTheme="majorBidi" w:hAnsiTheme="majorBidi" w:cstheme="majorBidi"/>
          <w:i/>
          <w:iCs/>
        </w:rPr>
        <w:t>Angewandte</w:t>
      </w:r>
      <w:proofErr w:type="spellEnd"/>
      <w:r w:rsidRPr="00DA3610">
        <w:rPr>
          <w:rFonts w:asciiTheme="majorBidi" w:hAnsiTheme="majorBidi" w:cstheme="majorBidi"/>
          <w:i/>
          <w:iCs/>
        </w:rPr>
        <w:t xml:space="preserve"> </w:t>
      </w:r>
      <w:proofErr w:type="spellStart"/>
      <w:r w:rsidRPr="00DA3610">
        <w:rPr>
          <w:rFonts w:asciiTheme="majorBidi" w:hAnsiTheme="majorBidi" w:cstheme="majorBidi"/>
          <w:i/>
          <w:iCs/>
        </w:rPr>
        <w:t>Chemie</w:t>
      </w:r>
      <w:proofErr w:type="spellEnd"/>
      <w:r w:rsidRPr="00DA3610">
        <w:rPr>
          <w:rFonts w:asciiTheme="majorBidi" w:hAnsiTheme="majorBidi" w:cstheme="majorBidi"/>
        </w:rPr>
        <w:t xml:space="preserve">, </w:t>
      </w:r>
      <w:r w:rsidRPr="00DA3610">
        <w:rPr>
          <w:rFonts w:asciiTheme="majorBidi" w:hAnsiTheme="majorBidi" w:cstheme="majorBidi"/>
          <w:i/>
          <w:iCs/>
        </w:rPr>
        <w:t>104</w:t>
      </w:r>
      <w:r w:rsidRPr="00DA3610">
        <w:rPr>
          <w:rFonts w:asciiTheme="majorBidi" w:hAnsiTheme="majorBidi" w:cstheme="majorBidi"/>
        </w:rPr>
        <w:t xml:space="preserve">(4), 498–499. </w:t>
      </w:r>
      <w:hyperlink r:id="rId167" w:history="1">
        <w:r w:rsidRPr="00DA3610">
          <w:rPr>
            <w:rStyle w:val="Hyperlink"/>
            <w:rFonts w:asciiTheme="majorBidi" w:hAnsiTheme="majorBidi" w:cstheme="majorBidi"/>
          </w:rPr>
          <w:t>https://doi.org/10.1002/ange.19921040445</w:t>
        </w:r>
      </w:hyperlink>
    </w:p>
    <w:p w14:paraId="5A0A5233" w14:textId="77777777" w:rsidR="007310E6" w:rsidRDefault="007310E6" w:rsidP="007310E6">
      <w:pPr>
        <w:pStyle w:val="ListParagraph"/>
        <w:rPr>
          <w:rFonts w:asciiTheme="majorBidi" w:hAnsiTheme="majorBidi" w:cstheme="majorBidi"/>
        </w:rPr>
      </w:pPr>
    </w:p>
    <w:p w14:paraId="4D8A167F"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458DD39D"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r w:rsidRPr="00DA3610">
        <w:rPr>
          <w:rFonts w:asciiTheme="majorBidi" w:hAnsiTheme="majorBidi" w:cstheme="majorBidi"/>
        </w:rPr>
        <w:t xml:space="preserve">Koch, J., Yu, T. M., Gambetta, J., Houck, A. A., Schuster, D. I., </w:t>
      </w:r>
      <w:proofErr w:type="spellStart"/>
      <w:r w:rsidRPr="00DA3610">
        <w:rPr>
          <w:rFonts w:asciiTheme="majorBidi" w:hAnsiTheme="majorBidi" w:cstheme="majorBidi"/>
        </w:rPr>
        <w:t>Majer</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Blais</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w:t>
      </w:r>
      <w:proofErr w:type="spellStart"/>
      <w:r w:rsidRPr="00DA3610">
        <w:rPr>
          <w:rFonts w:asciiTheme="majorBidi" w:hAnsiTheme="majorBidi" w:cstheme="majorBidi"/>
        </w:rPr>
        <w:t>Girvin</w:t>
      </w:r>
      <w:proofErr w:type="spellEnd"/>
      <w:r w:rsidRPr="00DA3610">
        <w:rPr>
          <w:rFonts w:asciiTheme="majorBidi" w:hAnsiTheme="majorBidi" w:cstheme="majorBidi"/>
        </w:rPr>
        <w:t xml:space="preserve">, S. M., &amp; </w:t>
      </w:r>
      <w:proofErr w:type="spellStart"/>
      <w:r w:rsidRPr="00DA3610">
        <w:rPr>
          <w:rFonts w:asciiTheme="majorBidi" w:hAnsiTheme="majorBidi" w:cstheme="majorBidi"/>
        </w:rPr>
        <w:t>Schoelkopf</w:t>
      </w:r>
      <w:proofErr w:type="spellEnd"/>
      <w:r w:rsidRPr="00DA3610">
        <w:rPr>
          <w:rFonts w:asciiTheme="majorBidi" w:hAnsiTheme="majorBidi" w:cstheme="majorBidi"/>
        </w:rPr>
        <w:t xml:space="preserve">, R. J. (2007). Charge-insensitive qubit design derived from the Cooper pair box. </w:t>
      </w:r>
      <w:r w:rsidRPr="00DA3610">
        <w:rPr>
          <w:rFonts w:asciiTheme="majorBidi" w:hAnsiTheme="majorBidi" w:cstheme="majorBidi"/>
          <w:i/>
          <w:iCs/>
        </w:rPr>
        <w:t>Physical Review A</w:t>
      </w:r>
      <w:r w:rsidRPr="00DA3610">
        <w:rPr>
          <w:rFonts w:asciiTheme="majorBidi" w:hAnsiTheme="majorBidi" w:cstheme="majorBidi"/>
        </w:rPr>
        <w:t xml:space="preserve">, </w:t>
      </w:r>
      <w:r w:rsidRPr="00DA3610">
        <w:rPr>
          <w:rFonts w:asciiTheme="majorBidi" w:hAnsiTheme="majorBidi" w:cstheme="majorBidi"/>
          <w:i/>
          <w:iCs/>
        </w:rPr>
        <w:t>76</w:t>
      </w:r>
      <w:r w:rsidRPr="00DA3610">
        <w:rPr>
          <w:rFonts w:asciiTheme="majorBidi" w:hAnsiTheme="majorBidi" w:cstheme="majorBidi"/>
        </w:rPr>
        <w:t xml:space="preserve">(4). </w:t>
      </w:r>
      <w:hyperlink r:id="rId168" w:history="1">
        <w:r w:rsidRPr="00DA3610">
          <w:rPr>
            <w:rStyle w:val="Hyperlink"/>
            <w:rFonts w:asciiTheme="majorBidi" w:hAnsiTheme="majorBidi" w:cstheme="majorBidi"/>
            <w:color w:val="auto"/>
          </w:rPr>
          <w:t>https://doi.org/10.1103/physreva.76.042319</w:t>
        </w:r>
      </w:hyperlink>
    </w:p>
    <w:p w14:paraId="5900496A" w14:textId="77777777" w:rsidR="007310E6" w:rsidRDefault="007310E6" w:rsidP="007310E6">
      <w:pPr>
        <w:pStyle w:val="ListParagraph"/>
        <w:rPr>
          <w:rFonts w:asciiTheme="majorBidi" w:hAnsiTheme="majorBidi" w:cstheme="majorBidi"/>
        </w:rPr>
      </w:pPr>
    </w:p>
    <w:p w14:paraId="6CFC00D4"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1AB8BA35"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Hattori, T. (1993). High resolution x-ray photoemission spectroscopy studies of thin SiO2 and Si/SiO2 interfaces. </w:t>
      </w:r>
      <w:r w:rsidRPr="00DA3610">
        <w:rPr>
          <w:rFonts w:asciiTheme="majorBidi" w:hAnsiTheme="majorBidi" w:cstheme="majorBidi"/>
          <w:i/>
          <w:iCs/>
        </w:rPr>
        <w:t>Journal of Vacuum Science &amp; Technology B Microelectronics and Nanometer Structures Processing Measurement and Phenomena</w:t>
      </w:r>
      <w:r w:rsidRPr="00DA3610">
        <w:rPr>
          <w:rFonts w:asciiTheme="majorBidi" w:hAnsiTheme="majorBidi" w:cstheme="majorBidi"/>
        </w:rPr>
        <w:t xml:space="preserve">, </w:t>
      </w:r>
      <w:r w:rsidRPr="00DA3610">
        <w:rPr>
          <w:rFonts w:asciiTheme="majorBidi" w:hAnsiTheme="majorBidi" w:cstheme="majorBidi"/>
          <w:i/>
          <w:iCs/>
        </w:rPr>
        <w:t>11</w:t>
      </w:r>
      <w:r w:rsidRPr="00DA3610">
        <w:rPr>
          <w:rFonts w:asciiTheme="majorBidi" w:hAnsiTheme="majorBidi" w:cstheme="majorBidi"/>
        </w:rPr>
        <w:t xml:space="preserve">(4), 1528–1532. </w:t>
      </w:r>
      <w:hyperlink r:id="rId169" w:history="1">
        <w:r w:rsidRPr="00DA3610">
          <w:rPr>
            <w:rStyle w:val="Hyperlink"/>
            <w:rFonts w:asciiTheme="majorBidi" w:hAnsiTheme="majorBidi" w:cstheme="majorBidi"/>
          </w:rPr>
          <w:t>https://doi.org/10.1116/1.586964</w:t>
        </w:r>
      </w:hyperlink>
    </w:p>
    <w:p w14:paraId="7B0D4E02" w14:textId="77777777" w:rsidR="007310E6" w:rsidRDefault="007310E6" w:rsidP="007310E6">
      <w:pPr>
        <w:pStyle w:val="ListParagraph"/>
        <w:rPr>
          <w:rFonts w:asciiTheme="majorBidi" w:hAnsiTheme="majorBidi" w:cstheme="majorBidi"/>
        </w:rPr>
      </w:pPr>
    </w:p>
    <w:p w14:paraId="3BCC3A07"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24DAEFEB" w14:textId="77777777" w:rsidR="00027B6E"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B.R. </w:t>
      </w:r>
      <w:proofErr w:type="spellStart"/>
      <w:r w:rsidRPr="00DA3610">
        <w:rPr>
          <w:rFonts w:asciiTheme="majorBidi" w:hAnsiTheme="majorBidi" w:cstheme="majorBidi"/>
        </w:rPr>
        <w:t>Strohmeier</w:t>
      </w:r>
      <w:proofErr w:type="spellEnd"/>
      <w:r w:rsidRPr="00DA3610">
        <w:rPr>
          <w:rFonts w:asciiTheme="majorBidi" w:hAnsiTheme="majorBidi" w:cstheme="majorBidi"/>
        </w:rPr>
        <w:t>, </w:t>
      </w:r>
      <w:r w:rsidRPr="00DA3610">
        <w:rPr>
          <w:rFonts w:asciiTheme="majorBidi" w:hAnsiTheme="majorBidi" w:cstheme="majorBidi"/>
          <w:i/>
          <w:iCs/>
        </w:rPr>
        <w:t>Surf. Interface Anal.</w:t>
      </w:r>
      <w:r w:rsidRPr="00DA3610">
        <w:rPr>
          <w:rFonts w:asciiTheme="majorBidi" w:hAnsiTheme="majorBidi" w:cstheme="majorBidi"/>
        </w:rPr>
        <w:t> </w:t>
      </w:r>
      <w:r w:rsidRPr="00DA3610">
        <w:rPr>
          <w:rFonts w:asciiTheme="majorBidi" w:hAnsiTheme="majorBidi" w:cstheme="majorBidi"/>
          <w:b/>
          <w:bCs/>
        </w:rPr>
        <w:t>15</w:t>
      </w:r>
      <w:r w:rsidRPr="00DA3610">
        <w:rPr>
          <w:rFonts w:asciiTheme="majorBidi" w:hAnsiTheme="majorBidi" w:cstheme="majorBidi"/>
        </w:rPr>
        <w:t> (1990) 51.</w:t>
      </w:r>
    </w:p>
    <w:p w14:paraId="7E32C7E2" w14:textId="77777777" w:rsidR="00027B6E" w:rsidRPr="00FD3D4E" w:rsidRDefault="00027B6E" w:rsidP="00FD3D4E">
      <w:pPr>
        <w:rPr>
          <w:rFonts w:asciiTheme="majorBidi" w:hAnsiTheme="majorBidi" w:cstheme="majorBidi"/>
        </w:rPr>
      </w:pPr>
    </w:p>
    <w:p w14:paraId="7D2B2E2C" w14:textId="77777777" w:rsidR="00027B6E" w:rsidRPr="00DA3610" w:rsidRDefault="00027B6E" w:rsidP="00027B6E">
      <w:pPr>
        <w:pStyle w:val="NormalWeb"/>
        <w:spacing w:before="0" w:beforeAutospacing="0" w:after="0" w:afterAutospacing="0" w:line="276" w:lineRule="auto"/>
        <w:ind w:left="720"/>
        <w:jc w:val="both"/>
        <w:rPr>
          <w:rFonts w:asciiTheme="majorBidi" w:hAnsiTheme="majorBidi" w:cstheme="majorBidi"/>
        </w:rPr>
      </w:pPr>
    </w:p>
    <w:p w14:paraId="7C973E99" w14:textId="228D8307" w:rsidR="00027B6E" w:rsidRPr="00DA3610" w:rsidRDefault="00027B6E" w:rsidP="00027B6E">
      <w:pPr>
        <w:pStyle w:val="ListParagraph"/>
        <w:numPr>
          <w:ilvl w:val="0"/>
          <w:numId w:val="15"/>
        </w:numPr>
        <w:tabs>
          <w:tab w:val="left" w:pos="1232"/>
        </w:tabs>
        <w:spacing w:line="276" w:lineRule="auto"/>
        <w:jc w:val="both"/>
        <w:rPr>
          <w:rFonts w:asciiTheme="majorBidi" w:hAnsiTheme="majorBidi" w:cstheme="majorBidi"/>
          <w:sz w:val="24"/>
          <w:szCs w:val="24"/>
        </w:rPr>
      </w:pPr>
      <w:r w:rsidRPr="00DA3610">
        <w:rPr>
          <w:rFonts w:asciiTheme="majorBidi" w:hAnsiTheme="majorBidi" w:cstheme="majorBidi"/>
          <w:sz w:val="24"/>
          <w:szCs w:val="24"/>
        </w:rPr>
        <w:t>T.A. Carlson, G.E. McGuire, </w:t>
      </w:r>
      <w:r w:rsidRPr="00DA3610">
        <w:rPr>
          <w:rFonts w:asciiTheme="majorBidi" w:hAnsiTheme="majorBidi" w:cstheme="majorBidi"/>
          <w:i/>
          <w:iCs/>
          <w:sz w:val="24"/>
          <w:szCs w:val="24"/>
        </w:rPr>
        <w:t xml:space="preserve">J. Electron </w:t>
      </w:r>
      <w:proofErr w:type="spellStart"/>
      <w:r w:rsidRPr="00DA3610">
        <w:rPr>
          <w:rFonts w:asciiTheme="majorBidi" w:hAnsiTheme="majorBidi" w:cstheme="majorBidi"/>
          <w:i/>
          <w:iCs/>
          <w:sz w:val="24"/>
          <w:szCs w:val="24"/>
        </w:rPr>
        <w:t>Spectrosc</w:t>
      </w:r>
      <w:proofErr w:type="spellEnd"/>
      <w:r w:rsidRPr="00DA3610">
        <w:rPr>
          <w:rFonts w:asciiTheme="majorBidi" w:hAnsiTheme="majorBidi" w:cstheme="majorBidi"/>
          <w:i/>
          <w:iCs/>
          <w:sz w:val="24"/>
          <w:szCs w:val="24"/>
        </w:rPr>
        <w:t xml:space="preserve">. </w:t>
      </w:r>
      <w:proofErr w:type="spellStart"/>
      <w:r w:rsidRPr="00DA3610">
        <w:rPr>
          <w:rFonts w:asciiTheme="majorBidi" w:hAnsiTheme="majorBidi" w:cstheme="majorBidi"/>
          <w:i/>
          <w:iCs/>
          <w:sz w:val="24"/>
          <w:szCs w:val="24"/>
        </w:rPr>
        <w:t>Relat</w:t>
      </w:r>
      <w:proofErr w:type="spellEnd"/>
      <w:r w:rsidRPr="00DA3610">
        <w:rPr>
          <w:rFonts w:asciiTheme="majorBidi" w:hAnsiTheme="majorBidi" w:cstheme="majorBidi"/>
          <w:i/>
          <w:iCs/>
          <w:sz w:val="24"/>
          <w:szCs w:val="24"/>
        </w:rPr>
        <w:t>. Phenom</w:t>
      </w:r>
      <w:r w:rsidRPr="00DA3610">
        <w:rPr>
          <w:rFonts w:asciiTheme="majorBidi" w:hAnsiTheme="majorBidi" w:cstheme="majorBidi"/>
          <w:sz w:val="24"/>
          <w:szCs w:val="24"/>
        </w:rPr>
        <w:t>, </w:t>
      </w:r>
      <w:r w:rsidRPr="00DA3610">
        <w:rPr>
          <w:rFonts w:asciiTheme="majorBidi" w:hAnsiTheme="majorBidi" w:cstheme="majorBidi"/>
          <w:b/>
          <w:bCs/>
          <w:sz w:val="24"/>
          <w:szCs w:val="24"/>
        </w:rPr>
        <w:t>1 </w:t>
      </w:r>
      <w:r w:rsidRPr="00DA3610">
        <w:rPr>
          <w:rFonts w:asciiTheme="majorBidi" w:hAnsiTheme="majorBidi" w:cstheme="majorBidi"/>
          <w:sz w:val="24"/>
          <w:szCs w:val="24"/>
        </w:rPr>
        <w:t>(1972/73) 161.</w:t>
      </w:r>
    </w:p>
    <w:p w14:paraId="51497415" w14:textId="77777777" w:rsidR="00027B6E" w:rsidRPr="00DA3610" w:rsidRDefault="00027B6E" w:rsidP="00027B6E">
      <w:pPr>
        <w:tabs>
          <w:tab w:val="left" w:pos="1232"/>
        </w:tabs>
        <w:spacing w:line="276" w:lineRule="auto"/>
        <w:jc w:val="both"/>
        <w:rPr>
          <w:rFonts w:asciiTheme="majorBidi" w:hAnsiTheme="majorBidi" w:cstheme="majorBidi"/>
          <w:sz w:val="24"/>
          <w:szCs w:val="24"/>
        </w:rPr>
      </w:pPr>
    </w:p>
    <w:p w14:paraId="09F73741"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bookmarkStart w:id="176" w:name="_Hlk179989378"/>
      <w:r w:rsidRPr="00DA3610">
        <w:rPr>
          <w:rFonts w:asciiTheme="majorBidi" w:hAnsiTheme="majorBidi" w:cstheme="majorBidi"/>
        </w:rPr>
        <w:t xml:space="preserve">Koch, J., Yu, T. M., Gambetta, J., Houck, A. A., Schuster, D. I., </w:t>
      </w:r>
      <w:proofErr w:type="spellStart"/>
      <w:r w:rsidRPr="00DA3610">
        <w:rPr>
          <w:rFonts w:asciiTheme="majorBidi" w:hAnsiTheme="majorBidi" w:cstheme="majorBidi"/>
        </w:rPr>
        <w:t>Majer</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Blais</w:t>
      </w:r>
      <w:proofErr w:type="spellEnd"/>
      <w:r w:rsidRPr="00DA3610">
        <w:rPr>
          <w:rFonts w:asciiTheme="majorBidi" w:hAnsiTheme="majorBidi" w:cstheme="majorBidi"/>
        </w:rPr>
        <w:t xml:space="preserve">, A., </w:t>
      </w:r>
      <w:proofErr w:type="spellStart"/>
      <w:r w:rsidRPr="00DA3610">
        <w:rPr>
          <w:rFonts w:asciiTheme="majorBidi" w:hAnsiTheme="majorBidi" w:cstheme="majorBidi"/>
        </w:rPr>
        <w:t>Devoret</w:t>
      </w:r>
      <w:proofErr w:type="spellEnd"/>
      <w:r w:rsidRPr="00DA3610">
        <w:rPr>
          <w:rFonts w:asciiTheme="majorBidi" w:hAnsiTheme="majorBidi" w:cstheme="majorBidi"/>
        </w:rPr>
        <w:t xml:space="preserve">, M. H., </w:t>
      </w:r>
      <w:proofErr w:type="spellStart"/>
      <w:r w:rsidRPr="00DA3610">
        <w:rPr>
          <w:rFonts w:asciiTheme="majorBidi" w:hAnsiTheme="majorBidi" w:cstheme="majorBidi"/>
        </w:rPr>
        <w:t>Girvin</w:t>
      </w:r>
      <w:proofErr w:type="spellEnd"/>
      <w:r w:rsidRPr="00DA3610">
        <w:rPr>
          <w:rFonts w:asciiTheme="majorBidi" w:hAnsiTheme="majorBidi" w:cstheme="majorBidi"/>
        </w:rPr>
        <w:t xml:space="preserve">, S. M., &amp; </w:t>
      </w:r>
      <w:proofErr w:type="spellStart"/>
      <w:r w:rsidRPr="00DA3610">
        <w:rPr>
          <w:rFonts w:asciiTheme="majorBidi" w:hAnsiTheme="majorBidi" w:cstheme="majorBidi"/>
        </w:rPr>
        <w:t>Schoelkopf</w:t>
      </w:r>
      <w:proofErr w:type="spellEnd"/>
      <w:r w:rsidRPr="00DA3610">
        <w:rPr>
          <w:rFonts w:asciiTheme="majorBidi" w:hAnsiTheme="majorBidi" w:cstheme="majorBidi"/>
        </w:rPr>
        <w:t xml:space="preserve">, R. J. (2007). Charge-insensitive qubit design derived from the Cooper pair box. </w:t>
      </w:r>
      <w:r w:rsidRPr="00DA3610">
        <w:rPr>
          <w:rFonts w:asciiTheme="majorBidi" w:hAnsiTheme="majorBidi" w:cstheme="majorBidi"/>
          <w:i/>
          <w:iCs/>
        </w:rPr>
        <w:t>Physical Review A</w:t>
      </w:r>
      <w:r w:rsidRPr="00DA3610">
        <w:rPr>
          <w:rFonts w:asciiTheme="majorBidi" w:hAnsiTheme="majorBidi" w:cstheme="majorBidi"/>
        </w:rPr>
        <w:t xml:space="preserve">, </w:t>
      </w:r>
      <w:r w:rsidRPr="00DA3610">
        <w:rPr>
          <w:rFonts w:asciiTheme="majorBidi" w:hAnsiTheme="majorBidi" w:cstheme="majorBidi"/>
          <w:i/>
          <w:iCs/>
        </w:rPr>
        <w:t>76</w:t>
      </w:r>
      <w:r w:rsidRPr="00DA3610">
        <w:rPr>
          <w:rFonts w:asciiTheme="majorBidi" w:hAnsiTheme="majorBidi" w:cstheme="majorBidi"/>
        </w:rPr>
        <w:t xml:space="preserve">(4). </w:t>
      </w:r>
      <w:hyperlink r:id="rId170" w:history="1">
        <w:r w:rsidRPr="00DA3610">
          <w:rPr>
            <w:rStyle w:val="Hyperlink"/>
            <w:rFonts w:asciiTheme="majorBidi" w:hAnsiTheme="majorBidi" w:cstheme="majorBidi"/>
          </w:rPr>
          <w:t>https://doi.org/10.1103/physreva.76.042319</w:t>
        </w:r>
      </w:hyperlink>
    </w:p>
    <w:bookmarkEnd w:id="176"/>
    <w:p w14:paraId="075E785B" w14:textId="77777777" w:rsidR="007310E6" w:rsidRDefault="007310E6" w:rsidP="007310E6">
      <w:pPr>
        <w:pStyle w:val="ListParagraph"/>
        <w:rPr>
          <w:rFonts w:asciiTheme="majorBidi" w:hAnsiTheme="majorBidi" w:cstheme="majorBidi"/>
        </w:rPr>
      </w:pPr>
    </w:p>
    <w:p w14:paraId="6C0F621F" w14:textId="77777777" w:rsidR="00027B6E" w:rsidRPr="00DA3610" w:rsidRDefault="00027B6E" w:rsidP="00027B6E">
      <w:pPr>
        <w:pStyle w:val="NormalWeb"/>
        <w:spacing w:before="0" w:beforeAutospacing="0" w:after="0" w:afterAutospacing="0" w:line="276" w:lineRule="auto"/>
        <w:jc w:val="both"/>
        <w:rPr>
          <w:rFonts w:asciiTheme="majorBidi" w:hAnsiTheme="majorBidi" w:cstheme="majorBidi"/>
        </w:rPr>
      </w:pPr>
    </w:p>
    <w:p w14:paraId="2534313B" w14:textId="77777777" w:rsidR="00027B6E" w:rsidRPr="00DA3610" w:rsidRDefault="00027B6E" w:rsidP="00027B6E">
      <w:pPr>
        <w:pStyle w:val="NormalWeb"/>
        <w:numPr>
          <w:ilvl w:val="0"/>
          <w:numId w:val="15"/>
        </w:numPr>
        <w:spacing w:before="0" w:beforeAutospacing="0" w:after="0" w:afterAutospacing="0" w:line="276" w:lineRule="auto"/>
        <w:jc w:val="both"/>
        <w:rPr>
          <w:rFonts w:asciiTheme="majorBidi" w:hAnsiTheme="majorBidi" w:cstheme="majorBidi"/>
        </w:rPr>
      </w:pPr>
      <w:r w:rsidRPr="00DA3610">
        <w:rPr>
          <w:rFonts w:asciiTheme="majorBidi" w:hAnsiTheme="majorBidi" w:cstheme="majorBidi"/>
        </w:rPr>
        <w:t xml:space="preserve">Hoque, E., DeRose, J. A., Hoffmann, P., Mathieu, H. J., Bhushan, B., &amp; </w:t>
      </w:r>
      <w:proofErr w:type="spellStart"/>
      <w:r w:rsidRPr="00DA3610">
        <w:rPr>
          <w:rFonts w:asciiTheme="majorBidi" w:hAnsiTheme="majorBidi" w:cstheme="majorBidi"/>
        </w:rPr>
        <w:t>Cichomski</w:t>
      </w:r>
      <w:proofErr w:type="spellEnd"/>
      <w:r w:rsidRPr="00DA3610">
        <w:rPr>
          <w:rFonts w:asciiTheme="majorBidi" w:hAnsiTheme="majorBidi" w:cstheme="majorBidi"/>
        </w:rPr>
        <w:t xml:space="preserve">, M. (2006). Phosphonate self-assembled monolayers on aluminum surfaces. </w:t>
      </w:r>
      <w:r w:rsidRPr="00DA3610">
        <w:rPr>
          <w:rFonts w:asciiTheme="majorBidi" w:hAnsiTheme="majorBidi" w:cstheme="majorBidi"/>
          <w:i/>
          <w:iCs/>
        </w:rPr>
        <w:t>The Journal of Chemical Physics</w:t>
      </w:r>
      <w:r w:rsidRPr="00DA3610">
        <w:rPr>
          <w:rFonts w:asciiTheme="majorBidi" w:hAnsiTheme="majorBidi" w:cstheme="majorBidi"/>
        </w:rPr>
        <w:t xml:space="preserve">, </w:t>
      </w:r>
      <w:r w:rsidRPr="00DA3610">
        <w:rPr>
          <w:rFonts w:asciiTheme="majorBidi" w:hAnsiTheme="majorBidi" w:cstheme="majorBidi"/>
          <w:i/>
          <w:iCs/>
        </w:rPr>
        <w:t>124</w:t>
      </w:r>
      <w:r w:rsidRPr="00DA3610">
        <w:rPr>
          <w:rFonts w:asciiTheme="majorBidi" w:hAnsiTheme="majorBidi" w:cstheme="majorBidi"/>
        </w:rPr>
        <w:t xml:space="preserve">(17). </w:t>
      </w:r>
      <w:hyperlink r:id="rId171" w:history="1">
        <w:r w:rsidRPr="00DA3610">
          <w:rPr>
            <w:rStyle w:val="Hyperlink"/>
            <w:rFonts w:asciiTheme="majorBidi" w:hAnsiTheme="majorBidi" w:cstheme="majorBidi"/>
          </w:rPr>
          <w:t>https://doi.org/10.1063/1.2186311</w:t>
        </w:r>
      </w:hyperlink>
    </w:p>
    <w:p w14:paraId="4E3BDC7A" w14:textId="77777777" w:rsidR="007310E6" w:rsidRDefault="007310E6" w:rsidP="007310E6">
      <w:pPr>
        <w:pStyle w:val="ListParagraph"/>
        <w:rPr>
          <w:rFonts w:asciiTheme="majorBidi" w:hAnsiTheme="majorBidi" w:cstheme="majorBidi"/>
        </w:rPr>
      </w:pPr>
    </w:p>
    <w:p w14:paraId="5E51628C" w14:textId="77777777" w:rsidR="00027B6E" w:rsidRPr="00DA3610" w:rsidRDefault="00027B6E" w:rsidP="00027B6E">
      <w:pPr>
        <w:pStyle w:val="NormalWeb"/>
        <w:spacing w:before="0" w:beforeAutospacing="0" w:after="0" w:afterAutospacing="0" w:line="276" w:lineRule="auto"/>
        <w:ind w:left="720" w:hanging="720"/>
        <w:jc w:val="both"/>
        <w:rPr>
          <w:rFonts w:asciiTheme="majorBidi" w:hAnsiTheme="majorBidi" w:cstheme="majorBidi"/>
        </w:rPr>
      </w:pPr>
    </w:p>
    <w:p w14:paraId="733E84F3"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M. </w:t>
      </w:r>
      <w:proofErr w:type="spellStart"/>
      <w:r w:rsidRPr="00DA3610">
        <w:rPr>
          <w:rFonts w:asciiTheme="majorBidi" w:hAnsiTheme="majorBidi" w:cstheme="majorBidi"/>
          <w:sz w:val="24"/>
          <w:szCs w:val="24"/>
        </w:rPr>
        <w:t>Alghadeer</w:t>
      </w:r>
      <w:proofErr w:type="spellEnd"/>
      <w:r w:rsidRPr="00DA3610">
        <w:rPr>
          <w:rFonts w:asciiTheme="majorBidi" w:hAnsiTheme="majorBidi" w:cstheme="majorBidi"/>
          <w:sz w:val="24"/>
          <w:szCs w:val="24"/>
        </w:rPr>
        <w:t xml:space="preserve">, A. Banerjee, K. Lee, H. Hussein, H </w:t>
      </w:r>
      <w:proofErr w:type="spellStart"/>
      <w:r w:rsidRPr="00DA3610">
        <w:rPr>
          <w:rFonts w:asciiTheme="majorBidi" w:hAnsiTheme="majorBidi" w:cstheme="majorBidi"/>
          <w:sz w:val="24"/>
          <w:szCs w:val="24"/>
        </w:rPr>
        <w:t>Fariborzi</w:t>
      </w:r>
      <w:proofErr w:type="spellEnd"/>
      <w:r w:rsidRPr="00DA3610">
        <w:rPr>
          <w:rFonts w:asciiTheme="majorBidi" w:hAnsiTheme="majorBidi" w:cstheme="majorBidi"/>
          <w:sz w:val="24"/>
          <w:szCs w:val="24"/>
        </w:rPr>
        <w:t>, S. Rao, Mitigating Coherent Loss in Superconducting Circuits using Molecular Self-Assembled Monolayers, Sci Rept., (2024).</w:t>
      </w:r>
    </w:p>
    <w:p w14:paraId="69860E9B" w14:textId="77777777" w:rsidR="007310E6" w:rsidRDefault="007310E6" w:rsidP="007310E6">
      <w:pPr>
        <w:pStyle w:val="ListParagraph"/>
        <w:rPr>
          <w:rFonts w:asciiTheme="majorBidi" w:hAnsiTheme="majorBidi" w:cstheme="majorBidi"/>
          <w:sz w:val="24"/>
          <w:szCs w:val="24"/>
        </w:rPr>
      </w:pPr>
    </w:p>
    <w:p w14:paraId="407F544A" w14:textId="77777777" w:rsidR="00027B6E" w:rsidRPr="00DA3610" w:rsidRDefault="00027B6E" w:rsidP="00027B6E">
      <w:pPr>
        <w:spacing w:line="276" w:lineRule="auto"/>
        <w:jc w:val="both"/>
        <w:rPr>
          <w:rFonts w:asciiTheme="majorBidi" w:hAnsiTheme="majorBidi" w:cstheme="majorBidi"/>
          <w:sz w:val="24"/>
          <w:szCs w:val="24"/>
        </w:rPr>
      </w:pPr>
    </w:p>
    <w:p w14:paraId="6FD17804"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proofErr w:type="spellStart"/>
      <w:r w:rsidRPr="00DA3610">
        <w:rPr>
          <w:rFonts w:asciiTheme="majorBidi" w:hAnsiTheme="majorBidi" w:cstheme="majorBidi"/>
          <w:sz w:val="24"/>
          <w:szCs w:val="24"/>
        </w:rPr>
        <w:t>Premkumar</w:t>
      </w:r>
      <w:proofErr w:type="spellEnd"/>
      <w:r w:rsidRPr="00DA3610">
        <w:rPr>
          <w:rFonts w:asciiTheme="majorBidi" w:hAnsiTheme="majorBidi" w:cstheme="majorBidi"/>
          <w:sz w:val="24"/>
          <w:szCs w:val="24"/>
        </w:rPr>
        <w:t xml:space="preserve">, A., Weiland, C., Hwang, S. et al. Microscopic relaxation channels in materials for superconducting qubits. </w:t>
      </w:r>
      <w:proofErr w:type="spellStart"/>
      <w:r w:rsidRPr="00DA3610">
        <w:rPr>
          <w:rFonts w:asciiTheme="majorBidi" w:hAnsiTheme="majorBidi" w:cstheme="majorBidi"/>
          <w:sz w:val="24"/>
          <w:szCs w:val="24"/>
        </w:rPr>
        <w:t>Commun</w:t>
      </w:r>
      <w:proofErr w:type="spellEnd"/>
      <w:r w:rsidRPr="00DA3610">
        <w:rPr>
          <w:rFonts w:asciiTheme="majorBidi" w:hAnsiTheme="majorBidi" w:cstheme="majorBidi"/>
          <w:sz w:val="24"/>
          <w:szCs w:val="24"/>
        </w:rPr>
        <w:t xml:space="preserve"> Mater 2, 72 (2021). </w:t>
      </w:r>
      <w:hyperlink r:id="rId172" w:history="1">
        <w:r w:rsidRPr="00DA3610">
          <w:rPr>
            <w:rStyle w:val="Hyperlink"/>
            <w:rFonts w:asciiTheme="majorBidi" w:hAnsiTheme="majorBidi" w:cstheme="majorBidi"/>
            <w:sz w:val="24"/>
            <w:szCs w:val="24"/>
          </w:rPr>
          <w:t>https://doi.org/10.1038/s43246-021-00174-7</w:t>
        </w:r>
      </w:hyperlink>
    </w:p>
    <w:p w14:paraId="56EB4BCA" w14:textId="77777777" w:rsidR="007310E6" w:rsidRDefault="007310E6" w:rsidP="007310E6">
      <w:pPr>
        <w:pStyle w:val="ListParagraph"/>
        <w:rPr>
          <w:rFonts w:asciiTheme="majorBidi" w:hAnsiTheme="majorBidi" w:cstheme="majorBidi"/>
          <w:sz w:val="24"/>
          <w:szCs w:val="24"/>
        </w:rPr>
      </w:pPr>
    </w:p>
    <w:p w14:paraId="51F62930" w14:textId="77777777" w:rsidR="00027B6E" w:rsidRPr="00DA3610" w:rsidRDefault="00027B6E" w:rsidP="00027B6E">
      <w:pPr>
        <w:spacing w:line="276" w:lineRule="auto"/>
        <w:jc w:val="both"/>
        <w:rPr>
          <w:rFonts w:asciiTheme="majorBidi" w:hAnsiTheme="majorBidi" w:cstheme="majorBidi"/>
          <w:sz w:val="24"/>
          <w:szCs w:val="24"/>
        </w:rPr>
      </w:pPr>
    </w:p>
    <w:p w14:paraId="6B96FA77" w14:textId="77777777" w:rsidR="00027B6E" w:rsidRPr="00DA3610" w:rsidRDefault="00027B6E" w:rsidP="00027B6E">
      <w:pPr>
        <w:pStyle w:val="ListParagraph"/>
        <w:numPr>
          <w:ilvl w:val="0"/>
          <w:numId w:val="15"/>
        </w:numPr>
        <w:spacing w:line="276" w:lineRule="auto"/>
        <w:jc w:val="both"/>
        <w:rPr>
          <w:rStyle w:val="Hyperlink"/>
          <w:rFonts w:asciiTheme="majorBidi" w:hAnsiTheme="majorBidi" w:cstheme="majorBidi"/>
          <w:sz w:val="24"/>
          <w:szCs w:val="24"/>
        </w:rPr>
      </w:pPr>
      <w:r w:rsidRPr="00DA3610">
        <w:rPr>
          <w:rFonts w:asciiTheme="majorBidi" w:hAnsiTheme="majorBidi" w:cstheme="majorBidi"/>
          <w:sz w:val="24"/>
          <w:szCs w:val="24"/>
        </w:rPr>
        <w:t xml:space="preserve">S. Kar, C. Weiland, C. Zhou, E. Bhatia, B. </w:t>
      </w:r>
      <w:proofErr w:type="spellStart"/>
      <w:r w:rsidRPr="00DA3610">
        <w:rPr>
          <w:rFonts w:asciiTheme="majorBidi" w:hAnsiTheme="majorBidi" w:cstheme="majorBidi"/>
          <w:sz w:val="24"/>
          <w:szCs w:val="24"/>
        </w:rPr>
        <w:t>Martinick</w:t>
      </w:r>
      <w:proofErr w:type="spellEnd"/>
      <w:r w:rsidRPr="00DA3610">
        <w:rPr>
          <w:rFonts w:asciiTheme="majorBidi" w:hAnsiTheme="majorBidi" w:cstheme="majorBidi"/>
          <w:sz w:val="24"/>
          <w:szCs w:val="24"/>
        </w:rPr>
        <w:t xml:space="preserve">, J. </w:t>
      </w:r>
      <w:proofErr w:type="spellStart"/>
      <w:r w:rsidRPr="00DA3610">
        <w:rPr>
          <w:rFonts w:asciiTheme="majorBidi" w:hAnsiTheme="majorBidi" w:cstheme="majorBidi"/>
          <w:sz w:val="24"/>
          <w:szCs w:val="24"/>
        </w:rPr>
        <w:t>Nalaskowski</w:t>
      </w:r>
      <w:proofErr w:type="spellEnd"/>
      <w:r w:rsidRPr="00DA3610">
        <w:rPr>
          <w:rFonts w:asciiTheme="majorBidi" w:hAnsiTheme="majorBidi" w:cstheme="majorBidi"/>
          <w:sz w:val="24"/>
          <w:szCs w:val="24"/>
        </w:rPr>
        <w:t xml:space="preserve">, J. </w:t>
      </w:r>
      <w:proofErr w:type="spellStart"/>
      <w:r w:rsidRPr="00DA3610">
        <w:rPr>
          <w:rFonts w:asciiTheme="majorBidi" w:hAnsiTheme="majorBidi" w:cstheme="majorBidi"/>
          <w:sz w:val="24"/>
          <w:szCs w:val="24"/>
        </w:rPr>
        <w:t>Mucci</w:t>
      </w:r>
      <w:proofErr w:type="spellEnd"/>
      <w:r w:rsidRPr="00DA3610">
        <w:rPr>
          <w:rFonts w:asciiTheme="majorBidi" w:hAnsiTheme="majorBidi" w:cstheme="majorBidi"/>
          <w:sz w:val="24"/>
          <w:szCs w:val="24"/>
        </w:rPr>
        <w:t xml:space="preserve">, S. Olson, P. Y. Hung, I. Wells, H. Frost, C. S. Johnson, T. Murray, V. Kaushik, S. Kirkpatrick, K. Chau, M. J. Walsh, M. Liu, S. S. P. Rao, Engineering of niobium surfaces through accelerated neutral atom beam technology for quantum applications, J. Appl. Phys. 134, 025301 (2023). </w:t>
      </w:r>
      <w:hyperlink r:id="rId173" w:history="1">
        <w:r w:rsidRPr="00DA3610">
          <w:rPr>
            <w:rStyle w:val="Hyperlink"/>
            <w:rFonts w:asciiTheme="majorBidi" w:hAnsiTheme="majorBidi" w:cstheme="majorBidi"/>
            <w:sz w:val="24"/>
            <w:szCs w:val="24"/>
          </w:rPr>
          <w:t>https://doi.org/10.1063/5.0153617</w:t>
        </w:r>
      </w:hyperlink>
    </w:p>
    <w:p w14:paraId="1BC76B69" w14:textId="77777777" w:rsidR="007310E6" w:rsidRDefault="007310E6" w:rsidP="007310E6">
      <w:pPr>
        <w:pStyle w:val="ListParagraph"/>
        <w:rPr>
          <w:rFonts w:asciiTheme="majorBidi" w:hAnsiTheme="majorBidi" w:cstheme="majorBidi"/>
          <w:sz w:val="24"/>
          <w:szCs w:val="24"/>
        </w:rPr>
      </w:pPr>
    </w:p>
    <w:p w14:paraId="1A1393E1" w14:textId="77777777" w:rsidR="00027B6E" w:rsidRPr="00DA3610" w:rsidRDefault="00027B6E" w:rsidP="00027B6E">
      <w:pPr>
        <w:spacing w:line="276" w:lineRule="auto"/>
        <w:jc w:val="both"/>
        <w:rPr>
          <w:rFonts w:asciiTheme="majorBidi" w:hAnsiTheme="majorBidi" w:cstheme="majorBidi"/>
          <w:sz w:val="24"/>
          <w:szCs w:val="24"/>
        </w:rPr>
      </w:pPr>
    </w:p>
    <w:p w14:paraId="7C1CE0E6" w14:textId="0FDD6963"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J. C. Love, JL. A. </w:t>
      </w:r>
      <w:proofErr w:type="spellStart"/>
      <w:r w:rsidRPr="00DA3610">
        <w:rPr>
          <w:rFonts w:asciiTheme="majorBidi" w:hAnsiTheme="majorBidi" w:cstheme="majorBidi"/>
          <w:sz w:val="24"/>
          <w:szCs w:val="24"/>
        </w:rPr>
        <w:t>Estroff</w:t>
      </w:r>
      <w:proofErr w:type="spellEnd"/>
      <w:r w:rsidRPr="00DA3610">
        <w:rPr>
          <w:rFonts w:asciiTheme="majorBidi" w:hAnsiTheme="majorBidi" w:cstheme="majorBidi"/>
          <w:sz w:val="24"/>
          <w:szCs w:val="24"/>
        </w:rPr>
        <w:t xml:space="preserve">, J. K. </w:t>
      </w:r>
      <w:proofErr w:type="spellStart"/>
      <w:r w:rsidRPr="00DA3610">
        <w:rPr>
          <w:rFonts w:asciiTheme="majorBidi" w:hAnsiTheme="majorBidi" w:cstheme="majorBidi"/>
          <w:sz w:val="24"/>
          <w:szCs w:val="24"/>
        </w:rPr>
        <w:t>Kriebel</w:t>
      </w:r>
      <w:proofErr w:type="spellEnd"/>
      <w:r w:rsidRPr="00DA3610">
        <w:rPr>
          <w:rFonts w:asciiTheme="majorBidi" w:hAnsiTheme="majorBidi" w:cstheme="majorBidi"/>
          <w:sz w:val="24"/>
          <w:szCs w:val="24"/>
        </w:rPr>
        <w:t xml:space="preserve">, R. G. Nuzzo, G. M. </w:t>
      </w:r>
      <w:proofErr w:type="spellStart"/>
      <w:r w:rsidRPr="00DA3610">
        <w:rPr>
          <w:rFonts w:asciiTheme="majorBidi" w:hAnsiTheme="majorBidi" w:cstheme="majorBidi"/>
          <w:sz w:val="24"/>
          <w:szCs w:val="24"/>
        </w:rPr>
        <w:t>Whitesides</w:t>
      </w:r>
      <w:proofErr w:type="spellEnd"/>
      <w:r w:rsidRPr="00DA3610">
        <w:rPr>
          <w:rFonts w:asciiTheme="majorBidi" w:hAnsiTheme="majorBidi" w:cstheme="majorBidi"/>
          <w:sz w:val="24"/>
          <w:szCs w:val="24"/>
        </w:rPr>
        <w:t xml:space="preserve">, Self-assembled monolayers of thiolates on metals as a form of nanotechnology. Chem. </w:t>
      </w:r>
      <w:r w:rsidR="007310E6" w:rsidRPr="00DA3610">
        <w:rPr>
          <w:rFonts w:asciiTheme="majorBidi" w:hAnsiTheme="majorBidi" w:cstheme="majorBidi"/>
          <w:sz w:val="24"/>
          <w:szCs w:val="24"/>
        </w:rPr>
        <w:t>R</w:t>
      </w:r>
      <w:r w:rsidRPr="00DA3610">
        <w:rPr>
          <w:rFonts w:asciiTheme="majorBidi" w:hAnsiTheme="majorBidi" w:cstheme="majorBidi"/>
          <w:sz w:val="24"/>
          <w:szCs w:val="24"/>
        </w:rPr>
        <w:t xml:space="preserve">eviews 105, 1103–1170 (2005). </w:t>
      </w:r>
      <w:hyperlink r:id="rId174" w:history="1">
        <w:r w:rsidRPr="00DA3610">
          <w:rPr>
            <w:rStyle w:val="Hyperlink"/>
            <w:rFonts w:asciiTheme="majorBidi" w:hAnsiTheme="majorBidi" w:cstheme="majorBidi"/>
            <w:sz w:val="24"/>
            <w:szCs w:val="24"/>
          </w:rPr>
          <w:t>https://doi.org/10.1021/cr0300789</w:t>
        </w:r>
      </w:hyperlink>
      <w:r w:rsidRPr="00DA3610">
        <w:rPr>
          <w:rFonts w:asciiTheme="majorBidi" w:hAnsiTheme="majorBidi" w:cstheme="majorBidi"/>
          <w:sz w:val="24"/>
          <w:szCs w:val="24"/>
        </w:rPr>
        <w:t>.</w:t>
      </w:r>
    </w:p>
    <w:p w14:paraId="3C20BE67" w14:textId="77777777" w:rsidR="007310E6" w:rsidRDefault="007310E6" w:rsidP="007310E6">
      <w:pPr>
        <w:pStyle w:val="ListParagraph"/>
        <w:rPr>
          <w:rFonts w:asciiTheme="majorBidi" w:hAnsiTheme="majorBidi" w:cstheme="majorBidi"/>
          <w:sz w:val="24"/>
          <w:szCs w:val="24"/>
        </w:rPr>
      </w:pPr>
    </w:p>
    <w:p w14:paraId="7AECC04D" w14:textId="77777777" w:rsidR="00027B6E" w:rsidRPr="00DA3610" w:rsidRDefault="00027B6E" w:rsidP="00027B6E">
      <w:pPr>
        <w:spacing w:line="276" w:lineRule="auto"/>
        <w:jc w:val="both"/>
        <w:rPr>
          <w:rFonts w:asciiTheme="majorBidi" w:hAnsiTheme="majorBidi" w:cstheme="majorBidi"/>
          <w:sz w:val="24"/>
          <w:szCs w:val="24"/>
        </w:rPr>
      </w:pPr>
    </w:p>
    <w:p w14:paraId="679A47C6"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lastRenderedPageBreak/>
        <w:t xml:space="preserve">N. K. </w:t>
      </w:r>
      <w:proofErr w:type="spellStart"/>
      <w:r w:rsidRPr="00DA3610">
        <w:rPr>
          <w:rFonts w:asciiTheme="majorBidi" w:hAnsiTheme="majorBidi" w:cstheme="majorBidi"/>
          <w:sz w:val="24"/>
          <w:szCs w:val="24"/>
        </w:rPr>
        <w:t>Chaki</w:t>
      </w:r>
      <w:proofErr w:type="spellEnd"/>
      <w:r w:rsidRPr="00DA3610">
        <w:rPr>
          <w:rFonts w:asciiTheme="majorBidi" w:hAnsiTheme="majorBidi" w:cstheme="majorBidi"/>
          <w:sz w:val="24"/>
          <w:szCs w:val="24"/>
        </w:rPr>
        <w:t xml:space="preserve">, M. Aslam, J. Sharma, K. </w:t>
      </w:r>
      <w:proofErr w:type="spellStart"/>
      <w:r w:rsidRPr="00DA3610">
        <w:rPr>
          <w:rFonts w:asciiTheme="majorBidi" w:hAnsiTheme="majorBidi" w:cstheme="majorBidi"/>
          <w:sz w:val="24"/>
          <w:szCs w:val="24"/>
        </w:rPr>
        <w:t>Vijayamohanan</w:t>
      </w:r>
      <w:proofErr w:type="spellEnd"/>
      <w:r w:rsidRPr="00DA3610">
        <w:rPr>
          <w:rFonts w:asciiTheme="majorBidi" w:hAnsiTheme="majorBidi" w:cstheme="majorBidi"/>
          <w:sz w:val="24"/>
          <w:szCs w:val="24"/>
        </w:rPr>
        <w:t xml:space="preserve">, Applications of self-assembled monolayers in materials chemistry. J. Chem. Sci. 113, 659–670 (2001). </w:t>
      </w:r>
      <w:hyperlink r:id="rId175" w:history="1">
        <w:r w:rsidRPr="00DA3610">
          <w:rPr>
            <w:rStyle w:val="Hyperlink"/>
            <w:rFonts w:asciiTheme="majorBidi" w:hAnsiTheme="majorBidi" w:cstheme="majorBidi"/>
            <w:sz w:val="24"/>
            <w:szCs w:val="24"/>
          </w:rPr>
          <w:t>https://doi.org/10.1007/BF02708798</w:t>
        </w:r>
      </w:hyperlink>
      <w:r w:rsidRPr="00DA3610">
        <w:rPr>
          <w:rFonts w:asciiTheme="majorBidi" w:hAnsiTheme="majorBidi" w:cstheme="majorBidi"/>
          <w:sz w:val="24"/>
          <w:szCs w:val="24"/>
        </w:rPr>
        <w:t>.</w:t>
      </w:r>
    </w:p>
    <w:p w14:paraId="4F353B2D" w14:textId="77777777" w:rsidR="007310E6" w:rsidRDefault="007310E6" w:rsidP="007310E6">
      <w:pPr>
        <w:pStyle w:val="ListParagraph"/>
        <w:rPr>
          <w:rFonts w:asciiTheme="majorBidi" w:hAnsiTheme="majorBidi" w:cstheme="majorBidi"/>
          <w:sz w:val="24"/>
          <w:szCs w:val="24"/>
        </w:rPr>
      </w:pPr>
    </w:p>
    <w:p w14:paraId="24C0763C" w14:textId="77777777" w:rsidR="00027B6E" w:rsidRPr="00DA3610" w:rsidRDefault="00027B6E" w:rsidP="00027B6E">
      <w:pPr>
        <w:spacing w:line="276" w:lineRule="auto"/>
        <w:jc w:val="both"/>
        <w:rPr>
          <w:rFonts w:asciiTheme="majorBidi" w:hAnsiTheme="majorBidi" w:cstheme="majorBidi"/>
          <w:sz w:val="24"/>
          <w:szCs w:val="24"/>
        </w:rPr>
      </w:pPr>
    </w:p>
    <w:p w14:paraId="0684A694"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K. Zheng, D. </w:t>
      </w:r>
      <w:proofErr w:type="spellStart"/>
      <w:r w:rsidRPr="00DA3610">
        <w:rPr>
          <w:rFonts w:asciiTheme="majorBidi" w:hAnsiTheme="majorBidi" w:cstheme="majorBidi"/>
          <w:sz w:val="24"/>
          <w:szCs w:val="24"/>
        </w:rPr>
        <w:t>Kowsari</w:t>
      </w:r>
      <w:proofErr w:type="spellEnd"/>
      <w:r w:rsidRPr="00DA3610">
        <w:rPr>
          <w:rFonts w:asciiTheme="majorBidi" w:hAnsiTheme="majorBidi" w:cstheme="majorBidi"/>
          <w:sz w:val="24"/>
          <w:szCs w:val="24"/>
        </w:rPr>
        <w:t xml:space="preserve">, N. J. </w:t>
      </w:r>
      <w:proofErr w:type="spellStart"/>
      <w:r w:rsidRPr="00DA3610">
        <w:rPr>
          <w:rFonts w:asciiTheme="majorBidi" w:hAnsiTheme="majorBidi" w:cstheme="majorBidi"/>
          <w:sz w:val="24"/>
          <w:szCs w:val="24"/>
        </w:rPr>
        <w:t>Thobaben</w:t>
      </w:r>
      <w:proofErr w:type="spellEnd"/>
      <w:r w:rsidRPr="00DA3610">
        <w:rPr>
          <w:rFonts w:asciiTheme="majorBidi" w:hAnsiTheme="majorBidi" w:cstheme="majorBidi"/>
          <w:sz w:val="24"/>
          <w:szCs w:val="24"/>
        </w:rPr>
        <w:t xml:space="preserve">, X. Du, X. Song, S. Ran, E. A. Henriksen, D. S. </w:t>
      </w:r>
      <w:proofErr w:type="spellStart"/>
      <w:r w:rsidRPr="00DA3610">
        <w:rPr>
          <w:rFonts w:asciiTheme="majorBidi" w:hAnsiTheme="majorBidi" w:cstheme="majorBidi"/>
          <w:sz w:val="24"/>
          <w:szCs w:val="24"/>
        </w:rPr>
        <w:t>Wisbey</w:t>
      </w:r>
      <w:proofErr w:type="spellEnd"/>
      <w:r w:rsidRPr="00DA3610">
        <w:rPr>
          <w:rFonts w:asciiTheme="majorBidi" w:hAnsiTheme="majorBidi" w:cstheme="majorBidi"/>
          <w:sz w:val="24"/>
          <w:szCs w:val="24"/>
        </w:rPr>
        <w:t xml:space="preserve">, K. W. Murch, Nitrogen plasma passivated niobium resonators for superconducting quantum circuits, Appl. Phys. Lett. 120, 102601 (2022). </w:t>
      </w:r>
      <w:hyperlink r:id="rId176" w:history="1">
        <w:r w:rsidRPr="00DA3610">
          <w:rPr>
            <w:rStyle w:val="Hyperlink"/>
            <w:rFonts w:asciiTheme="majorBidi" w:hAnsiTheme="majorBidi" w:cstheme="majorBidi"/>
            <w:sz w:val="24"/>
            <w:szCs w:val="24"/>
          </w:rPr>
          <w:t>https://doi.org/10.1063/5.0082755</w:t>
        </w:r>
      </w:hyperlink>
      <w:r w:rsidRPr="00DA3610">
        <w:rPr>
          <w:rFonts w:asciiTheme="majorBidi" w:hAnsiTheme="majorBidi" w:cstheme="majorBidi"/>
          <w:sz w:val="24"/>
          <w:szCs w:val="24"/>
        </w:rPr>
        <w:t xml:space="preserve"> .</w:t>
      </w:r>
    </w:p>
    <w:p w14:paraId="482C0B4F" w14:textId="77777777" w:rsidR="007310E6" w:rsidRDefault="007310E6" w:rsidP="007310E6">
      <w:pPr>
        <w:pStyle w:val="ListParagraph"/>
        <w:rPr>
          <w:rFonts w:asciiTheme="majorBidi" w:hAnsiTheme="majorBidi" w:cstheme="majorBidi"/>
          <w:sz w:val="24"/>
          <w:szCs w:val="24"/>
        </w:rPr>
      </w:pPr>
    </w:p>
    <w:p w14:paraId="29F739E2" w14:textId="77777777" w:rsidR="00027B6E" w:rsidRPr="00DA3610" w:rsidRDefault="00027B6E" w:rsidP="00027B6E">
      <w:pPr>
        <w:spacing w:line="276" w:lineRule="auto"/>
        <w:jc w:val="both"/>
        <w:rPr>
          <w:rFonts w:asciiTheme="majorBidi" w:hAnsiTheme="majorBidi" w:cstheme="majorBidi"/>
          <w:sz w:val="24"/>
          <w:szCs w:val="24"/>
        </w:rPr>
      </w:pPr>
    </w:p>
    <w:p w14:paraId="0C745CD6"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proofErr w:type="spellStart"/>
      <w:r w:rsidRPr="00DA3610">
        <w:rPr>
          <w:rFonts w:asciiTheme="majorBidi" w:hAnsiTheme="majorBidi" w:cstheme="majorBidi"/>
          <w:sz w:val="24"/>
          <w:szCs w:val="24"/>
        </w:rPr>
        <w:t>Onclin</w:t>
      </w:r>
      <w:proofErr w:type="spellEnd"/>
      <w:r w:rsidRPr="00DA3610">
        <w:rPr>
          <w:rFonts w:asciiTheme="majorBidi" w:hAnsiTheme="majorBidi" w:cstheme="majorBidi"/>
          <w:sz w:val="24"/>
          <w:szCs w:val="24"/>
        </w:rPr>
        <w:t xml:space="preserve">, S., </w:t>
      </w:r>
      <w:proofErr w:type="spellStart"/>
      <w:r w:rsidRPr="00DA3610">
        <w:rPr>
          <w:rFonts w:asciiTheme="majorBidi" w:hAnsiTheme="majorBidi" w:cstheme="majorBidi"/>
          <w:sz w:val="24"/>
          <w:szCs w:val="24"/>
        </w:rPr>
        <w:t>Ravoo</w:t>
      </w:r>
      <w:proofErr w:type="spellEnd"/>
      <w:r w:rsidRPr="00DA3610">
        <w:rPr>
          <w:rFonts w:asciiTheme="majorBidi" w:hAnsiTheme="majorBidi" w:cstheme="majorBidi"/>
          <w:sz w:val="24"/>
          <w:szCs w:val="24"/>
        </w:rPr>
        <w:t xml:space="preserve">, B. J. &amp; </w:t>
      </w:r>
      <w:proofErr w:type="spellStart"/>
      <w:r w:rsidRPr="00DA3610">
        <w:rPr>
          <w:rFonts w:asciiTheme="majorBidi" w:hAnsiTheme="majorBidi" w:cstheme="majorBidi"/>
          <w:sz w:val="24"/>
          <w:szCs w:val="24"/>
        </w:rPr>
        <w:t>Reinhoudt</w:t>
      </w:r>
      <w:proofErr w:type="spellEnd"/>
      <w:r w:rsidRPr="00DA3610">
        <w:rPr>
          <w:rFonts w:asciiTheme="majorBidi" w:hAnsiTheme="majorBidi" w:cstheme="majorBidi"/>
          <w:sz w:val="24"/>
          <w:szCs w:val="24"/>
        </w:rPr>
        <w:t xml:space="preserve">, D. N. Engineering silicon oxide surfaces using self-assembled monolayers. </w:t>
      </w:r>
      <w:proofErr w:type="spellStart"/>
      <w:r w:rsidRPr="00DA3610">
        <w:rPr>
          <w:rFonts w:asciiTheme="majorBidi" w:hAnsiTheme="majorBidi" w:cstheme="majorBidi"/>
          <w:sz w:val="24"/>
          <w:szCs w:val="24"/>
        </w:rPr>
        <w:t>Angewandte</w:t>
      </w:r>
      <w:proofErr w:type="spellEnd"/>
      <w:r w:rsidRPr="00DA3610">
        <w:rPr>
          <w:rFonts w:asciiTheme="majorBidi" w:hAnsiTheme="majorBidi" w:cstheme="majorBidi"/>
          <w:sz w:val="24"/>
          <w:szCs w:val="24"/>
        </w:rPr>
        <w:t xml:space="preserve"> </w:t>
      </w:r>
      <w:proofErr w:type="spellStart"/>
      <w:r w:rsidRPr="00DA3610">
        <w:rPr>
          <w:rFonts w:asciiTheme="majorBidi" w:hAnsiTheme="majorBidi" w:cstheme="majorBidi"/>
          <w:sz w:val="24"/>
          <w:szCs w:val="24"/>
        </w:rPr>
        <w:t>Chemie</w:t>
      </w:r>
      <w:proofErr w:type="spellEnd"/>
      <w:r w:rsidRPr="00DA3610">
        <w:rPr>
          <w:rFonts w:asciiTheme="majorBidi" w:hAnsiTheme="majorBidi" w:cstheme="majorBidi"/>
          <w:sz w:val="24"/>
          <w:szCs w:val="24"/>
        </w:rPr>
        <w:t xml:space="preserve"> Int. Ed. 44, 6282–6304 (2005). </w:t>
      </w:r>
      <w:hyperlink r:id="rId177" w:history="1">
        <w:r w:rsidRPr="00DA3610">
          <w:rPr>
            <w:rStyle w:val="Hyperlink"/>
            <w:rFonts w:asciiTheme="majorBidi" w:hAnsiTheme="majorBidi" w:cstheme="majorBidi"/>
            <w:sz w:val="24"/>
            <w:szCs w:val="24"/>
          </w:rPr>
          <w:t>https://doi.org/10.1002/anie.200500633</w:t>
        </w:r>
      </w:hyperlink>
      <w:r w:rsidRPr="00DA3610">
        <w:rPr>
          <w:rFonts w:asciiTheme="majorBidi" w:hAnsiTheme="majorBidi" w:cstheme="majorBidi"/>
          <w:sz w:val="24"/>
          <w:szCs w:val="24"/>
        </w:rPr>
        <w:t>.</w:t>
      </w:r>
    </w:p>
    <w:p w14:paraId="5CBAA6FF" w14:textId="77777777" w:rsidR="007310E6" w:rsidRDefault="007310E6" w:rsidP="007310E6">
      <w:pPr>
        <w:pStyle w:val="ListParagraph"/>
        <w:rPr>
          <w:rFonts w:asciiTheme="majorBidi" w:hAnsiTheme="majorBidi" w:cstheme="majorBidi"/>
          <w:sz w:val="24"/>
          <w:szCs w:val="24"/>
        </w:rPr>
      </w:pPr>
    </w:p>
    <w:p w14:paraId="671A2707" w14:textId="77777777" w:rsidR="00027B6E" w:rsidRPr="00DA3610" w:rsidRDefault="00027B6E" w:rsidP="00027B6E">
      <w:pPr>
        <w:spacing w:line="276" w:lineRule="auto"/>
        <w:jc w:val="both"/>
        <w:rPr>
          <w:rFonts w:asciiTheme="majorBidi" w:hAnsiTheme="majorBidi" w:cstheme="majorBidi"/>
          <w:sz w:val="24"/>
          <w:szCs w:val="24"/>
        </w:rPr>
      </w:pPr>
    </w:p>
    <w:p w14:paraId="7158149A" w14:textId="77777777" w:rsidR="00027B6E" w:rsidRPr="00DA3610" w:rsidRDefault="00027B6E" w:rsidP="00027B6E">
      <w:pPr>
        <w:pStyle w:val="ListParagraph"/>
        <w:numPr>
          <w:ilvl w:val="0"/>
          <w:numId w:val="15"/>
        </w:numPr>
        <w:tabs>
          <w:tab w:val="left" w:pos="1232"/>
        </w:tabs>
        <w:spacing w:after="0"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S. </w:t>
      </w:r>
      <w:proofErr w:type="spellStart"/>
      <w:r w:rsidRPr="00DA3610">
        <w:rPr>
          <w:rFonts w:asciiTheme="majorBidi" w:hAnsiTheme="majorBidi" w:cstheme="majorBidi"/>
          <w:sz w:val="24"/>
          <w:szCs w:val="24"/>
        </w:rPr>
        <w:t>Casalini</w:t>
      </w:r>
      <w:proofErr w:type="spellEnd"/>
      <w:r w:rsidRPr="00DA3610">
        <w:rPr>
          <w:rFonts w:asciiTheme="majorBidi" w:hAnsiTheme="majorBidi" w:cstheme="majorBidi"/>
          <w:sz w:val="24"/>
          <w:szCs w:val="24"/>
        </w:rPr>
        <w:t xml:space="preserve">, C. A. </w:t>
      </w:r>
      <w:proofErr w:type="spellStart"/>
      <w:r w:rsidRPr="00DA3610">
        <w:rPr>
          <w:rFonts w:asciiTheme="majorBidi" w:hAnsiTheme="majorBidi" w:cstheme="majorBidi"/>
          <w:sz w:val="24"/>
          <w:szCs w:val="24"/>
        </w:rPr>
        <w:t>Bortolotti</w:t>
      </w:r>
      <w:proofErr w:type="spellEnd"/>
      <w:r w:rsidRPr="00DA3610">
        <w:rPr>
          <w:rFonts w:asciiTheme="majorBidi" w:hAnsiTheme="majorBidi" w:cstheme="majorBidi"/>
          <w:sz w:val="24"/>
          <w:szCs w:val="24"/>
        </w:rPr>
        <w:t xml:space="preserve">, F. Leonardi, F. </w:t>
      </w:r>
      <w:proofErr w:type="spellStart"/>
      <w:r w:rsidRPr="00DA3610">
        <w:rPr>
          <w:rFonts w:asciiTheme="majorBidi" w:hAnsiTheme="majorBidi" w:cstheme="majorBidi"/>
          <w:sz w:val="24"/>
          <w:szCs w:val="24"/>
        </w:rPr>
        <w:t>Biscarini</w:t>
      </w:r>
      <w:proofErr w:type="spellEnd"/>
      <w:r w:rsidRPr="00DA3610">
        <w:rPr>
          <w:rFonts w:asciiTheme="majorBidi" w:hAnsiTheme="majorBidi" w:cstheme="majorBidi"/>
          <w:sz w:val="24"/>
          <w:szCs w:val="24"/>
        </w:rPr>
        <w:t xml:space="preserve">, Self-assembled monolayers in organic electronics. Chem. Soc. Rev. 46, 40–71 (2017). </w:t>
      </w:r>
      <w:hyperlink r:id="rId178" w:history="1">
        <w:r w:rsidRPr="00DA3610">
          <w:rPr>
            <w:rStyle w:val="Hyperlink"/>
            <w:rFonts w:asciiTheme="majorBidi" w:hAnsiTheme="majorBidi" w:cstheme="majorBidi"/>
            <w:sz w:val="24"/>
            <w:szCs w:val="24"/>
          </w:rPr>
          <w:t>http://doi.org/10.1039/C6CS00509H</w:t>
        </w:r>
      </w:hyperlink>
      <w:r w:rsidRPr="00DA3610">
        <w:rPr>
          <w:rFonts w:asciiTheme="majorBidi" w:hAnsiTheme="majorBidi" w:cstheme="majorBidi"/>
          <w:sz w:val="24"/>
          <w:szCs w:val="24"/>
        </w:rPr>
        <w:t>.</w:t>
      </w:r>
    </w:p>
    <w:p w14:paraId="7FA5618B" w14:textId="77777777" w:rsidR="007310E6" w:rsidRDefault="007310E6" w:rsidP="007310E6">
      <w:pPr>
        <w:pStyle w:val="ListParagraph"/>
        <w:rPr>
          <w:rFonts w:asciiTheme="majorBidi" w:hAnsiTheme="majorBidi" w:cstheme="majorBidi"/>
          <w:sz w:val="24"/>
          <w:szCs w:val="24"/>
        </w:rPr>
      </w:pPr>
    </w:p>
    <w:p w14:paraId="5B1B48B6" w14:textId="77777777" w:rsidR="00027B6E" w:rsidRPr="00DA3610" w:rsidRDefault="00027B6E" w:rsidP="00027B6E">
      <w:pPr>
        <w:tabs>
          <w:tab w:val="left" w:pos="1232"/>
        </w:tabs>
        <w:spacing w:after="0" w:line="276" w:lineRule="auto"/>
        <w:jc w:val="both"/>
        <w:rPr>
          <w:rFonts w:asciiTheme="majorBidi" w:hAnsiTheme="majorBidi" w:cstheme="majorBidi"/>
          <w:sz w:val="24"/>
          <w:szCs w:val="24"/>
        </w:rPr>
      </w:pPr>
    </w:p>
    <w:p w14:paraId="40C15631" w14:textId="77777777" w:rsidR="00027B6E" w:rsidRPr="00DA3610" w:rsidRDefault="00027B6E" w:rsidP="00027B6E">
      <w:pPr>
        <w:pStyle w:val="EndnoteText"/>
        <w:numPr>
          <w:ilvl w:val="0"/>
          <w:numId w:val="15"/>
        </w:numPr>
        <w:spacing w:before="240"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M. L. </w:t>
      </w:r>
      <w:proofErr w:type="spellStart"/>
      <w:r w:rsidRPr="00DA3610">
        <w:rPr>
          <w:rFonts w:asciiTheme="majorBidi" w:hAnsiTheme="majorBidi" w:cstheme="majorBidi"/>
          <w:sz w:val="24"/>
          <w:szCs w:val="24"/>
        </w:rPr>
        <w:t>Sushko</w:t>
      </w:r>
      <w:proofErr w:type="spellEnd"/>
      <w:r w:rsidRPr="00DA3610">
        <w:rPr>
          <w:rFonts w:asciiTheme="majorBidi" w:hAnsiTheme="majorBidi" w:cstheme="majorBidi"/>
          <w:sz w:val="24"/>
          <w:szCs w:val="24"/>
        </w:rPr>
        <w:t xml:space="preserve">, A. L. </w:t>
      </w:r>
      <w:proofErr w:type="spellStart"/>
      <w:r w:rsidRPr="00DA3610">
        <w:rPr>
          <w:rFonts w:asciiTheme="majorBidi" w:hAnsiTheme="majorBidi" w:cstheme="majorBidi"/>
          <w:sz w:val="24"/>
          <w:szCs w:val="24"/>
        </w:rPr>
        <w:t>Shluger</w:t>
      </w:r>
      <w:proofErr w:type="spellEnd"/>
      <w:r w:rsidRPr="00DA3610">
        <w:rPr>
          <w:rFonts w:asciiTheme="majorBidi" w:hAnsiTheme="majorBidi" w:cstheme="majorBidi"/>
          <w:sz w:val="24"/>
          <w:szCs w:val="24"/>
        </w:rPr>
        <w:t xml:space="preserve">, Rough and fine tuning of metal work function via chemisorbed self-assembled monolayers. Adv. Mater. 21, 1111–1114 (2009). </w:t>
      </w:r>
      <w:hyperlink r:id="rId179" w:history="1">
        <w:r w:rsidRPr="00DA3610">
          <w:rPr>
            <w:rStyle w:val="Hyperlink"/>
            <w:rFonts w:asciiTheme="majorBidi" w:hAnsiTheme="majorBidi" w:cstheme="majorBidi"/>
            <w:color w:val="auto"/>
            <w:sz w:val="24"/>
            <w:szCs w:val="24"/>
          </w:rPr>
          <w:t>https://doi.org/10.1002/adma.200801654</w:t>
        </w:r>
      </w:hyperlink>
      <w:r w:rsidRPr="00DA3610">
        <w:rPr>
          <w:rFonts w:asciiTheme="majorBidi" w:hAnsiTheme="majorBidi" w:cstheme="majorBidi"/>
          <w:sz w:val="24"/>
          <w:szCs w:val="24"/>
        </w:rPr>
        <w:t>.</w:t>
      </w:r>
    </w:p>
    <w:p w14:paraId="069C1AB2" w14:textId="77777777" w:rsidR="007310E6" w:rsidRDefault="007310E6" w:rsidP="007310E6">
      <w:pPr>
        <w:pStyle w:val="ListParagraph"/>
        <w:rPr>
          <w:rFonts w:asciiTheme="majorBidi" w:hAnsiTheme="majorBidi" w:cstheme="majorBidi"/>
          <w:sz w:val="24"/>
          <w:szCs w:val="24"/>
        </w:rPr>
      </w:pPr>
    </w:p>
    <w:p w14:paraId="54147B1A" w14:textId="77777777" w:rsidR="00027B6E" w:rsidRPr="00DA3610" w:rsidRDefault="00027B6E" w:rsidP="00027B6E">
      <w:pPr>
        <w:pStyle w:val="EndnoteText"/>
        <w:spacing w:before="240" w:line="276" w:lineRule="auto"/>
        <w:jc w:val="both"/>
        <w:rPr>
          <w:rFonts w:asciiTheme="majorBidi" w:hAnsiTheme="majorBidi" w:cstheme="majorBidi"/>
          <w:sz w:val="24"/>
          <w:szCs w:val="24"/>
        </w:rPr>
      </w:pPr>
    </w:p>
    <w:p w14:paraId="30C38477"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H. M. </w:t>
      </w:r>
      <w:proofErr w:type="spellStart"/>
      <w:r w:rsidRPr="00DA3610">
        <w:rPr>
          <w:rFonts w:asciiTheme="majorBidi" w:hAnsiTheme="majorBidi" w:cstheme="majorBidi"/>
          <w:sz w:val="24"/>
          <w:szCs w:val="24"/>
        </w:rPr>
        <w:t>Heitzer</w:t>
      </w:r>
      <w:proofErr w:type="spellEnd"/>
      <w:r w:rsidRPr="00DA3610">
        <w:rPr>
          <w:rFonts w:asciiTheme="majorBidi" w:hAnsiTheme="majorBidi" w:cstheme="majorBidi"/>
          <w:sz w:val="24"/>
          <w:szCs w:val="24"/>
        </w:rPr>
        <w:t xml:space="preserve">, T. J. Marks, M. A. Ratner, Maximizing the dielectric response of molecular thin films via quantum chemical design. ACS </w:t>
      </w:r>
      <w:proofErr w:type="spellStart"/>
      <w:r w:rsidRPr="00DA3610">
        <w:rPr>
          <w:rFonts w:asciiTheme="majorBidi" w:hAnsiTheme="majorBidi" w:cstheme="majorBidi"/>
          <w:sz w:val="24"/>
          <w:szCs w:val="24"/>
        </w:rPr>
        <w:t>nano</w:t>
      </w:r>
      <w:proofErr w:type="spellEnd"/>
      <w:r w:rsidRPr="00DA3610">
        <w:rPr>
          <w:rFonts w:asciiTheme="majorBidi" w:hAnsiTheme="majorBidi" w:cstheme="majorBidi"/>
          <w:sz w:val="24"/>
          <w:szCs w:val="24"/>
        </w:rPr>
        <w:t xml:space="preserve"> 8, 12587–12600 (2014). </w:t>
      </w:r>
      <w:hyperlink r:id="rId180" w:history="1">
        <w:r w:rsidRPr="00DA3610">
          <w:rPr>
            <w:rStyle w:val="Hyperlink"/>
            <w:rFonts w:asciiTheme="majorBidi" w:hAnsiTheme="majorBidi" w:cstheme="majorBidi"/>
            <w:sz w:val="24"/>
            <w:szCs w:val="24"/>
          </w:rPr>
          <w:t>https://doi.org/10.1021/nn505431p</w:t>
        </w:r>
      </w:hyperlink>
      <w:r w:rsidRPr="00DA3610">
        <w:rPr>
          <w:rFonts w:asciiTheme="majorBidi" w:hAnsiTheme="majorBidi" w:cstheme="majorBidi"/>
          <w:sz w:val="24"/>
          <w:szCs w:val="24"/>
        </w:rPr>
        <w:t>.</w:t>
      </w:r>
    </w:p>
    <w:p w14:paraId="2DB8C242" w14:textId="77777777" w:rsidR="007310E6" w:rsidRDefault="007310E6" w:rsidP="007310E6">
      <w:pPr>
        <w:pStyle w:val="ListParagraph"/>
        <w:rPr>
          <w:rFonts w:asciiTheme="majorBidi" w:hAnsiTheme="majorBidi" w:cstheme="majorBidi"/>
          <w:sz w:val="24"/>
          <w:szCs w:val="24"/>
        </w:rPr>
      </w:pPr>
    </w:p>
    <w:p w14:paraId="57BD91E9" w14:textId="77777777" w:rsidR="00027B6E" w:rsidRPr="00DA3610" w:rsidRDefault="00027B6E" w:rsidP="00027B6E">
      <w:pPr>
        <w:spacing w:line="276" w:lineRule="auto"/>
        <w:jc w:val="both"/>
        <w:rPr>
          <w:rFonts w:asciiTheme="majorBidi" w:hAnsiTheme="majorBidi" w:cstheme="majorBidi"/>
          <w:sz w:val="24"/>
          <w:szCs w:val="24"/>
        </w:rPr>
      </w:pPr>
    </w:p>
    <w:p w14:paraId="1E9378D4"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P. </w:t>
      </w:r>
      <w:proofErr w:type="spellStart"/>
      <w:r w:rsidRPr="00DA3610">
        <w:rPr>
          <w:rFonts w:asciiTheme="majorBidi" w:hAnsiTheme="majorBidi" w:cstheme="majorBidi"/>
          <w:sz w:val="24"/>
          <w:szCs w:val="24"/>
        </w:rPr>
        <w:t>Thissen</w:t>
      </w:r>
      <w:proofErr w:type="spellEnd"/>
      <w:r w:rsidRPr="00DA3610">
        <w:rPr>
          <w:rFonts w:asciiTheme="majorBidi" w:hAnsiTheme="majorBidi" w:cstheme="majorBidi"/>
          <w:sz w:val="24"/>
          <w:szCs w:val="24"/>
        </w:rPr>
        <w:t xml:space="preserve">, M. </w:t>
      </w:r>
      <w:proofErr w:type="spellStart"/>
      <w:r w:rsidRPr="00DA3610">
        <w:rPr>
          <w:rFonts w:asciiTheme="majorBidi" w:hAnsiTheme="majorBidi" w:cstheme="majorBidi"/>
          <w:sz w:val="24"/>
          <w:szCs w:val="24"/>
        </w:rPr>
        <w:t>Valtiner</w:t>
      </w:r>
      <w:proofErr w:type="spellEnd"/>
      <w:r w:rsidRPr="00DA3610">
        <w:rPr>
          <w:rFonts w:asciiTheme="majorBidi" w:hAnsiTheme="majorBidi" w:cstheme="majorBidi"/>
          <w:sz w:val="24"/>
          <w:szCs w:val="24"/>
        </w:rPr>
        <w:t xml:space="preserve">, G. </w:t>
      </w:r>
      <w:proofErr w:type="spellStart"/>
      <w:r w:rsidRPr="00DA3610">
        <w:rPr>
          <w:rFonts w:asciiTheme="majorBidi" w:hAnsiTheme="majorBidi" w:cstheme="majorBidi"/>
          <w:sz w:val="24"/>
          <w:szCs w:val="24"/>
        </w:rPr>
        <w:t>Grundmeier</w:t>
      </w:r>
      <w:proofErr w:type="spellEnd"/>
      <w:r w:rsidRPr="00DA3610">
        <w:rPr>
          <w:rFonts w:asciiTheme="majorBidi" w:hAnsiTheme="majorBidi" w:cstheme="majorBidi"/>
          <w:sz w:val="24"/>
          <w:szCs w:val="24"/>
        </w:rPr>
        <w:t xml:space="preserve">, Stability of Phosphonic Acid Self-Assembled Monolayers on Amorphous and Single-Crystalline Aluminum Oxide Surfaces in Aqueous Solution, Langmuir 26(1), 156–164 (2010). </w:t>
      </w:r>
      <w:hyperlink r:id="rId181" w:history="1">
        <w:r w:rsidRPr="00DA3610">
          <w:rPr>
            <w:rStyle w:val="Hyperlink"/>
            <w:rFonts w:asciiTheme="majorBidi" w:hAnsiTheme="majorBidi" w:cstheme="majorBidi"/>
            <w:sz w:val="24"/>
            <w:szCs w:val="24"/>
          </w:rPr>
          <w:t>https://doi.org/10.1021/la900935s</w:t>
        </w:r>
      </w:hyperlink>
      <w:r w:rsidRPr="00DA3610">
        <w:rPr>
          <w:rFonts w:asciiTheme="majorBidi" w:hAnsiTheme="majorBidi" w:cstheme="majorBidi"/>
          <w:sz w:val="24"/>
          <w:szCs w:val="24"/>
        </w:rPr>
        <w:t>.</w:t>
      </w:r>
    </w:p>
    <w:p w14:paraId="24011C2B" w14:textId="77777777" w:rsidR="007310E6" w:rsidRDefault="007310E6" w:rsidP="007310E6">
      <w:pPr>
        <w:pStyle w:val="ListParagraph"/>
        <w:rPr>
          <w:rFonts w:asciiTheme="majorBidi" w:hAnsiTheme="majorBidi" w:cstheme="majorBidi"/>
          <w:sz w:val="24"/>
          <w:szCs w:val="24"/>
        </w:rPr>
      </w:pPr>
    </w:p>
    <w:p w14:paraId="1A8F270C" w14:textId="77777777" w:rsidR="00027B6E" w:rsidRPr="00DA3610" w:rsidRDefault="00027B6E" w:rsidP="00027B6E">
      <w:pPr>
        <w:spacing w:line="276" w:lineRule="auto"/>
        <w:jc w:val="both"/>
        <w:rPr>
          <w:rFonts w:asciiTheme="majorBidi" w:hAnsiTheme="majorBidi" w:cstheme="majorBidi"/>
          <w:sz w:val="24"/>
          <w:szCs w:val="24"/>
        </w:rPr>
      </w:pPr>
    </w:p>
    <w:p w14:paraId="00D9BC86" w14:textId="77777777" w:rsidR="00027B6E" w:rsidRPr="00DA3610" w:rsidRDefault="00027B6E" w:rsidP="00027B6E">
      <w:pPr>
        <w:pStyle w:val="ListParagraph"/>
        <w:numPr>
          <w:ilvl w:val="0"/>
          <w:numId w:val="15"/>
        </w:numPr>
        <w:spacing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E. </w:t>
      </w:r>
      <w:proofErr w:type="spellStart"/>
      <w:r w:rsidRPr="00DA3610">
        <w:rPr>
          <w:rFonts w:asciiTheme="majorBidi" w:hAnsiTheme="majorBidi" w:cstheme="majorBidi"/>
          <w:sz w:val="24"/>
          <w:szCs w:val="24"/>
        </w:rPr>
        <w:t>HoqueJ</w:t>
      </w:r>
      <w:proofErr w:type="spellEnd"/>
      <w:r w:rsidRPr="00DA3610">
        <w:rPr>
          <w:rFonts w:asciiTheme="majorBidi" w:hAnsiTheme="majorBidi" w:cstheme="majorBidi"/>
          <w:sz w:val="24"/>
          <w:szCs w:val="24"/>
        </w:rPr>
        <w:t xml:space="preserve">. A. </w:t>
      </w:r>
      <w:proofErr w:type="spellStart"/>
      <w:r w:rsidRPr="00DA3610">
        <w:rPr>
          <w:rFonts w:asciiTheme="majorBidi" w:hAnsiTheme="majorBidi" w:cstheme="majorBidi"/>
          <w:sz w:val="24"/>
          <w:szCs w:val="24"/>
        </w:rPr>
        <w:t>DeRoseP</w:t>
      </w:r>
      <w:proofErr w:type="spellEnd"/>
      <w:r w:rsidRPr="00DA3610">
        <w:rPr>
          <w:rFonts w:asciiTheme="majorBidi" w:hAnsiTheme="majorBidi" w:cstheme="majorBidi"/>
          <w:sz w:val="24"/>
          <w:szCs w:val="24"/>
        </w:rPr>
        <w:t xml:space="preserve">. </w:t>
      </w:r>
      <w:proofErr w:type="spellStart"/>
      <w:r w:rsidRPr="00DA3610">
        <w:rPr>
          <w:rFonts w:asciiTheme="majorBidi" w:hAnsiTheme="majorBidi" w:cstheme="majorBidi"/>
          <w:sz w:val="24"/>
          <w:szCs w:val="24"/>
        </w:rPr>
        <w:t>HoffmannB</w:t>
      </w:r>
      <w:proofErr w:type="spellEnd"/>
      <w:r w:rsidRPr="00DA3610">
        <w:rPr>
          <w:rFonts w:asciiTheme="majorBidi" w:hAnsiTheme="majorBidi" w:cstheme="majorBidi"/>
          <w:sz w:val="24"/>
          <w:szCs w:val="24"/>
        </w:rPr>
        <w:t xml:space="preserve">. </w:t>
      </w:r>
      <w:proofErr w:type="spellStart"/>
      <w:r w:rsidRPr="00DA3610">
        <w:rPr>
          <w:rFonts w:asciiTheme="majorBidi" w:hAnsiTheme="majorBidi" w:cstheme="majorBidi"/>
          <w:sz w:val="24"/>
          <w:szCs w:val="24"/>
        </w:rPr>
        <w:t>BhushanH</w:t>
      </w:r>
      <w:proofErr w:type="spellEnd"/>
      <w:r w:rsidRPr="00DA3610">
        <w:rPr>
          <w:rFonts w:asciiTheme="majorBidi" w:hAnsiTheme="majorBidi" w:cstheme="majorBidi"/>
          <w:sz w:val="24"/>
          <w:szCs w:val="24"/>
        </w:rPr>
        <w:t xml:space="preserve">. J. Mathieu, </w:t>
      </w:r>
      <w:proofErr w:type="spellStart"/>
      <w:r w:rsidRPr="00DA3610">
        <w:rPr>
          <w:rFonts w:asciiTheme="majorBidi" w:hAnsiTheme="majorBidi" w:cstheme="majorBidi"/>
          <w:sz w:val="24"/>
          <w:szCs w:val="24"/>
        </w:rPr>
        <w:t>Alkylperfluorosilane</w:t>
      </w:r>
      <w:proofErr w:type="spellEnd"/>
      <w:r w:rsidRPr="00DA3610">
        <w:rPr>
          <w:rFonts w:asciiTheme="majorBidi" w:hAnsiTheme="majorBidi" w:cstheme="majorBidi"/>
          <w:sz w:val="24"/>
          <w:szCs w:val="24"/>
        </w:rPr>
        <w:t xml:space="preserve"> Self-Assembled Monolayers on Aluminum:  A Comparison with </w:t>
      </w:r>
      <w:proofErr w:type="spellStart"/>
      <w:r w:rsidRPr="00DA3610">
        <w:rPr>
          <w:rFonts w:asciiTheme="majorBidi" w:hAnsiTheme="majorBidi" w:cstheme="majorBidi"/>
          <w:sz w:val="24"/>
          <w:szCs w:val="24"/>
        </w:rPr>
        <w:t>Alkylphosphonate</w:t>
      </w:r>
      <w:proofErr w:type="spellEnd"/>
      <w:r w:rsidRPr="00DA3610">
        <w:rPr>
          <w:rFonts w:asciiTheme="majorBidi" w:hAnsiTheme="majorBidi" w:cstheme="majorBidi"/>
          <w:sz w:val="24"/>
          <w:szCs w:val="24"/>
        </w:rPr>
        <w:t xml:space="preserve"> Self-Assembled Monolayers, J. Phys. Chem. C 111(10) 3956–3962 (2007). </w:t>
      </w:r>
      <w:hyperlink r:id="rId182" w:history="1">
        <w:r w:rsidRPr="00DA3610">
          <w:rPr>
            <w:rStyle w:val="Hyperlink"/>
            <w:rFonts w:asciiTheme="majorBidi" w:hAnsiTheme="majorBidi" w:cstheme="majorBidi"/>
            <w:sz w:val="24"/>
            <w:szCs w:val="24"/>
          </w:rPr>
          <w:t>https://doi.org/10.1021/jp066101m</w:t>
        </w:r>
      </w:hyperlink>
      <w:r w:rsidRPr="00DA3610">
        <w:rPr>
          <w:rFonts w:asciiTheme="majorBidi" w:hAnsiTheme="majorBidi" w:cstheme="majorBidi"/>
          <w:sz w:val="24"/>
          <w:szCs w:val="24"/>
        </w:rPr>
        <w:t>.</w:t>
      </w:r>
    </w:p>
    <w:p w14:paraId="59A26E51" w14:textId="77777777" w:rsidR="007310E6" w:rsidRDefault="007310E6" w:rsidP="007310E6">
      <w:pPr>
        <w:pStyle w:val="ListParagraph"/>
        <w:rPr>
          <w:rFonts w:asciiTheme="majorBidi" w:hAnsiTheme="majorBidi" w:cstheme="majorBidi"/>
        </w:rPr>
      </w:pPr>
    </w:p>
    <w:p w14:paraId="3C2206E5" w14:textId="77777777" w:rsidR="00027B6E" w:rsidRPr="00DA3610" w:rsidRDefault="00027B6E" w:rsidP="00027B6E">
      <w:pPr>
        <w:pStyle w:val="NormalWeb"/>
        <w:spacing w:before="0" w:beforeAutospacing="0" w:after="0" w:afterAutospacing="0" w:line="276" w:lineRule="auto"/>
        <w:jc w:val="both"/>
        <w:rPr>
          <w:rFonts w:asciiTheme="majorBidi" w:eastAsiaTheme="minorHAnsi" w:hAnsiTheme="majorBidi" w:cstheme="majorBidi"/>
        </w:rPr>
      </w:pPr>
    </w:p>
    <w:p w14:paraId="0C59EAA6" w14:textId="307CCEA7" w:rsidR="00DD1EFB" w:rsidRPr="00DD1EFB" w:rsidRDefault="00027B6E" w:rsidP="00DD1EFB">
      <w:pPr>
        <w:pStyle w:val="NormalWeb"/>
        <w:numPr>
          <w:ilvl w:val="0"/>
          <w:numId w:val="15"/>
        </w:numPr>
        <w:spacing w:before="0" w:beforeAutospacing="0" w:after="0" w:afterAutospacing="0" w:line="276" w:lineRule="auto"/>
        <w:jc w:val="both"/>
        <w:rPr>
          <w:rStyle w:val="Hyperlink"/>
          <w:rFonts w:asciiTheme="majorBidi" w:hAnsiTheme="majorBidi" w:cstheme="majorBidi"/>
        </w:rPr>
      </w:pPr>
      <w:r w:rsidRPr="00DA3610">
        <w:rPr>
          <w:rFonts w:asciiTheme="majorBidi" w:hAnsiTheme="majorBidi" w:cstheme="majorBidi"/>
        </w:rPr>
        <w:t xml:space="preserve">Hector, L. G., </w:t>
      </w:r>
      <w:proofErr w:type="spellStart"/>
      <w:r w:rsidRPr="00DA3610">
        <w:rPr>
          <w:rFonts w:asciiTheme="majorBidi" w:hAnsiTheme="majorBidi" w:cstheme="majorBidi"/>
        </w:rPr>
        <w:t>Opalka</w:t>
      </w:r>
      <w:proofErr w:type="spellEnd"/>
      <w:r w:rsidRPr="00DA3610">
        <w:rPr>
          <w:rFonts w:asciiTheme="majorBidi" w:hAnsiTheme="majorBidi" w:cstheme="majorBidi"/>
        </w:rPr>
        <w:t xml:space="preserve">, S. M., </w:t>
      </w:r>
      <w:proofErr w:type="spellStart"/>
      <w:r w:rsidRPr="00DA3610">
        <w:rPr>
          <w:rFonts w:asciiTheme="majorBidi" w:hAnsiTheme="majorBidi" w:cstheme="majorBidi"/>
        </w:rPr>
        <w:t>Nitowski</w:t>
      </w:r>
      <w:proofErr w:type="spellEnd"/>
      <w:r w:rsidRPr="00DA3610">
        <w:rPr>
          <w:rFonts w:asciiTheme="majorBidi" w:hAnsiTheme="majorBidi" w:cstheme="majorBidi"/>
        </w:rPr>
        <w:t xml:space="preserve">, G. A., </w:t>
      </w:r>
      <w:proofErr w:type="spellStart"/>
      <w:r w:rsidRPr="00DA3610">
        <w:rPr>
          <w:rFonts w:asciiTheme="majorBidi" w:hAnsiTheme="majorBidi" w:cstheme="majorBidi"/>
        </w:rPr>
        <w:t>Wieserman</w:t>
      </w:r>
      <w:proofErr w:type="spellEnd"/>
      <w:r w:rsidRPr="00DA3610">
        <w:rPr>
          <w:rFonts w:asciiTheme="majorBidi" w:hAnsiTheme="majorBidi" w:cstheme="majorBidi"/>
        </w:rPr>
        <w:t xml:space="preserve">, L., Siegel, D. J., Yu, H., &amp; Adams, J. (2001). Investigation of vinyl phosphonic acid/hydroxylated α-Al2O3() reaction enthalpies. </w:t>
      </w:r>
      <w:r w:rsidRPr="00DA3610">
        <w:rPr>
          <w:rFonts w:asciiTheme="majorBidi" w:hAnsiTheme="majorBidi" w:cstheme="majorBidi"/>
          <w:i/>
          <w:iCs/>
        </w:rPr>
        <w:t>Surface Science</w:t>
      </w:r>
      <w:r w:rsidRPr="00DA3610">
        <w:rPr>
          <w:rFonts w:asciiTheme="majorBidi" w:hAnsiTheme="majorBidi" w:cstheme="majorBidi"/>
        </w:rPr>
        <w:t xml:space="preserve">, </w:t>
      </w:r>
      <w:r w:rsidRPr="00DA3610">
        <w:rPr>
          <w:rFonts w:asciiTheme="majorBidi" w:hAnsiTheme="majorBidi" w:cstheme="majorBidi"/>
          <w:i/>
          <w:iCs/>
        </w:rPr>
        <w:t>494</w:t>
      </w:r>
      <w:r w:rsidRPr="00DA3610">
        <w:rPr>
          <w:rFonts w:asciiTheme="majorBidi" w:hAnsiTheme="majorBidi" w:cstheme="majorBidi"/>
        </w:rPr>
        <w:t xml:space="preserve">(1), 1–20. </w:t>
      </w:r>
      <w:hyperlink r:id="rId183" w:history="1">
        <w:r w:rsidRPr="00DA3610">
          <w:rPr>
            <w:rStyle w:val="Hyperlink"/>
            <w:rFonts w:asciiTheme="majorBidi" w:hAnsiTheme="majorBidi" w:cstheme="majorBidi"/>
            <w:color w:val="auto"/>
          </w:rPr>
          <w:t>https://doi.org/10.1016/s0039-6028(01)01387-5</w:t>
        </w:r>
      </w:hyperlink>
    </w:p>
    <w:p w14:paraId="476F0B51" w14:textId="77777777" w:rsidR="007310E6" w:rsidRDefault="007310E6" w:rsidP="007310E6">
      <w:pPr>
        <w:pStyle w:val="ListParagraph"/>
        <w:rPr>
          <w:rStyle w:val="url"/>
          <w:rFonts w:asciiTheme="majorBidi" w:hAnsiTheme="majorBidi" w:cstheme="majorBidi"/>
        </w:rPr>
      </w:pPr>
    </w:p>
    <w:p w14:paraId="48A0BD19" w14:textId="77777777" w:rsidR="00027B6E" w:rsidRPr="00DA3610" w:rsidRDefault="00027B6E" w:rsidP="00027B6E">
      <w:pPr>
        <w:pStyle w:val="NormalWeb"/>
        <w:spacing w:before="0" w:beforeAutospacing="0" w:after="0" w:afterAutospacing="0" w:line="276" w:lineRule="auto"/>
        <w:jc w:val="both"/>
        <w:rPr>
          <w:rStyle w:val="url"/>
          <w:rFonts w:asciiTheme="majorBidi" w:hAnsiTheme="majorBidi" w:cstheme="majorBidi"/>
        </w:rPr>
      </w:pPr>
    </w:p>
    <w:p w14:paraId="598338B4" w14:textId="77777777" w:rsidR="00027B6E" w:rsidRPr="00DA3610"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rPr>
      </w:pPr>
      <w:proofErr w:type="spellStart"/>
      <w:r w:rsidRPr="00DA3610">
        <w:rPr>
          <w:rFonts w:asciiTheme="majorBidi" w:hAnsiTheme="majorBidi" w:cstheme="majorBidi"/>
        </w:rPr>
        <w:t>Luschtinetz</w:t>
      </w:r>
      <w:proofErr w:type="spellEnd"/>
      <w:r w:rsidRPr="00DA3610">
        <w:rPr>
          <w:rFonts w:asciiTheme="majorBidi" w:hAnsiTheme="majorBidi" w:cstheme="majorBidi"/>
        </w:rPr>
        <w:t xml:space="preserve">, R., Oliveira, A. F., </w:t>
      </w:r>
      <w:proofErr w:type="spellStart"/>
      <w:r w:rsidRPr="00DA3610">
        <w:rPr>
          <w:rFonts w:asciiTheme="majorBidi" w:hAnsiTheme="majorBidi" w:cstheme="majorBidi"/>
        </w:rPr>
        <w:t>Frenzel</w:t>
      </w:r>
      <w:proofErr w:type="spellEnd"/>
      <w:r w:rsidRPr="00DA3610">
        <w:rPr>
          <w:rFonts w:asciiTheme="majorBidi" w:hAnsiTheme="majorBidi" w:cstheme="majorBidi"/>
        </w:rPr>
        <w:t xml:space="preserve">, J., </w:t>
      </w:r>
      <w:proofErr w:type="spellStart"/>
      <w:r w:rsidRPr="00DA3610">
        <w:rPr>
          <w:rFonts w:asciiTheme="majorBidi" w:hAnsiTheme="majorBidi" w:cstheme="majorBidi"/>
        </w:rPr>
        <w:t>Joswig</w:t>
      </w:r>
      <w:proofErr w:type="spellEnd"/>
      <w:r w:rsidRPr="00DA3610">
        <w:rPr>
          <w:rFonts w:asciiTheme="majorBidi" w:hAnsiTheme="majorBidi" w:cstheme="majorBidi"/>
        </w:rPr>
        <w:t xml:space="preserve">, J., Seifert, G., &amp; Duarte, H. A. (2008). Adsorption of phosphonic and </w:t>
      </w:r>
      <w:proofErr w:type="spellStart"/>
      <w:r w:rsidRPr="00DA3610">
        <w:rPr>
          <w:rFonts w:asciiTheme="majorBidi" w:hAnsiTheme="majorBidi" w:cstheme="majorBidi"/>
        </w:rPr>
        <w:t>ethylphosphonic</w:t>
      </w:r>
      <w:proofErr w:type="spellEnd"/>
      <w:r w:rsidRPr="00DA3610">
        <w:rPr>
          <w:rFonts w:asciiTheme="majorBidi" w:hAnsiTheme="majorBidi" w:cstheme="majorBidi"/>
        </w:rPr>
        <w:t xml:space="preserve"> acid on aluminum oxide surfaces. </w:t>
      </w:r>
      <w:r w:rsidRPr="00DA3610">
        <w:rPr>
          <w:rFonts w:asciiTheme="majorBidi" w:hAnsiTheme="majorBidi" w:cstheme="majorBidi"/>
          <w:i/>
          <w:iCs/>
        </w:rPr>
        <w:t>Surface Science</w:t>
      </w:r>
      <w:r w:rsidRPr="00DA3610">
        <w:rPr>
          <w:rFonts w:asciiTheme="majorBidi" w:hAnsiTheme="majorBidi" w:cstheme="majorBidi"/>
        </w:rPr>
        <w:t xml:space="preserve">, </w:t>
      </w:r>
      <w:r w:rsidRPr="00DA3610">
        <w:rPr>
          <w:rFonts w:asciiTheme="majorBidi" w:hAnsiTheme="majorBidi" w:cstheme="majorBidi"/>
          <w:i/>
          <w:iCs/>
        </w:rPr>
        <w:t>602</w:t>
      </w:r>
      <w:r w:rsidRPr="00DA3610">
        <w:rPr>
          <w:rFonts w:asciiTheme="majorBidi" w:hAnsiTheme="majorBidi" w:cstheme="majorBidi"/>
        </w:rPr>
        <w:t xml:space="preserve">(7), 1347–1359. </w:t>
      </w:r>
      <w:hyperlink r:id="rId184" w:history="1">
        <w:r w:rsidRPr="00DA3610">
          <w:rPr>
            <w:rStyle w:val="Hyperlink"/>
            <w:rFonts w:asciiTheme="majorBidi" w:hAnsiTheme="majorBidi" w:cstheme="majorBidi"/>
            <w:color w:val="auto"/>
          </w:rPr>
          <w:t>https://doi.org/10.1016/j.susc.2008.01.035</w:t>
        </w:r>
      </w:hyperlink>
    </w:p>
    <w:p w14:paraId="0A11FFDD" w14:textId="77777777" w:rsidR="007310E6" w:rsidRDefault="007310E6" w:rsidP="007310E6">
      <w:pPr>
        <w:pStyle w:val="ListParagraph"/>
        <w:rPr>
          <w:rStyle w:val="url"/>
          <w:rFonts w:asciiTheme="majorBidi" w:hAnsiTheme="majorBidi" w:cstheme="majorBidi"/>
        </w:rPr>
      </w:pPr>
    </w:p>
    <w:p w14:paraId="1A2347C8" w14:textId="77777777" w:rsidR="00027B6E" w:rsidRPr="00DA3610" w:rsidRDefault="00027B6E" w:rsidP="00027B6E">
      <w:pPr>
        <w:pStyle w:val="NormalWeb"/>
        <w:spacing w:before="0" w:beforeAutospacing="0" w:after="0" w:afterAutospacing="0" w:line="276" w:lineRule="auto"/>
        <w:jc w:val="both"/>
        <w:rPr>
          <w:rStyle w:val="url"/>
          <w:rFonts w:asciiTheme="majorBidi" w:hAnsiTheme="majorBidi" w:cstheme="majorBidi"/>
        </w:rPr>
      </w:pPr>
    </w:p>
    <w:p w14:paraId="568576D5" w14:textId="77777777" w:rsidR="00027B6E" w:rsidRPr="002C4CCC" w:rsidRDefault="00027B6E" w:rsidP="00027B6E">
      <w:pPr>
        <w:pStyle w:val="NormalWeb"/>
        <w:numPr>
          <w:ilvl w:val="0"/>
          <w:numId w:val="15"/>
        </w:numPr>
        <w:spacing w:before="0" w:beforeAutospacing="0" w:after="0" w:afterAutospacing="0" w:line="276" w:lineRule="auto"/>
        <w:jc w:val="both"/>
        <w:rPr>
          <w:rStyle w:val="Hyperlink"/>
          <w:rFonts w:asciiTheme="majorBidi" w:hAnsiTheme="majorBidi" w:cstheme="majorBidi"/>
          <w:color w:val="auto"/>
          <w:u w:val="none"/>
        </w:rPr>
      </w:pPr>
      <w:r w:rsidRPr="00DA3610">
        <w:rPr>
          <w:rFonts w:asciiTheme="majorBidi" w:hAnsiTheme="majorBidi" w:cstheme="majorBidi"/>
        </w:rPr>
        <w:t>Kim, J., Mirzaei, A., Kim, H. W., &amp; Kim, S. S. (2018). Realization of superhydrophobic</w:t>
      </w:r>
      <w:r>
        <w:rPr>
          <w:rFonts w:asciiTheme="majorBidi" w:hAnsiTheme="majorBidi" w:cstheme="majorBidi"/>
        </w:rPr>
        <w:t xml:space="preserve"> </w:t>
      </w:r>
      <w:r w:rsidRPr="002C4CCC">
        <w:rPr>
          <w:rFonts w:asciiTheme="majorBidi" w:hAnsiTheme="majorBidi" w:cstheme="majorBidi"/>
        </w:rPr>
        <w:t xml:space="preserve">aluminum surfaces with novel micro-terrace </w:t>
      </w:r>
      <w:proofErr w:type="spellStart"/>
      <w:r w:rsidRPr="002C4CCC">
        <w:rPr>
          <w:rFonts w:asciiTheme="majorBidi" w:hAnsiTheme="majorBidi" w:cstheme="majorBidi"/>
        </w:rPr>
        <w:t>nano</w:t>
      </w:r>
      <w:proofErr w:type="spellEnd"/>
      <w:r w:rsidRPr="002C4CCC">
        <w:rPr>
          <w:rFonts w:asciiTheme="majorBidi" w:hAnsiTheme="majorBidi" w:cstheme="majorBidi"/>
        </w:rPr>
        <w:t xml:space="preserve">-leaf hierarchical structure. </w:t>
      </w:r>
      <w:r w:rsidRPr="002C4CCC">
        <w:rPr>
          <w:rFonts w:asciiTheme="majorBidi" w:hAnsiTheme="majorBidi" w:cstheme="majorBidi"/>
          <w:i/>
          <w:iCs/>
        </w:rPr>
        <w:t>Applied Surface Science</w:t>
      </w:r>
      <w:r w:rsidRPr="002C4CCC">
        <w:rPr>
          <w:rFonts w:asciiTheme="majorBidi" w:hAnsiTheme="majorBidi" w:cstheme="majorBidi"/>
        </w:rPr>
        <w:t xml:space="preserve">, </w:t>
      </w:r>
      <w:r w:rsidRPr="002C4CCC">
        <w:rPr>
          <w:rFonts w:asciiTheme="majorBidi" w:hAnsiTheme="majorBidi" w:cstheme="majorBidi"/>
          <w:i/>
          <w:iCs/>
        </w:rPr>
        <w:t>451</w:t>
      </w:r>
      <w:r w:rsidRPr="002C4CCC">
        <w:rPr>
          <w:rFonts w:asciiTheme="majorBidi" w:hAnsiTheme="majorBidi" w:cstheme="majorBidi"/>
        </w:rPr>
        <w:t xml:space="preserve">, 207–217. </w:t>
      </w:r>
      <w:hyperlink r:id="rId185" w:history="1">
        <w:r w:rsidRPr="002C4CCC">
          <w:rPr>
            <w:rStyle w:val="Hyperlink"/>
            <w:rFonts w:asciiTheme="majorBidi" w:hAnsiTheme="majorBidi" w:cstheme="majorBidi"/>
            <w:color w:val="auto"/>
          </w:rPr>
          <w:t>https://doi.org/10.1016/j.apsusc.2018.04.187</w:t>
        </w:r>
      </w:hyperlink>
    </w:p>
    <w:p w14:paraId="6F91882A" w14:textId="77777777" w:rsidR="007310E6" w:rsidRDefault="007310E6" w:rsidP="007310E6">
      <w:pPr>
        <w:pStyle w:val="ListParagraph"/>
        <w:rPr>
          <w:rStyle w:val="url"/>
          <w:rFonts w:asciiTheme="majorBidi" w:hAnsiTheme="majorBidi" w:cstheme="majorBidi"/>
        </w:rPr>
      </w:pPr>
    </w:p>
    <w:p w14:paraId="592CA58A" w14:textId="77777777" w:rsidR="00027B6E" w:rsidRPr="00DA3610" w:rsidRDefault="00027B6E" w:rsidP="00027B6E">
      <w:pPr>
        <w:pStyle w:val="NormalWeb"/>
        <w:spacing w:before="0" w:beforeAutospacing="0" w:after="0" w:afterAutospacing="0" w:line="276" w:lineRule="auto"/>
        <w:ind w:left="720" w:hanging="720"/>
        <w:jc w:val="both"/>
        <w:rPr>
          <w:rStyle w:val="url"/>
          <w:rFonts w:asciiTheme="majorBidi" w:hAnsiTheme="majorBidi" w:cstheme="majorBidi"/>
        </w:rPr>
      </w:pPr>
    </w:p>
    <w:p w14:paraId="20D78902" w14:textId="77777777" w:rsidR="00027B6E" w:rsidRPr="00DA3610" w:rsidRDefault="00027B6E" w:rsidP="00027B6E">
      <w:pPr>
        <w:pStyle w:val="EndnoteText"/>
        <w:numPr>
          <w:ilvl w:val="0"/>
          <w:numId w:val="15"/>
        </w:numPr>
        <w:spacing w:after="240" w:line="276" w:lineRule="auto"/>
        <w:jc w:val="both"/>
        <w:rPr>
          <w:rFonts w:asciiTheme="majorBidi" w:hAnsiTheme="majorBidi" w:cstheme="majorBidi"/>
          <w:sz w:val="24"/>
          <w:szCs w:val="24"/>
        </w:rPr>
      </w:pPr>
      <w:r w:rsidRPr="00DA3610">
        <w:rPr>
          <w:rFonts w:asciiTheme="majorBidi" w:hAnsiTheme="majorBidi" w:cstheme="majorBidi"/>
          <w:sz w:val="24"/>
          <w:szCs w:val="24"/>
        </w:rPr>
        <w:t xml:space="preserve">M. V. P. </w:t>
      </w:r>
      <w:proofErr w:type="spellStart"/>
      <w:r w:rsidRPr="00DA3610">
        <w:rPr>
          <w:rFonts w:asciiTheme="majorBidi" w:hAnsiTheme="majorBidi" w:cstheme="majorBidi"/>
          <w:sz w:val="24"/>
          <w:szCs w:val="24"/>
        </w:rPr>
        <w:t>Altoé</w:t>
      </w:r>
      <w:proofErr w:type="spellEnd"/>
      <w:r w:rsidRPr="00DA3610">
        <w:rPr>
          <w:rFonts w:asciiTheme="majorBidi" w:hAnsiTheme="majorBidi" w:cstheme="majorBidi"/>
          <w:sz w:val="24"/>
          <w:szCs w:val="24"/>
        </w:rPr>
        <w:t xml:space="preserve">, A. Banerjee, C. Berk, A. </w:t>
      </w:r>
      <w:proofErr w:type="spellStart"/>
      <w:r w:rsidRPr="00DA3610">
        <w:rPr>
          <w:rFonts w:asciiTheme="majorBidi" w:hAnsiTheme="majorBidi" w:cstheme="majorBidi"/>
          <w:sz w:val="24"/>
          <w:szCs w:val="24"/>
        </w:rPr>
        <w:t>Hajr</w:t>
      </w:r>
      <w:proofErr w:type="spellEnd"/>
      <w:r w:rsidRPr="00DA3610">
        <w:rPr>
          <w:rFonts w:asciiTheme="majorBidi" w:hAnsiTheme="majorBidi" w:cstheme="majorBidi"/>
          <w:sz w:val="24"/>
          <w:szCs w:val="24"/>
        </w:rPr>
        <w:t xml:space="preserve">, A. Schwartzberg, C. Song, M. </w:t>
      </w:r>
      <w:proofErr w:type="spellStart"/>
      <w:r w:rsidRPr="00DA3610">
        <w:rPr>
          <w:rFonts w:asciiTheme="majorBidi" w:hAnsiTheme="majorBidi" w:cstheme="majorBidi"/>
          <w:sz w:val="24"/>
          <w:szCs w:val="24"/>
        </w:rPr>
        <w:t>Alghadeer</w:t>
      </w:r>
      <w:proofErr w:type="spellEnd"/>
      <w:r w:rsidRPr="00DA3610">
        <w:rPr>
          <w:rFonts w:asciiTheme="majorBidi" w:hAnsiTheme="majorBidi" w:cstheme="majorBidi"/>
          <w:sz w:val="24"/>
          <w:szCs w:val="24"/>
        </w:rPr>
        <w:t xml:space="preserve">, S. </w:t>
      </w:r>
      <w:proofErr w:type="spellStart"/>
      <w:r w:rsidRPr="00DA3610">
        <w:rPr>
          <w:rFonts w:asciiTheme="majorBidi" w:hAnsiTheme="majorBidi" w:cstheme="majorBidi"/>
          <w:sz w:val="24"/>
          <w:szCs w:val="24"/>
        </w:rPr>
        <w:t>Aloni</w:t>
      </w:r>
      <w:proofErr w:type="spellEnd"/>
      <w:r w:rsidRPr="00DA3610">
        <w:rPr>
          <w:rFonts w:asciiTheme="majorBidi" w:hAnsiTheme="majorBidi" w:cstheme="majorBidi"/>
          <w:sz w:val="24"/>
          <w:szCs w:val="24"/>
        </w:rPr>
        <w:t xml:space="preserve">, M. J. </w:t>
      </w:r>
      <w:proofErr w:type="spellStart"/>
      <w:r w:rsidRPr="00DA3610">
        <w:rPr>
          <w:rFonts w:asciiTheme="majorBidi" w:hAnsiTheme="majorBidi" w:cstheme="majorBidi"/>
          <w:sz w:val="24"/>
          <w:szCs w:val="24"/>
        </w:rPr>
        <w:t>Elowson</w:t>
      </w:r>
      <w:proofErr w:type="spellEnd"/>
      <w:r w:rsidRPr="00DA3610">
        <w:rPr>
          <w:rFonts w:asciiTheme="majorBidi" w:hAnsiTheme="majorBidi" w:cstheme="majorBidi"/>
          <w:sz w:val="24"/>
          <w:szCs w:val="24"/>
        </w:rPr>
        <w:t xml:space="preserve">, J. M. </w:t>
      </w:r>
      <w:proofErr w:type="spellStart"/>
      <w:r w:rsidRPr="00DA3610">
        <w:rPr>
          <w:rFonts w:asciiTheme="majorBidi" w:hAnsiTheme="majorBidi" w:cstheme="majorBidi"/>
          <w:sz w:val="24"/>
          <w:szCs w:val="24"/>
        </w:rPr>
        <w:t>Kreikebaum</w:t>
      </w:r>
      <w:proofErr w:type="spellEnd"/>
      <w:r w:rsidRPr="00DA3610">
        <w:rPr>
          <w:rFonts w:asciiTheme="majorBidi" w:hAnsiTheme="majorBidi" w:cstheme="majorBidi"/>
          <w:sz w:val="24"/>
          <w:szCs w:val="24"/>
        </w:rPr>
        <w:t>, Ed K. Wong, S. M. Griffin, S. Rao, A. Weber-</w:t>
      </w:r>
      <w:proofErr w:type="spellStart"/>
      <w:r w:rsidRPr="00DA3610">
        <w:rPr>
          <w:rFonts w:asciiTheme="majorBidi" w:hAnsiTheme="majorBidi" w:cstheme="majorBidi"/>
          <w:sz w:val="24"/>
          <w:szCs w:val="24"/>
        </w:rPr>
        <w:t>Bargioni</w:t>
      </w:r>
      <w:proofErr w:type="spellEnd"/>
      <w:r w:rsidRPr="00DA3610">
        <w:rPr>
          <w:rFonts w:asciiTheme="majorBidi" w:hAnsiTheme="majorBidi" w:cstheme="majorBidi"/>
          <w:sz w:val="24"/>
          <w:szCs w:val="24"/>
        </w:rPr>
        <w:t xml:space="preserve">, A. M. Minor, D. I. Santiago, S. Cabrini, I. Siddiqi, D. F. Ogletree, Localization and mitigation of loss in niobium superconducting circuits. PRX Quantum 3, 020312 (2022). </w:t>
      </w:r>
      <w:hyperlink r:id="rId186" w:history="1">
        <w:r w:rsidRPr="00DA3610">
          <w:rPr>
            <w:rStyle w:val="Hyperlink"/>
            <w:rFonts w:asciiTheme="majorBidi" w:hAnsiTheme="majorBidi" w:cstheme="majorBidi"/>
            <w:color w:val="auto"/>
            <w:sz w:val="24"/>
            <w:szCs w:val="24"/>
          </w:rPr>
          <w:t>https://doi.org/10.1103/PRXQuantum.3.020312</w:t>
        </w:r>
      </w:hyperlink>
      <w:r w:rsidRPr="00DA3610">
        <w:rPr>
          <w:rFonts w:asciiTheme="majorBidi" w:hAnsiTheme="majorBidi" w:cstheme="majorBidi"/>
          <w:sz w:val="24"/>
          <w:szCs w:val="24"/>
        </w:rPr>
        <w:t>.</w:t>
      </w:r>
    </w:p>
    <w:p w14:paraId="3D21AD04" w14:textId="77777777" w:rsidR="007310E6" w:rsidRDefault="007310E6" w:rsidP="007310E6">
      <w:pPr>
        <w:pStyle w:val="ListParagraph"/>
        <w:rPr>
          <w:rStyle w:val="url"/>
          <w:rFonts w:asciiTheme="majorBidi" w:hAnsiTheme="majorBidi" w:cstheme="majorBidi"/>
        </w:rPr>
      </w:pPr>
    </w:p>
    <w:p w14:paraId="39E2D451" w14:textId="77777777" w:rsidR="00B27043" w:rsidRPr="007310E6" w:rsidRDefault="00B27043" w:rsidP="00B27043">
      <w:pPr>
        <w:pStyle w:val="NormalWeb"/>
        <w:spacing w:before="0" w:beforeAutospacing="0" w:after="0" w:afterAutospacing="0" w:line="276" w:lineRule="auto"/>
        <w:ind w:left="720"/>
        <w:jc w:val="both"/>
        <w:rPr>
          <w:rStyle w:val="url"/>
          <w:rFonts w:asciiTheme="majorBidi" w:hAnsiTheme="majorBidi" w:cstheme="majorBidi"/>
        </w:rPr>
      </w:pPr>
    </w:p>
    <w:p w14:paraId="22F562A0" w14:textId="48AEB85E" w:rsidR="00B27043" w:rsidRPr="009B0E47" w:rsidRDefault="007310E6" w:rsidP="009B0E47">
      <w:pPr>
        <w:pStyle w:val="ListParagraph"/>
        <w:numPr>
          <w:ilvl w:val="0"/>
          <w:numId w:val="15"/>
        </w:numPr>
        <w:spacing w:line="360" w:lineRule="auto"/>
        <w:jc w:val="both"/>
        <w:rPr>
          <w:rFonts w:asciiTheme="majorBidi" w:hAnsiTheme="majorBidi" w:cstheme="majorBidi"/>
          <w:b/>
          <w:bCs/>
          <w:sz w:val="24"/>
          <w:szCs w:val="24"/>
        </w:rPr>
      </w:pPr>
      <w:bookmarkStart w:id="177" w:name="_Hlk180783422"/>
      <w:r w:rsidRPr="009B0E47">
        <w:rPr>
          <w:rFonts w:asciiTheme="majorBidi" w:hAnsiTheme="majorBidi" w:cstheme="majorBidi"/>
          <w:sz w:val="24"/>
          <w:szCs w:val="24"/>
        </w:rPr>
        <w:t xml:space="preserve">B. R. </w:t>
      </w:r>
      <w:proofErr w:type="spellStart"/>
      <w:r w:rsidRPr="009B0E47">
        <w:rPr>
          <w:rFonts w:asciiTheme="majorBidi" w:hAnsiTheme="majorBidi" w:cstheme="majorBidi"/>
          <w:sz w:val="24"/>
          <w:szCs w:val="24"/>
        </w:rPr>
        <w:t>Strohmeier</w:t>
      </w:r>
      <w:proofErr w:type="spellEnd"/>
      <w:r w:rsidRPr="009B0E47">
        <w:rPr>
          <w:rFonts w:asciiTheme="majorBidi" w:hAnsiTheme="majorBidi" w:cstheme="majorBidi"/>
          <w:sz w:val="24"/>
          <w:szCs w:val="24"/>
        </w:rPr>
        <w:t xml:space="preserve">, </w:t>
      </w:r>
      <w:bookmarkStart w:id="178" w:name="_Hlk180783377"/>
      <w:r w:rsidRPr="009B0E47">
        <w:rPr>
          <w:rFonts w:asciiTheme="majorBidi" w:hAnsiTheme="majorBidi" w:cstheme="majorBidi"/>
          <w:sz w:val="24"/>
          <w:szCs w:val="24"/>
        </w:rPr>
        <w:t xml:space="preserve">An ESCA </w:t>
      </w:r>
      <w:bookmarkStart w:id="179" w:name="_Hlk180783346"/>
      <w:r w:rsidRPr="009B0E47">
        <w:rPr>
          <w:rFonts w:asciiTheme="majorBidi" w:hAnsiTheme="majorBidi" w:cstheme="majorBidi"/>
          <w:sz w:val="24"/>
          <w:szCs w:val="24"/>
        </w:rPr>
        <w:t>method for determining the oxide thickness on aluminum alloys</w:t>
      </w:r>
      <w:bookmarkEnd w:id="178"/>
      <w:bookmarkEnd w:id="179"/>
      <w:r w:rsidRPr="009B0E47">
        <w:rPr>
          <w:rFonts w:asciiTheme="majorBidi" w:hAnsiTheme="majorBidi" w:cstheme="majorBidi"/>
          <w:sz w:val="24"/>
          <w:szCs w:val="24"/>
        </w:rPr>
        <w:t xml:space="preserve">. Surface and Interface Analysis, 15(1), 51–56 (1990). </w:t>
      </w:r>
      <w:bookmarkEnd w:id="177"/>
      <w:r w:rsidRPr="009B0E47">
        <w:fldChar w:fldCharType="begin"/>
      </w:r>
      <w:r w:rsidRPr="009B0E47">
        <w:rPr>
          <w:rFonts w:asciiTheme="majorBidi" w:hAnsiTheme="majorBidi" w:cstheme="majorBidi"/>
          <w:sz w:val="24"/>
          <w:szCs w:val="24"/>
        </w:rPr>
        <w:instrText xml:space="preserve"> HYPERLINK "https://doi.org/10.1002/sia.740150109" </w:instrText>
      </w:r>
      <w:r w:rsidRPr="009B0E47">
        <w:fldChar w:fldCharType="separate"/>
      </w:r>
      <w:r w:rsidRPr="009B0E47">
        <w:rPr>
          <w:rStyle w:val="Hyperlink"/>
          <w:rFonts w:asciiTheme="majorBidi" w:hAnsiTheme="majorBidi" w:cstheme="majorBidi"/>
          <w:sz w:val="24"/>
          <w:szCs w:val="24"/>
        </w:rPr>
        <w:t>https://doi.org/10.1002/sia.740150109</w:t>
      </w:r>
      <w:r w:rsidRPr="009B0E47">
        <w:rPr>
          <w:rStyle w:val="Hyperlink"/>
          <w:rFonts w:asciiTheme="majorBidi" w:hAnsiTheme="majorBidi" w:cstheme="majorBidi"/>
          <w:sz w:val="24"/>
          <w:szCs w:val="24"/>
        </w:rPr>
        <w:fldChar w:fldCharType="end"/>
      </w:r>
      <w:r w:rsidRPr="009B0E47">
        <w:rPr>
          <w:rFonts w:asciiTheme="majorBidi" w:hAnsiTheme="majorBidi" w:cstheme="majorBidi"/>
          <w:sz w:val="24"/>
          <w:szCs w:val="24"/>
        </w:rPr>
        <w:t>.</w:t>
      </w:r>
    </w:p>
    <w:p w14:paraId="71E3D985" w14:textId="77777777" w:rsidR="009B0E47" w:rsidRPr="009B0E47" w:rsidRDefault="009B0E47" w:rsidP="009B0E47">
      <w:pPr>
        <w:pStyle w:val="ListParagraph"/>
        <w:spacing w:line="360" w:lineRule="auto"/>
        <w:jc w:val="both"/>
        <w:rPr>
          <w:rFonts w:asciiTheme="majorBidi" w:hAnsiTheme="majorBidi" w:cstheme="majorBidi"/>
          <w:b/>
          <w:bCs/>
          <w:sz w:val="24"/>
          <w:szCs w:val="24"/>
        </w:rPr>
      </w:pPr>
    </w:p>
    <w:p w14:paraId="248760D7" w14:textId="4D1CA852" w:rsidR="00B27043" w:rsidRDefault="007310E6" w:rsidP="009B0E47">
      <w:pPr>
        <w:pStyle w:val="ListParagraph"/>
        <w:numPr>
          <w:ilvl w:val="0"/>
          <w:numId w:val="15"/>
        </w:numPr>
        <w:spacing w:line="360" w:lineRule="auto"/>
        <w:jc w:val="both"/>
        <w:rPr>
          <w:rFonts w:asciiTheme="majorBidi" w:hAnsiTheme="majorBidi" w:cstheme="majorBidi"/>
          <w:sz w:val="24"/>
          <w:szCs w:val="24"/>
        </w:rPr>
      </w:pPr>
      <w:r w:rsidRPr="009B0E47">
        <w:rPr>
          <w:rFonts w:asciiTheme="majorBidi" w:hAnsiTheme="majorBidi" w:cstheme="majorBidi"/>
          <w:sz w:val="24"/>
          <w:szCs w:val="24"/>
        </w:rPr>
        <w:lastRenderedPageBreak/>
        <w:t xml:space="preserve">Raman, M. Dubey, I. </w:t>
      </w:r>
      <w:proofErr w:type="spellStart"/>
      <w:r w:rsidRPr="009B0E47">
        <w:rPr>
          <w:rFonts w:asciiTheme="majorBidi" w:hAnsiTheme="majorBidi" w:cstheme="majorBidi"/>
          <w:sz w:val="24"/>
          <w:szCs w:val="24"/>
        </w:rPr>
        <w:t>Gouzman</w:t>
      </w:r>
      <w:proofErr w:type="spellEnd"/>
      <w:r w:rsidRPr="009B0E47">
        <w:rPr>
          <w:rFonts w:asciiTheme="majorBidi" w:hAnsiTheme="majorBidi" w:cstheme="majorBidi"/>
          <w:sz w:val="24"/>
          <w:szCs w:val="24"/>
        </w:rPr>
        <w:t xml:space="preserve">, E. S. </w:t>
      </w:r>
      <w:proofErr w:type="spellStart"/>
      <w:r w:rsidRPr="009B0E47">
        <w:rPr>
          <w:rFonts w:asciiTheme="majorBidi" w:hAnsiTheme="majorBidi" w:cstheme="majorBidi"/>
          <w:sz w:val="24"/>
          <w:szCs w:val="24"/>
        </w:rPr>
        <w:t>Gawalt</w:t>
      </w:r>
      <w:proofErr w:type="spellEnd"/>
      <w:r w:rsidRPr="009B0E47">
        <w:rPr>
          <w:rFonts w:asciiTheme="majorBidi" w:hAnsiTheme="majorBidi" w:cstheme="majorBidi"/>
          <w:sz w:val="24"/>
          <w:szCs w:val="24"/>
        </w:rPr>
        <w:t xml:space="preserve">, </w:t>
      </w:r>
      <w:bookmarkStart w:id="180" w:name="_Hlk180783567"/>
      <w:r w:rsidRPr="009B0E47">
        <w:rPr>
          <w:rFonts w:asciiTheme="majorBidi" w:hAnsiTheme="majorBidi" w:cstheme="majorBidi"/>
          <w:sz w:val="24"/>
          <w:szCs w:val="24"/>
        </w:rPr>
        <w:t xml:space="preserve">Formation of Self-Assembled monolayers of </w:t>
      </w:r>
      <w:proofErr w:type="spellStart"/>
      <w:r w:rsidRPr="009B0E47">
        <w:rPr>
          <w:rFonts w:asciiTheme="majorBidi" w:hAnsiTheme="majorBidi" w:cstheme="majorBidi"/>
          <w:sz w:val="24"/>
          <w:szCs w:val="24"/>
        </w:rPr>
        <w:t>alkylphosphonic</w:t>
      </w:r>
      <w:proofErr w:type="spellEnd"/>
      <w:r w:rsidRPr="009B0E47">
        <w:rPr>
          <w:rFonts w:asciiTheme="majorBidi" w:hAnsiTheme="majorBidi" w:cstheme="majorBidi"/>
          <w:sz w:val="24"/>
          <w:szCs w:val="24"/>
        </w:rPr>
        <w:t xml:space="preserve"> acid on the native oxide surface</w:t>
      </w:r>
      <w:bookmarkEnd w:id="180"/>
      <w:r w:rsidRPr="009B0E47">
        <w:rPr>
          <w:rFonts w:asciiTheme="majorBidi" w:hAnsiTheme="majorBidi" w:cstheme="majorBidi"/>
          <w:sz w:val="24"/>
          <w:szCs w:val="24"/>
        </w:rPr>
        <w:t xml:space="preserve"> of SS316L. Langmuir, 22(15), 6469–6472 (2006). </w:t>
      </w:r>
      <w:hyperlink r:id="rId187" w:history="1">
        <w:r w:rsidRPr="009B0E47">
          <w:rPr>
            <w:rStyle w:val="Hyperlink"/>
            <w:rFonts w:asciiTheme="majorBidi" w:hAnsiTheme="majorBidi" w:cstheme="majorBidi"/>
            <w:sz w:val="24"/>
            <w:szCs w:val="24"/>
          </w:rPr>
          <w:t>https://doi.org/10.1021/la060636p</w:t>
        </w:r>
      </w:hyperlink>
      <w:r w:rsidRPr="009B0E47">
        <w:rPr>
          <w:rFonts w:asciiTheme="majorBidi" w:hAnsiTheme="majorBidi" w:cstheme="majorBidi"/>
          <w:sz w:val="24"/>
          <w:szCs w:val="24"/>
        </w:rPr>
        <w:t>.</w:t>
      </w:r>
    </w:p>
    <w:p w14:paraId="39261AFD" w14:textId="77777777" w:rsidR="009B0E47" w:rsidRPr="009B0E47" w:rsidRDefault="009B0E47" w:rsidP="009B0E47">
      <w:pPr>
        <w:pStyle w:val="ListParagraph"/>
        <w:rPr>
          <w:rFonts w:asciiTheme="majorBidi" w:hAnsiTheme="majorBidi" w:cstheme="majorBidi"/>
          <w:sz w:val="24"/>
          <w:szCs w:val="24"/>
        </w:rPr>
      </w:pPr>
    </w:p>
    <w:p w14:paraId="5F7225EF" w14:textId="77777777" w:rsidR="009B0E47" w:rsidRPr="009B0E47" w:rsidRDefault="009B0E47" w:rsidP="009B0E47">
      <w:pPr>
        <w:pStyle w:val="ListParagraph"/>
        <w:spacing w:line="360" w:lineRule="auto"/>
        <w:jc w:val="both"/>
        <w:rPr>
          <w:rFonts w:asciiTheme="majorBidi" w:hAnsiTheme="majorBidi" w:cstheme="majorBidi"/>
          <w:sz w:val="24"/>
          <w:szCs w:val="24"/>
        </w:rPr>
      </w:pPr>
    </w:p>
    <w:p w14:paraId="07DC87F9" w14:textId="28E38459" w:rsidR="00E71176" w:rsidRDefault="007310E6" w:rsidP="009B0E47">
      <w:pPr>
        <w:pStyle w:val="ListParagraph"/>
        <w:numPr>
          <w:ilvl w:val="0"/>
          <w:numId w:val="15"/>
        </w:numPr>
        <w:spacing w:line="360" w:lineRule="auto"/>
        <w:jc w:val="both"/>
        <w:rPr>
          <w:rFonts w:asciiTheme="majorBidi" w:hAnsiTheme="majorBidi" w:cstheme="majorBidi"/>
          <w:sz w:val="24"/>
          <w:szCs w:val="24"/>
        </w:rPr>
      </w:pPr>
      <w:r w:rsidRPr="009B0E47">
        <w:rPr>
          <w:rFonts w:asciiTheme="majorBidi" w:hAnsiTheme="majorBidi" w:cstheme="majorBidi"/>
          <w:sz w:val="24"/>
          <w:szCs w:val="24"/>
        </w:rPr>
        <w:t xml:space="preserve">Liu, G. Liu, H. Zhu, B. Shin, E. Fortunato, R. Martins, F. Shan, </w:t>
      </w:r>
      <w:bookmarkStart w:id="181" w:name="_Hlk180783834"/>
      <w:r w:rsidRPr="009B0E47">
        <w:rPr>
          <w:rFonts w:asciiTheme="majorBidi" w:hAnsiTheme="majorBidi" w:cstheme="majorBidi"/>
          <w:sz w:val="24"/>
          <w:szCs w:val="24"/>
        </w:rPr>
        <w:t>Eco-friendly water-induced aluminum oxide dielectrics and their application in a hybrid metal oxide/polymer TFT</w:t>
      </w:r>
      <w:bookmarkEnd w:id="181"/>
      <w:r w:rsidRPr="009B0E47">
        <w:rPr>
          <w:rFonts w:asciiTheme="majorBidi" w:hAnsiTheme="majorBidi" w:cstheme="majorBidi"/>
          <w:sz w:val="24"/>
          <w:szCs w:val="24"/>
        </w:rPr>
        <w:t xml:space="preserve">. RSC Advances, 5(105), 86606–86613 (2015). </w:t>
      </w:r>
      <w:hyperlink r:id="rId188" w:history="1">
        <w:r w:rsidRPr="009B0E47">
          <w:rPr>
            <w:rStyle w:val="Hyperlink"/>
            <w:rFonts w:asciiTheme="majorBidi" w:hAnsiTheme="majorBidi" w:cstheme="majorBidi"/>
            <w:sz w:val="24"/>
            <w:szCs w:val="24"/>
          </w:rPr>
          <w:t>https://doi.org/10.1039/c5ra15370k</w:t>
        </w:r>
      </w:hyperlink>
      <w:r w:rsidRPr="009B0E47">
        <w:rPr>
          <w:rFonts w:asciiTheme="majorBidi" w:hAnsiTheme="majorBidi" w:cstheme="majorBidi"/>
          <w:sz w:val="24"/>
          <w:szCs w:val="24"/>
        </w:rPr>
        <w:t>.</w:t>
      </w:r>
    </w:p>
    <w:p w14:paraId="3B59243F" w14:textId="77777777" w:rsidR="009B0E47" w:rsidRPr="009B0E47" w:rsidRDefault="009B0E47" w:rsidP="009B0E47">
      <w:pPr>
        <w:pStyle w:val="ListParagraph"/>
        <w:spacing w:line="360" w:lineRule="auto"/>
        <w:jc w:val="both"/>
        <w:rPr>
          <w:rFonts w:asciiTheme="majorBidi" w:hAnsiTheme="majorBidi" w:cstheme="majorBidi"/>
          <w:sz w:val="24"/>
          <w:szCs w:val="24"/>
        </w:rPr>
      </w:pPr>
    </w:p>
    <w:p w14:paraId="5B61606F" w14:textId="65D05D86" w:rsidR="00E71176" w:rsidRPr="009B0E47" w:rsidRDefault="00FF0194" w:rsidP="009B0E47">
      <w:pPr>
        <w:pStyle w:val="ListParagraph"/>
        <w:numPr>
          <w:ilvl w:val="0"/>
          <w:numId w:val="15"/>
        </w:numPr>
        <w:spacing w:line="276" w:lineRule="auto"/>
        <w:jc w:val="both"/>
        <w:rPr>
          <w:rFonts w:asciiTheme="majorBidi" w:hAnsiTheme="majorBidi" w:cstheme="majorBidi"/>
          <w:sz w:val="24"/>
          <w:szCs w:val="24"/>
        </w:rPr>
      </w:pPr>
      <w:r w:rsidRPr="009B0E47">
        <w:rPr>
          <w:rFonts w:asciiTheme="majorBidi" w:hAnsiTheme="majorBidi" w:cstheme="majorBidi"/>
          <w:sz w:val="24"/>
          <w:szCs w:val="24"/>
        </w:rPr>
        <w:t xml:space="preserve">T. A. Carlson, G. E. McGuire, </w:t>
      </w:r>
      <w:bookmarkStart w:id="182" w:name="_Hlk180784049"/>
      <w:r w:rsidRPr="009B0E47">
        <w:rPr>
          <w:rFonts w:asciiTheme="majorBidi" w:hAnsiTheme="majorBidi" w:cstheme="majorBidi"/>
          <w:sz w:val="24"/>
          <w:szCs w:val="24"/>
        </w:rPr>
        <w:t>Study of the x-ray photoelectron spectrum of tungsten—tungsten oxide as a function of thickness of the surface oxide layer</w:t>
      </w:r>
      <w:bookmarkEnd w:id="182"/>
      <w:r w:rsidRPr="009B0E47">
        <w:rPr>
          <w:rFonts w:asciiTheme="majorBidi" w:hAnsiTheme="majorBidi" w:cstheme="majorBidi"/>
          <w:sz w:val="24"/>
          <w:szCs w:val="24"/>
        </w:rPr>
        <w:t xml:space="preserve">, J. Electron </w:t>
      </w:r>
      <w:proofErr w:type="spellStart"/>
      <w:r w:rsidRPr="009B0E47">
        <w:rPr>
          <w:rFonts w:asciiTheme="majorBidi" w:hAnsiTheme="majorBidi" w:cstheme="majorBidi"/>
          <w:sz w:val="24"/>
          <w:szCs w:val="24"/>
        </w:rPr>
        <w:t>Spectrosc</w:t>
      </w:r>
      <w:proofErr w:type="spellEnd"/>
      <w:r w:rsidRPr="009B0E47">
        <w:rPr>
          <w:rFonts w:asciiTheme="majorBidi" w:hAnsiTheme="majorBidi" w:cstheme="majorBidi"/>
          <w:sz w:val="24"/>
          <w:szCs w:val="24"/>
        </w:rPr>
        <w:t xml:space="preserve">. </w:t>
      </w:r>
      <w:r w:rsidRPr="009B0E47">
        <w:rPr>
          <w:rFonts w:asciiTheme="majorBidi" w:hAnsiTheme="majorBidi" w:cstheme="majorBidi"/>
          <w:sz w:val="24"/>
          <w:szCs w:val="24"/>
          <w:lang w:val="de-DE"/>
        </w:rPr>
        <w:t>Relat. Phenom, 1, 161 (1972).</w:t>
      </w:r>
      <w:r w:rsidRPr="009B0E47">
        <w:rPr>
          <w:rFonts w:asciiTheme="majorBidi" w:hAnsiTheme="majorBidi" w:cstheme="majorBidi"/>
          <w:sz w:val="24"/>
          <w:szCs w:val="24"/>
        </w:rPr>
        <w:t xml:space="preserve"> </w:t>
      </w:r>
      <w:hyperlink r:id="rId189" w:history="1">
        <w:r w:rsidRPr="009B0E47">
          <w:rPr>
            <w:rStyle w:val="Hyperlink"/>
            <w:rFonts w:asciiTheme="majorBidi" w:hAnsiTheme="majorBidi" w:cstheme="majorBidi"/>
            <w:sz w:val="24"/>
            <w:szCs w:val="24"/>
            <w:lang w:val="de-DE"/>
          </w:rPr>
          <w:t>https://doi.org/10.1016/0368-2048(72)80029-X</w:t>
        </w:r>
      </w:hyperlink>
      <w:r w:rsidRPr="009B0E47">
        <w:rPr>
          <w:rFonts w:asciiTheme="majorBidi" w:hAnsiTheme="majorBidi" w:cstheme="majorBidi"/>
          <w:sz w:val="24"/>
          <w:szCs w:val="24"/>
          <w:lang w:val="de-DE"/>
        </w:rPr>
        <w:t xml:space="preserve">. </w:t>
      </w:r>
    </w:p>
    <w:p w14:paraId="06BDA0AB" w14:textId="77777777" w:rsidR="009B0E47" w:rsidRPr="009B0E47" w:rsidRDefault="009B0E47" w:rsidP="009B0E47">
      <w:pPr>
        <w:pStyle w:val="ListParagraph"/>
        <w:rPr>
          <w:rFonts w:asciiTheme="majorBidi" w:hAnsiTheme="majorBidi" w:cstheme="majorBidi"/>
          <w:sz w:val="24"/>
          <w:szCs w:val="24"/>
        </w:rPr>
      </w:pPr>
    </w:p>
    <w:p w14:paraId="05A0D951" w14:textId="77777777" w:rsidR="009B0E47" w:rsidRPr="009B0E47" w:rsidRDefault="009B0E47" w:rsidP="009B0E47">
      <w:pPr>
        <w:pStyle w:val="ListParagraph"/>
        <w:spacing w:line="276" w:lineRule="auto"/>
        <w:jc w:val="both"/>
        <w:rPr>
          <w:rFonts w:asciiTheme="majorBidi" w:hAnsiTheme="majorBidi" w:cstheme="majorBidi"/>
          <w:sz w:val="24"/>
          <w:szCs w:val="24"/>
        </w:rPr>
      </w:pPr>
    </w:p>
    <w:p w14:paraId="40699954" w14:textId="34DEEAA3" w:rsidR="00207AA6" w:rsidRDefault="00207AA6" w:rsidP="009B0E47">
      <w:pPr>
        <w:pStyle w:val="EndnoteText"/>
        <w:numPr>
          <w:ilvl w:val="0"/>
          <w:numId w:val="15"/>
        </w:numPr>
        <w:spacing w:after="240" w:line="276" w:lineRule="auto"/>
        <w:jc w:val="both"/>
        <w:rPr>
          <w:rFonts w:asciiTheme="majorBidi" w:hAnsiTheme="majorBidi" w:cstheme="majorBidi"/>
          <w:sz w:val="24"/>
          <w:szCs w:val="24"/>
        </w:rPr>
      </w:pPr>
      <w:proofErr w:type="spellStart"/>
      <w:r w:rsidRPr="00207AA6">
        <w:rPr>
          <w:rFonts w:asciiTheme="majorBidi" w:hAnsiTheme="majorBidi" w:cstheme="majorBidi"/>
          <w:sz w:val="24"/>
          <w:szCs w:val="24"/>
        </w:rPr>
        <w:t>Olefjord</w:t>
      </w:r>
      <w:proofErr w:type="spellEnd"/>
      <w:r w:rsidRPr="00207AA6">
        <w:rPr>
          <w:rFonts w:asciiTheme="majorBidi" w:hAnsiTheme="majorBidi" w:cstheme="majorBidi"/>
          <w:sz w:val="24"/>
          <w:szCs w:val="24"/>
        </w:rPr>
        <w:t xml:space="preserve">, H. J. Mathieu, P. Marcus, </w:t>
      </w:r>
      <w:bookmarkStart w:id="183" w:name="_Hlk180784322"/>
      <w:proofErr w:type="spellStart"/>
      <w:r w:rsidRPr="00207AA6">
        <w:rPr>
          <w:rFonts w:asciiTheme="majorBidi" w:hAnsiTheme="majorBidi" w:cstheme="majorBidi"/>
          <w:sz w:val="24"/>
          <w:szCs w:val="24"/>
        </w:rPr>
        <w:t>Intercomparison</w:t>
      </w:r>
      <w:proofErr w:type="spellEnd"/>
      <w:r w:rsidRPr="00207AA6">
        <w:rPr>
          <w:rFonts w:asciiTheme="majorBidi" w:hAnsiTheme="majorBidi" w:cstheme="majorBidi"/>
          <w:sz w:val="24"/>
          <w:szCs w:val="24"/>
        </w:rPr>
        <w:t xml:space="preserve"> of surface analysis of thin </w:t>
      </w:r>
      <w:proofErr w:type="spellStart"/>
      <w:r w:rsidRPr="00207AA6">
        <w:rPr>
          <w:rFonts w:asciiTheme="majorBidi" w:hAnsiTheme="majorBidi" w:cstheme="majorBidi"/>
          <w:sz w:val="24"/>
          <w:szCs w:val="24"/>
        </w:rPr>
        <w:t>aluminium</w:t>
      </w:r>
      <w:proofErr w:type="spellEnd"/>
      <w:r w:rsidRPr="00207AA6">
        <w:rPr>
          <w:rFonts w:asciiTheme="majorBidi" w:hAnsiTheme="majorBidi" w:cstheme="majorBidi"/>
          <w:sz w:val="24"/>
          <w:szCs w:val="24"/>
        </w:rPr>
        <w:t xml:space="preserve"> oxide films</w:t>
      </w:r>
      <w:bookmarkEnd w:id="183"/>
      <w:r w:rsidRPr="00207AA6">
        <w:rPr>
          <w:rFonts w:asciiTheme="majorBidi" w:hAnsiTheme="majorBidi" w:cstheme="majorBidi"/>
          <w:sz w:val="24"/>
          <w:szCs w:val="24"/>
        </w:rPr>
        <w:t xml:space="preserve">. Surface and Interface Analysis, 15(11), 681–692 (1990). </w:t>
      </w:r>
      <w:hyperlink r:id="rId190" w:history="1">
        <w:r w:rsidRPr="00207AA6">
          <w:rPr>
            <w:rStyle w:val="Hyperlink"/>
            <w:rFonts w:asciiTheme="majorBidi" w:hAnsiTheme="majorBidi" w:cstheme="majorBidi"/>
            <w:sz w:val="24"/>
            <w:szCs w:val="24"/>
          </w:rPr>
          <w:t>https://doi.org/10.1002/sia.740151108</w:t>
        </w:r>
      </w:hyperlink>
      <w:r w:rsidRPr="00207AA6">
        <w:rPr>
          <w:rFonts w:asciiTheme="majorBidi" w:hAnsiTheme="majorBidi" w:cstheme="majorBidi"/>
          <w:sz w:val="24"/>
          <w:szCs w:val="24"/>
        </w:rPr>
        <w:t xml:space="preserve">. </w:t>
      </w:r>
    </w:p>
    <w:p w14:paraId="66DC3DF6" w14:textId="77777777" w:rsidR="009B0E47" w:rsidRPr="00207AA6" w:rsidRDefault="009B0E47" w:rsidP="009B0E47">
      <w:pPr>
        <w:pStyle w:val="EndnoteText"/>
        <w:spacing w:after="240" w:line="276" w:lineRule="auto"/>
        <w:ind w:left="720"/>
        <w:jc w:val="both"/>
        <w:rPr>
          <w:rFonts w:asciiTheme="majorBidi" w:hAnsiTheme="majorBidi" w:cstheme="majorBidi"/>
          <w:sz w:val="24"/>
          <w:szCs w:val="24"/>
        </w:rPr>
      </w:pPr>
    </w:p>
    <w:p w14:paraId="5852EE7D" w14:textId="2A4202E6" w:rsidR="00207AA6" w:rsidRDefault="00207AA6" w:rsidP="009B0E47">
      <w:pPr>
        <w:pStyle w:val="EndnoteText"/>
        <w:numPr>
          <w:ilvl w:val="0"/>
          <w:numId w:val="15"/>
        </w:numPr>
        <w:spacing w:after="240" w:line="276" w:lineRule="auto"/>
        <w:jc w:val="both"/>
        <w:rPr>
          <w:rFonts w:asciiTheme="majorBidi" w:hAnsiTheme="majorBidi" w:cstheme="majorBidi"/>
          <w:sz w:val="24"/>
          <w:szCs w:val="24"/>
        </w:rPr>
      </w:pPr>
      <w:r w:rsidRPr="00207AA6">
        <w:rPr>
          <w:rFonts w:asciiTheme="majorBidi" w:hAnsiTheme="majorBidi" w:cstheme="majorBidi"/>
          <w:sz w:val="24"/>
          <w:szCs w:val="24"/>
        </w:rPr>
        <w:t xml:space="preserve">P. </w:t>
      </w:r>
      <w:proofErr w:type="spellStart"/>
      <w:r w:rsidRPr="00207AA6">
        <w:rPr>
          <w:rFonts w:asciiTheme="majorBidi" w:hAnsiTheme="majorBidi" w:cstheme="majorBidi"/>
          <w:sz w:val="24"/>
          <w:szCs w:val="24"/>
        </w:rPr>
        <w:t>Cornette</w:t>
      </w:r>
      <w:proofErr w:type="spellEnd"/>
      <w:r w:rsidRPr="00207AA6">
        <w:rPr>
          <w:rFonts w:asciiTheme="majorBidi" w:hAnsiTheme="majorBidi" w:cstheme="majorBidi"/>
          <w:sz w:val="24"/>
          <w:szCs w:val="24"/>
        </w:rPr>
        <w:t xml:space="preserve">, S. </w:t>
      </w:r>
      <w:proofErr w:type="spellStart"/>
      <w:r w:rsidRPr="00207AA6">
        <w:rPr>
          <w:rFonts w:asciiTheme="majorBidi" w:hAnsiTheme="majorBidi" w:cstheme="majorBidi"/>
          <w:sz w:val="24"/>
          <w:szCs w:val="24"/>
        </w:rPr>
        <w:t>Zanna</w:t>
      </w:r>
      <w:proofErr w:type="spellEnd"/>
      <w:r w:rsidRPr="00207AA6">
        <w:rPr>
          <w:rFonts w:asciiTheme="majorBidi" w:hAnsiTheme="majorBidi" w:cstheme="majorBidi"/>
          <w:sz w:val="24"/>
          <w:szCs w:val="24"/>
        </w:rPr>
        <w:t xml:space="preserve">, A. </w:t>
      </w:r>
      <w:proofErr w:type="spellStart"/>
      <w:r w:rsidRPr="00207AA6">
        <w:rPr>
          <w:rFonts w:asciiTheme="majorBidi" w:hAnsiTheme="majorBidi" w:cstheme="majorBidi"/>
          <w:sz w:val="24"/>
          <w:szCs w:val="24"/>
        </w:rPr>
        <w:t>Seyeux</w:t>
      </w:r>
      <w:proofErr w:type="spellEnd"/>
      <w:r w:rsidRPr="00207AA6">
        <w:rPr>
          <w:rFonts w:asciiTheme="majorBidi" w:hAnsiTheme="majorBidi" w:cstheme="majorBidi"/>
          <w:sz w:val="24"/>
          <w:szCs w:val="24"/>
        </w:rPr>
        <w:t xml:space="preserve">, D. Costa, P. Marcus, </w:t>
      </w:r>
      <w:proofErr w:type="gramStart"/>
      <w:r w:rsidRPr="00207AA6">
        <w:rPr>
          <w:rFonts w:asciiTheme="majorBidi" w:hAnsiTheme="majorBidi" w:cstheme="majorBidi"/>
          <w:sz w:val="24"/>
          <w:szCs w:val="24"/>
        </w:rPr>
        <w:t>The</w:t>
      </w:r>
      <w:proofErr w:type="gramEnd"/>
      <w:r w:rsidRPr="00207AA6">
        <w:rPr>
          <w:rFonts w:asciiTheme="majorBidi" w:hAnsiTheme="majorBidi" w:cstheme="majorBidi"/>
          <w:sz w:val="24"/>
          <w:szCs w:val="24"/>
        </w:rPr>
        <w:t xml:space="preserve"> native oxide film on a model </w:t>
      </w:r>
      <w:proofErr w:type="spellStart"/>
      <w:r w:rsidRPr="00207AA6">
        <w:rPr>
          <w:rFonts w:asciiTheme="majorBidi" w:hAnsiTheme="majorBidi" w:cstheme="majorBidi"/>
          <w:sz w:val="24"/>
          <w:szCs w:val="24"/>
        </w:rPr>
        <w:t>aluminium</w:t>
      </w:r>
      <w:proofErr w:type="spellEnd"/>
      <w:r w:rsidRPr="00207AA6">
        <w:rPr>
          <w:rFonts w:asciiTheme="majorBidi" w:hAnsiTheme="majorBidi" w:cstheme="majorBidi"/>
          <w:sz w:val="24"/>
          <w:szCs w:val="24"/>
        </w:rPr>
        <w:t xml:space="preserve">-copper alloy studied by XPS and </w:t>
      </w:r>
      <w:proofErr w:type="spellStart"/>
      <w:r w:rsidRPr="00207AA6">
        <w:rPr>
          <w:rFonts w:asciiTheme="majorBidi" w:hAnsiTheme="majorBidi" w:cstheme="majorBidi"/>
          <w:sz w:val="24"/>
          <w:szCs w:val="24"/>
        </w:rPr>
        <w:t>ToF</w:t>
      </w:r>
      <w:proofErr w:type="spellEnd"/>
      <w:r w:rsidRPr="00207AA6">
        <w:rPr>
          <w:rFonts w:asciiTheme="majorBidi" w:hAnsiTheme="majorBidi" w:cstheme="majorBidi"/>
          <w:sz w:val="24"/>
          <w:szCs w:val="24"/>
        </w:rPr>
        <w:t xml:space="preserve">-SIMS. Corrosion Science, 174, 108837 (2020). </w:t>
      </w:r>
      <w:hyperlink r:id="rId191" w:history="1">
        <w:r w:rsidRPr="00207AA6">
          <w:rPr>
            <w:rStyle w:val="Hyperlink"/>
            <w:rFonts w:asciiTheme="majorBidi" w:hAnsiTheme="majorBidi" w:cstheme="majorBidi"/>
            <w:sz w:val="24"/>
            <w:szCs w:val="24"/>
          </w:rPr>
          <w:t>https://doi.org/10.1016/j.corsci.2020.108837</w:t>
        </w:r>
      </w:hyperlink>
      <w:r w:rsidRPr="00207AA6">
        <w:rPr>
          <w:rFonts w:asciiTheme="majorBidi" w:hAnsiTheme="majorBidi" w:cstheme="majorBidi"/>
          <w:sz w:val="24"/>
          <w:szCs w:val="24"/>
        </w:rPr>
        <w:t xml:space="preserve">. </w:t>
      </w:r>
    </w:p>
    <w:p w14:paraId="67F93ADD" w14:textId="77777777" w:rsidR="009B0E47" w:rsidRDefault="009B0E47" w:rsidP="009B0E47">
      <w:pPr>
        <w:pStyle w:val="ListParagraph"/>
        <w:rPr>
          <w:rFonts w:asciiTheme="majorBidi" w:hAnsiTheme="majorBidi" w:cstheme="majorBidi"/>
          <w:sz w:val="24"/>
          <w:szCs w:val="24"/>
        </w:rPr>
      </w:pPr>
    </w:p>
    <w:p w14:paraId="4176070C" w14:textId="77777777" w:rsidR="009B0E47" w:rsidRPr="00207AA6" w:rsidRDefault="009B0E47" w:rsidP="009B0E47">
      <w:pPr>
        <w:pStyle w:val="EndnoteText"/>
        <w:spacing w:after="240" w:line="276" w:lineRule="auto"/>
        <w:ind w:left="720"/>
        <w:jc w:val="both"/>
        <w:rPr>
          <w:rFonts w:asciiTheme="majorBidi" w:hAnsiTheme="majorBidi" w:cstheme="majorBidi"/>
          <w:sz w:val="24"/>
          <w:szCs w:val="24"/>
        </w:rPr>
      </w:pPr>
    </w:p>
    <w:p w14:paraId="44BC2EDB" w14:textId="68BD0CFB" w:rsidR="00207AA6" w:rsidRDefault="00207AA6" w:rsidP="009B0E47">
      <w:pPr>
        <w:pStyle w:val="EndnoteText"/>
        <w:numPr>
          <w:ilvl w:val="0"/>
          <w:numId w:val="15"/>
        </w:numPr>
        <w:spacing w:after="240" w:line="276" w:lineRule="auto"/>
        <w:jc w:val="both"/>
        <w:rPr>
          <w:rFonts w:asciiTheme="majorBidi" w:hAnsiTheme="majorBidi" w:cstheme="majorBidi"/>
          <w:sz w:val="24"/>
          <w:szCs w:val="24"/>
        </w:rPr>
      </w:pPr>
      <w:r w:rsidRPr="00207AA6">
        <w:rPr>
          <w:rFonts w:asciiTheme="majorBidi" w:hAnsiTheme="majorBidi" w:cstheme="majorBidi"/>
          <w:sz w:val="24"/>
          <w:szCs w:val="24"/>
        </w:rPr>
        <w:t xml:space="preserve">M. </w:t>
      </w:r>
      <w:proofErr w:type="spellStart"/>
      <w:r w:rsidRPr="00207AA6">
        <w:rPr>
          <w:rFonts w:asciiTheme="majorBidi" w:hAnsiTheme="majorBidi" w:cstheme="majorBidi"/>
          <w:sz w:val="24"/>
          <w:szCs w:val="24"/>
        </w:rPr>
        <w:t>Morks</w:t>
      </w:r>
      <w:proofErr w:type="spellEnd"/>
      <w:r w:rsidRPr="00207AA6">
        <w:rPr>
          <w:rFonts w:asciiTheme="majorBidi" w:hAnsiTheme="majorBidi" w:cstheme="majorBidi"/>
          <w:sz w:val="24"/>
          <w:szCs w:val="24"/>
        </w:rPr>
        <w:t xml:space="preserve">, A. S. </w:t>
      </w:r>
      <w:proofErr w:type="spellStart"/>
      <w:r w:rsidRPr="00207AA6">
        <w:rPr>
          <w:rFonts w:asciiTheme="majorBidi" w:hAnsiTheme="majorBidi" w:cstheme="majorBidi"/>
          <w:sz w:val="24"/>
          <w:szCs w:val="24"/>
        </w:rPr>
        <w:t>Hamdy</w:t>
      </w:r>
      <w:proofErr w:type="spellEnd"/>
      <w:r w:rsidRPr="00207AA6">
        <w:rPr>
          <w:rFonts w:asciiTheme="majorBidi" w:hAnsiTheme="majorBidi" w:cstheme="majorBidi"/>
          <w:sz w:val="24"/>
          <w:szCs w:val="24"/>
        </w:rPr>
        <w:t xml:space="preserve">, N. Fahim, M. </w:t>
      </w:r>
      <w:proofErr w:type="spellStart"/>
      <w:r w:rsidRPr="00207AA6">
        <w:rPr>
          <w:rFonts w:asciiTheme="majorBidi" w:hAnsiTheme="majorBidi" w:cstheme="majorBidi"/>
          <w:sz w:val="24"/>
          <w:szCs w:val="24"/>
        </w:rPr>
        <w:t>Shoeib</w:t>
      </w:r>
      <w:proofErr w:type="spellEnd"/>
      <w:r w:rsidRPr="00207AA6">
        <w:rPr>
          <w:rFonts w:asciiTheme="majorBidi" w:hAnsiTheme="majorBidi" w:cstheme="majorBidi"/>
          <w:sz w:val="24"/>
          <w:szCs w:val="24"/>
        </w:rPr>
        <w:t xml:space="preserve">, Growth and characterization of anodic films on aluminum alloys in 5-sulfosalicylic acid solution. Surface and Coatings Technology, 200(16–17), 5071–5076 (2005). </w:t>
      </w:r>
      <w:hyperlink r:id="rId192" w:history="1">
        <w:r w:rsidRPr="00207AA6">
          <w:rPr>
            <w:rStyle w:val="Hyperlink"/>
            <w:rFonts w:asciiTheme="majorBidi" w:hAnsiTheme="majorBidi" w:cstheme="majorBidi"/>
            <w:sz w:val="24"/>
            <w:szCs w:val="24"/>
          </w:rPr>
          <w:t>https://doi.org/10.1016/j.surfcoat.2005.05.022</w:t>
        </w:r>
      </w:hyperlink>
      <w:r w:rsidRPr="00207AA6">
        <w:rPr>
          <w:rFonts w:asciiTheme="majorBidi" w:hAnsiTheme="majorBidi" w:cstheme="majorBidi"/>
          <w:sz w:val="24"/>
          <w:szCs w:val="24"/>
        </w:rPr>
        <w:t>.</w:t>
      </w:r>
    </w:p>
    <w:p w14:paraId="4F4D2750" w14:textId="73628F18" w:rsidR="00FA7390" w:rsidRDefault="00FA7390" w:rsidP="00FA7390">
      <w:pPr>
        <w:pStyle w:val="NormalWeb"/>
        <w:numPr>
          <w:ilvl w:val="0"/>
          <w:numId w:val="15"/>
        </w:numPr>
        <w:spacing w:before="0" w:beforeAutospacing="0" w:after="0" w:afterAutospacing="0" w:line="276" w:lineRule="auto"/>
        <w:jc w:val="both"/>
        <w:rPr>
          <w:rStyle w:val="url"/>
        </w:rPr>
      </w:pPr>
      <w:r>
        <w:t xml:space="preserve">Koch, J., Yu, T. M., Gambetta, J., Houck, A. A., Schuster, D. I., </w:t>
      </w:r>
      <w:proofErr w:type="spellStart"/>
      <w:r>
        <w:t>Majer</w:t>
      </w:r>
      <w:proofErr w:type="spellEnd"/>
      <w:r>
        <w:t xml:space="preserve">, J., </w:t>
      </w:r>
      <w:proofErr w:type="spellStart"/>
      <w:r>
        <w:t>Blais</w:t>
      </w:r>
      <w:proofErr w:type="spellEnd"/>
      <w:r>
        <w:t xml:space="preserve">, A., </w:t>
      </w:r>
      <w:proofErr w:type="spellStart"/>
      <w:r>
        <w:t>Devoret</w:t>
      </w:r>
      <w:proofErr w:type="spellEnd"/>
      <w:r>
        <w:t xml:space="preserve">, M. H., </w:t>
      </w:r>
      <w:proofErr w:type="spellStart"/>
      <w:r>
        <w:t>Girvin</w:t>
      </w:r>
      <w:proofErr w:type="spellEnd"/>
      <w:r>
        <w:t xml:space="preserve">, S. M., &amp; </w:t>
      </w:r>
      <w:proofErr w:type="spellStart"/>
      <w:r>
        <w:t>Schoelkopf</w:t>
      </w:r>
      <w:proofErr w:type="spellEnd"/>
      <w:r>
        <w:t xml:space="preserve">, R. J. (2007b). Charge-insensitive qubit design derived from the Cooper pair box. </w:t>
      </w:r>
      <w:r>
        <w:rPr>
          <w:i/>
          <w:iCs/>
        </w:rPr>
        <w:t>Physical Review A</w:t>
      </w:r>
      <w:r>
        <w:t xml:space="preserve">, </w:t>
      </w:r>
      <w:r>
        <w:rPr>
          <w:i/>
          <w:iCs/>
        </w:rPr>
        <w:t>76</w:t>
      </w:r>
      <w:r>
        <w:t xml:space="preserve">(4). </w:t>
      </w:r>
      <w:hyperlink r:id="rId193" w:history="1">
        <w:r w:rsidRPr="00E15DE8">
          <w:rPr>
            <w:rStyle w:val="Hyperlink"/>
          </w:rPr>
          <w:t>https://doi.org/10.1103/physreva.76.042319</w:t>
        </w:r>
      </w:hyperlink>
    </w:p>
    <w:p w14:paraId="5CC736EA" w14:textId="77777777" w:rsidR="00FA7390" w:rsidRDefault="00FA7390" w:rsidP="00FA7390">
      <w:pPr>
        <w:pStyle w:val="NormalWeb"/>
        <w:spacing w:before="0" w:beforeAutospacing="0" w:after="0" w:afterAutospacing="0" w:line="276" w:lineRule="auto"/>
        <w:ind w:left="720"/>
        <w:jc w:val="both"/>
      </w:pPr>
    </w:p>
    <w:p w14:paraId="4EE33549" w14:textId="1B0F3C78" w:rsidR="00FD3D4E" w:rsidRDefault="00FD3D4E" w:rsidP="00F22126">
      <w:pPr>
        <w:spacing w:line="276" w:lineRule="auto"/>
        <w:jc w:val="both"/>
        <w:rPr>
          <w:rFonts w:asciiTheme="majorBidi" w:hAnsiTheme="majorBidi" w:cstheme="majorBidi"/>
          <w:b/>
          <w:bCs/>
          <w:sz w:val="36"/>
          <w:szCs w:val="36"/>
        </w:rPr>
      </w:pPr>
    </w:p>
    <w:p w14:paraId="6A338D40" w14:textId="6CA7B397" w:rsidR="00FD3D4E" w:rsidRDefault="00FD3D4E" w:rsidP="00F22126">
      <w:pPr>
        <w:spacing w:line="276" w:lineRule="auto"/>
        <w:jc w:val="both"/>
        <w:rPr>
          <w:rFonts w:asciiTheme="majorBidi" w:hAnsiTheme="majorBidi" w:cstheme="majorBidi"/>
          <w:b/>
          <w:bCs/>
          <w:sz w:val="36"/>
          <w:szCs w:val="36"/>
        </w:rPr>
      </w:pPr>
    </w:p>
    <w:p w14:paraId="78A1A6EE" w14:textId="77777777" w:rsidR="000319E1" w:rsidRDefault="000319E1" w:rsidP="00F22126">
      <w:pPr>
        <w:spacing w:line="276" w:lineRule="auto"/>
        <w:jc w:val="both"/>
        <w:rPr>
          <w:rFonts w:asciiTheme="majorBidi" w:hAnsiTheme="majorBidi" w:cstheme="majorBidi"/>
          <w:b/>
          <w:bCs/>
          <w:sz w:val="36"/>
          <w:szCs w:val="36"/>
        </w:rPr>
      </w:pPr>
    </w:p>
    <w:p w14:paraId="35BA2B30" w14:textId="041987AC" w:rsidR="00B7752F" w:rsidRDefault="00C20994" w:rsidP="009163A3">
      <w:pPr>
        <w:pStyle w:val="Heading1"/>
      </w:pPr>
      <w:bookmarkStart w:id="184" w:name="_Toc183345443"/>
      <w:r>
        <w:t>VITAE</w:t>
      </w:r>
      <w:bookmarkEnd w:id="184"/>
    </w:p>
    <w:p w14:paraId="4217A58E" w14:textId="627692AC" w:rsidR="00B7752F" w:rsidRDefault="00EA0BFF" w:rsidP="00F22126">
      <w:pPr>
        <w:spacing w:line="276" w:lineRule="auto"/>
        <w:jc w:val="both"/>
        <w:rPr>
          <w:rFonts w:asciiTheme="majorBidi" w:hAnsiTheme="majorBidi" w:cstheme="majorBidi"/>
          <w:b/>
          <w:bCs/>
          <w:sz w:val="36"/>
          <w:szCs w:val="36"/>
        </w:rPr>
      </w:pPr>
      <w:r>
        <w:rPr>
          <w:rFonts w:asciiTheme="majorBidi" w:hAnsiTheme="majorBidi" w:cstheme="majorBidi"/>
          <w:b/>
          <w:bCs/>
          <w:noProof/>
          <w:sz w:val="36"/>
          <w:szCs w:val="36"/>
        </w:rPr>
        <w:drawing>
          <wp:anchor distT="0" distB="0" distL="114300" distR="114300" simplePos="0" relativeHeight="251738112" behindDoc="1" locked="0" layoutInCell="1" allowOverlap="1" wp14:anchorId="08E643F9" wp14:editId="1B30ED2D">
            <wp:simplePos x="0" y="0"/>
            <wp:positionH relativeFrom="margin">
              <wp:posOffset>5017524</wp:posOffset>
            </wp:positionH>
            <wp:positionV relativeFrom="paragraph">
              <wp:posOffset>385472</wp:posOffset>
            </wp:positionV>
            <wp:extent cx="1600056" cy="1600056"/>
            <wp:effectExtent l="0" t="0" r="635" b="635"/>
            <wp:wrapNone/>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ezgif.com-gif-maker.jpg"/>
                    <pic:cNvPicPr/>
                  </pic:nvPicPr>
                  <pic:blipFill>
                    <a:blip r:embed="rId194" cstate="print">
                      <a:extLst>
                        <a:ext uri="{28A0092B-C50C-407E-A947-70E740481C1C}">
                          <a14:useLocalDpi xmlns:a14="http://schemas.microsoft.com/office/drawing/2010/main" val="0"/>
                        </a:ext>
                      </a:extLst>
                    </a:blip>
                    <a:stretch>
                      <a:fillRect/>
                    </a:stretch>
                  </pic:blipFill>
                  <pic:spPr>
                    <a:xfrm>
                      <a:off x="0" y="0"/>
                      <a:ext cx="1600056" cy="1600056"/>
                    </a:xfrm>
                    <a:prstGeom prst="rect">
                      <a:avLst/>
                    </a:prstGeom>
                  </pic:spPr>
                </pic:pic>
              </a:graphicData>
            </a:graphic>
            <wp14:sizeRelH relativeFrom="page">
              <wp14:pctWidth>0</wp14:pctWidth>
            </wp14:sizeRelH>
            <wp14:sizeRelV relativeFrom="page">
              <wp14:pctHeight>0</wp14:pctHeight>
            </wp14:sizeRelV>
          </wp:anchor>
        </w:drawing>
      </w:r>
    </w:p>
    <w:p w14:paraId="2FEFDE8D" w14:textId="0B7BF5A9" w:rsidR="00C20994" w:rsidRDefault="00C20994" w:rsidP="00B27C70">
      <w:pPr>
        <w:pStyle w:val="NormalWeb"/>
        <w:numPr>
          <w:ilvl w:val="0"/>
          <w:numId w:val="8"/>
        </w:numPr>
        <w:spacing w:before="0" w:beforeAutospacing="0" w:after="0" w:afterAutospacing="0" w:line="276" w:lineRule="auto"/>
        <w:jc w:val="both"/>
      </w:pPr>
      <w:r w:rsidRPr="00B27C70">
        <w:rPr>
          <w:b/>
          <w:bCs/>
        </w:rPr>
        <w:t>Name</w:t>
      </w:r>
      <w:r>
        <w:t xml:space="preserve">: </w:t>
      </w:r>
      <w:r w:rsidR="00B27C70">
        <w:t xml:space="preserve">Omar </w:t>
      </w:r>
      <w:proofErr w:type="spellStart"/>
      <w:r w:rsidR="00B27C70">
        <w:t>Abdulsahib</w:t>
      </w:r>
      <w:proofErr w:type="spellEnd"/>
      <w:r w:rsidR="00B27C70">
        <w:t xml:space="preserve"> Saleh </w:t>
      </w:r>
      <w:proofErr w:type="spellStart"/>
      <w:r w:rsidR="00B27C70">
        <w:t>Saleh</w:t>
      </w:r>
      <w:proofErr w:type="spellEnd"/>
    </w:p>
    <w:p w14:paraId="3A9FA287" w14:textId="389B9D97" w:rsidR="00B27C70" w:rsidRDefault="00B27C70" w:rsidP="00B27C70">
      <w:pPr>
        <w:pStyle w:val="NormalWeb"/>
        <w:spacing w:before="0" w:beforeAutospacing="0" w:after="0" w:afterAutospacing="0" w:line="276" w:lineRule="auto"/>
        <w:ind w:left="720"/>
        <w:jc w:val="both"/>
      </w:pPr>
    </w:p>
    <w:p w14:paraId="5C0D49B1" w14:textId="5F601771" w:rsidR="00C20994" w:rsidRDefault="00C20994" w:rsidP="00B27C70">
      <w:pPr>
        <w:pStyle w:val="NormalWeb"/>
        <w:numPr>
          <w:ilvl w:val="0"/>
          <w:numId w:val="8"/>
        </w:numPr>
        <w:spacing w:before="0" w:beforeAutospacing="0" w:after="0" w:afterAutospacing="0" w:line="276" w:lineRule="auto"/>
        <w:jc w:val="both"/>
      </w:pPr>
      <w:r w:rsidRPr="00B27C70">
        <w:rPr>
          <w:b/>
          <w:bCs/>
        </w:rPr>
        <w:t>Nationality</w:t>
      </w:r>
      <w:r>
        <w:t>: I</w:t>
      </w:r>
      <w:r w:rsidR="00B27C70">
        <w:t>raqi</w:t>
      </w:r>
    </w:p>
    <w:p w14:paraId="5D5730E9" w14:textId="77777777" w:rsidR="00790A54" w:rsidRDefault="00790A54" w:rsidP="00790A54">
      <w:pPr>
        <w:pStyle w:val="ListParagraph"/>
      </w:pPr>
    </w:p>
    <w:p w14:paraId="04702564" w14:textId="5B0EF9F9" w:rsidR="00790A54" w:rsidRDefault="00790A54" w:rsidP="00B27C70">
      <w:pPr>
        <w:pStyle w:val="NormalWeb"/>
        <w:numPr>
          <w:ilvl w:val="0"/>
          <w:numId w:val="8"/>
        </w:numPr>
        <w:spacing w:before="0" w:beforeAutospacing="0" w:after="0" w:afterAutospacing="0" w:line="276" w:lineRule="auto"/>
        <w:jc w:val="both"/>
      </w:pPr>
      <w:r w:rsidRPr="007947B7">
        <w:rPr>
          <w:b/>
          <w:bCs/>
        </w:rPr>
        <w:t>Native City Address</w:t>
      </w:r>
      <w:r>
        <w:t>: Iraq/</w:t>
      </w:r>
      <w:r w:rsidR="007947B7">
        <w:t xml:space="preserve"> </w:t>
      </w:r>
      <w:proofErr w:type="spellStart"/>
      <w:r>
        <w:t>Altameem</w:t>
      </w:r>
      <w:proofErr w:type="spellEnd"/>
      <w:r>
        <w:t>/</w:t>
      </w:r>
      <w:r w:rsidR="007947B7">
        <w:t xml:space="preserve"> </w:t>
      </w:r>
      <w:proofErr w:type="spellStart"/>
      <w:r>
        <w:t>Alhawija-nasir</w:t>
      </w:r>
      <w:proofErr w:type="spellEnd"/>
      <w:r>
        <w:t xml:space="preserve"> street/ </w:t>
      </w:r>
      <w:r w:rsidR="007947B7">
        <w:t>36001</w:t>
      </w:r>
    </w:p>
    <w:p w14:paraId="1D97173C" w14:textId="163F8DF1" w:rsidR="00B27C70" w:rsidRDefault="00B27C70" w:rsidP="00B27C70">
      <w:pPr>
        <w:pStyle w:val="NormalWeb"/>
        <w:spacing w:before="0" w:beforeAutospacing="0" w:after="0" w:afterAutospacing="0" w:line="276" w:lineRule="auto"/>
        <w:jc w:val="both"/>
      </w:pPr>
    </w:p>
    <w:p w14:paraId="606E7FA8" w14:textId="37408E94" w:rsidR="00C20994" w:rsidRDefault="00C20994" w:rsidP="00B27C70">
      <w:pPr>
        <w:pStyle w:val="NormalWeb"/>
        <w:numPr>
          <w:ilvl w:val="0"/>
          <w:numId w:val="8"/>
        </w:numPr>
        <w:spacing w:before="0" w:beforeAutospacing="0" w:after="0" w:afterAutospacing="0" w:line="276" w:lineRule="auto"/>
        <w:jc w:val="both"/>
      </w:pPr>
      <w:r w:rsidRPr="00B27C70">
        <w:rPr>
          <w:b/>
          <w:bCs/>
        </w:rPr>
        <w:t>Date of Birth</w:t>
      </w:r>
      <w:r>
        <w:t>: 1</w:t>
      </w:r>
      <w:r w:rsidR="00B27C70">
        <w:t>0</w:t>
      </w:r>
      <w:r>
        <w:t xml:space="preserve"> </w:t>
      </w:r>
      <w:r w:rsidR="00B27C70">
        <w:t>October</w:t>
      </w:r>
      <w:r>
        <w:t xml:space="preserve"> 199</w:t>
      </w:r>
      <w:r w:rsidR="00B27C70">
        <w:t>9</w:t>
      </w:r>
      <w:r>
        <w:t xml:space="preserve"> </w:t>
      </w:r>
    </w:p>
    <w:p w14:paraId="70ECB063" w14:textId="60E0D227" w:rsidR="00B27C70" w:rsidRDefault="00B27C70" w:rsidP="00B27C70">
      <w:pPr>
        <w:pStyle w:val="NormalWeb"/>
        <w:spacing w:before="0" w:beforeAutospacing="0" w:after="0" w:afterAutospacing="0" w:line="276" w:lineRule="auto"/>
        <w:ind w:left="720"/>
        <w:jc w:val="both"/>
      </w:pPr>
    </w:p>
    <w:p w14:paraId="2C5AF42A" w14:textId="6618AB84" w:rsidR="00C20994" w:rsidRDefault="00C20994" w:rsidP="00B27C70">
      <w:pPr>
        <w:pStyle w:val="NormalWeb"/>
        <w:numPr>
          <w:ilvl w:val="0"/>
          <w:numId w:val="8"/>
        </w:numPr>
        <w:spacing w:before="0" w:beforeAutospacing="0" w:after="0" w:afterAutospacing="0" w:line="276" w:lineRule="auto"/>
        <w:jc w:val="both"/>
      </w:pPr>
      <w:r w:rsidRPr="00B27C70">
        <w:rPr>
          <w:b/>
          <w:bCs/>
        </w:rPr>
        <w:t>Email</w:t>
      </w:r>
      <w:r>
        <w:t xml:space="preserve">: </w:t>
      </w:r>
      <w:r w:rsidR="00B27C70" w:rsidRPr="00B27C70">
        <w:t>omaraldo</w:t>
      </w:r>
      <w:r w:rsidR="00B27C70">
        <w:t>ry73@gmail.com</w:t>
      </w:r>
      <w:r>
        <w:t xml:space="preserve"> </w:t>
      </w:r>
    </w:p>
    <w:p w14:paraId="4E94A78A" w14:textId="325D254D" w:rsidR="00B27C70" w:rsidRDefault="00B27C70" w:rsidP="00B27C70">
      <w:pPr>
        <w:pStyle w:val="NormalWeb"/>
        <w:spacing w:before="0" w:beforeAutospacing="0" w:after="0" w:afterAutospacing="0" w:line="276" w:lineRule="auto"/>
        <w:jc w:val="both"/>
      </w:pPr>
    </w:p>
    <w:p w14:paraId="66A1FDE2" w14:textId="3DF50479" w:rsidR="00C20994" w:rsidRDefault="00C20994" w:rsidP="00B27C70">
      <w:pPr>
        <w:pStyle w:val="NormalWeb"/>
        <w:numPr>
          <w:ilvl w:val="0"/>
          <w:numId w:val="8"/>
        </w:numPr>
        <w:spacing w:before="0" w:beforeAutospacing="0" w:after="0" w:afterAutospacing="0" w:line="276" w:lineRule="auto"/>
        <w:jc w:val="both"/>
      </w:pPr>
      <w:r w:rsidRPr="00B27C70">
        <w:rPr>
          <w:b/>
          <w:bCs/>
        </w:rPr>
        <w:t>Permanent Address</w:t>
      </w:r>
      <w:r>
        <w:t xml:space="preserve">: </w:t>
      </w:r>
      <w:r w:rsidR="00B27C70">
        <w:t>KFUPM/Dhahran/ Saudi Arabia</w:t>
      </w:r>
    </w:p>
    <w:p w14:paraId="5DAA7F6D" w14:textId="510F390D" w:rsidR="00C20994" w:rsidRDefault="00C20994" w:rsidP="00F22126">
      <w:pPr>
        <w:pStyle w:val="NormalWeb"/>
        <w:spacing w:before="0" w:beforeAutospacing="0" w:after="0" w:afterAutospacing="0" w:line="276" w:lineRule="auto"/>
        <w:ind w:left="720" w:hanging="720"/>
        <w:jc w:val="both"/>
      </w:pPr>
    </w:p>
    <w:p w14:paraId="785A8170" w14:textId="77777777" w:rsidR="00C20994" w:rsidRDefault="00C20994" w:rsidP="00F22126">
      <w:pPr>
        <w:pStyle w:val="NormalWeb"/>
        <w:spacing w:before="0" w:beforeAutospacing="0" w:after="0" w:afterAutospacing="0" w:line="276" w:lineRule="auto"/>
        <w:ind w:left="720" w:hanging="720"/>
        <w:jc w:val="both"/>
      </w:pPr>
    </w:p>
    <w:p w14:paraId="6FE5EE9B" w14:textId="15A16BEE" w:rsidR="00C20994" w:rsidRPr="00AA37A9" w:rsidRDefault="00C20994" w:rsidP="00F22126">
      <w:pPr>
        <w:pStyle w:val="NormalWeb"/>
        <w:spacing w:before="0" w:beforeAutospacing="0" w:after="0" w:afterAutospacing="0" w:line="276" w:lineRule="auto"/>
        <w:ind w:left="720" w:hanging="720"/>
        <w:jc w:val="both"/>
        <w:rPr>
          <w:b/>
          <w:bCs/>
        </w:rPr>
      </w:pPr>
      <w:r w:rsidRPr="00AA37A9">
        <w:rPr>
          <w:b/>
          <w:bCs/>
        </w:rPr>
        <w:t xml:space="preserve"> Education</w:t>
      </w:r>
    </w:p>
    <w:p w14:paraId="064E817A" w14:textId="77777777" w:rsidR="00C20994" w:rsidRDefault="00C20994" w:rsidP="00F22126">
      <w:pPr>
        <w:pStyle w:val="NormalWeb"/>
        <w:spacing w:before="0" w:beforeAutospacing="0" w:after="0" w:afterAutospacing="0" w:line="276" w:lineRule="auto"/>
        <w:ind w:left="720" w:hanging="720"/>
        <w:jc w:val="both"/>
      </w:pPr>
    </w:p>
    <w:p w14:paraId="35108CFC" w14:textId="1AD21458" w:rsidR="00C20994" w:rsidRDefault="00C20994" w:rsidP="004B1F90">
      <w:pPr>
        <w:pStyle w:val="NormalWeb"/>
        <w:numPr>
          <w:ilvl w:val="0"/>
          <w:numId w:val="8"/>
        </w:numPr>
        <w:spacing w:before="0" w:beforeAutospacing="0" w:after="0" w:afterAutospacing="0" w:line="276" w:lineRule="auto"/>
        <w:jc w:val="both"/>
      </w:pPr>
      <w:r>
        <w:t xml:space="preserve">Bachelor of Science in Physics, </w:t>
      </w:r>
      <w:proofErr w:type="spellStart"/>
      <w:r w:rsidR="00AA37A9">
        <w:t>Bolu</w:t>
      </w:r>
      <w:proofErr w:type="spellEnd"/>
      <w:r w:rsidR="00AA37A9">
        <w:t xml:space="preserve"> </w:t>
      </w:r>
      <w:proofErr w:type="spellStart"/>
      <w:r w:rsidR="00AA37A9">
        <w:t>Abant</w:t>
      </w:r>
      <w:proofErr w:type="spellEnd"/>
      <w:r w:rsidR="00AA37A9">
        <w:t xml:space="preserve"> </w:t>
      </w:r>
      <w:proofErr w:type="spellStart"/>
      <w:r w:rsidR="00AA37A9">
        <w:t>Izzet</w:t>
      </w:r>
      <w:proofErr w:type="spellEnd"/>
      <w:r w:rsidR="00AA37A9">
        <w:t xml:space="preserve"> </w:t>
      </w:r>
      <w:proofErr w:type="spellStart"/>
      <w:r w:rsidR="00AA37A9">
        <w:t>Baysal</w:t>
      </w:r>
      <w:proofErr w:type="spellEnd"/>
      <w:r w:rsidR="00AA37A9">
        <w:t xml:space="preserve"> University, </w:t>
      </w:r>
      <w:proofErr w:type="spellStart"/>
      <w:r w:rsidR="00AA37A9">
        <w:t>Bolu</w:t>
      </w:r>
      <w:proofErr w:type="spellEnd"/>
      <w:r w:rsidR="00AA37A9">
        <w:t>, Turkey, (2017-2022)</w:t>
      </w:r>
    </w:p>
    <w:p w14:paraId="50FC2C9E" w14:textId="77777777" w:rsidR="00C20994" w:rsidRDefault="00C20994" w:rsidP="00F22126">
      <w:pPr>
        <w:pStyle w:val="NormalWeb"/>
        <w:spacing w:before="0" w:beforeAutospacing="0" w:after="0" w:afterAutospacing="0" w:line="276" w:lineRule="auto"/>
        <w:ind w:left="720" w:hanging="720"/>
        <w:jc w:val="both"/>
      </w:pPr>
    </w:p>
    <w:p w14:paraId="78F6B74E" w14:textId="3385528B" w:rsidR="00C20994" w:rsidRDefault="00C20994" w:rsidP="004B1F90">
      <w:pPr>
        <w:pStyle w:val="NormalWeb"/>
        <w:numPr>
          <w:ilvl w:val="0"/>
          <w:numId w:val="8"/>
        </w:numPr>
        <w:spacing w:before="0" w:beforeAutospacing="0" w:after="0" w:afterAutospacing="0" w:line="276" w:lineRule="auto"/>
        <w:jc w:val="both"/>
      </w:pPr>
      <w:r>
        <w:t xml:space="preserve">Master of Science in Physics, King Fahd University of Petroleum and Minerals, Saudi Arabia, </w:t>
      </w:r>
      <w:r w:rsidR="00AA37A9">
        <w:t>(2022-2024)</w:t>
      </w:r>
    </w:p>
    <w:p w14:paraId="4343F350" w14:textId="77777777" w:rsidR="00C20994" w:rsidRDefault="00C20994" w:rsidP="00F22126">
      <w:pPr>
        <w:pStyle w:val="NormalWeb"/>
        <w:spacing w:before="0" w:beforeAutospacing="0" w:after="0" w:afterAutospacing="0" w:line="276" w:lineRule="auto"/>
        <w:ind w:left="720" w:hanging="720"/>
        <w:jc w:val="both"/>
      </w:pPr>
    </w:p>
    <w:p w14:paraId="6B8BCF26" w14:textId="77777777" w:rsidR="00C20994" w:rsidRDefault="00C20994" w:rsidP="00F22126">
      <w:pPr>
        <w:pStyle w:val="NormalWeb"/>
        <w:spacing w:before="0" w:beforeAutospacing="0" w:after="0" w:afterAutospacing="0" w:line="276" w:lineRule="auto"/>
        <w:ind w:left="720" w:hanging="720"/>
        <w:jc w:val="both"/>
      </w:pPr>
    </w:p>
    <w:p w14:paraId="4BF42810" w14:textId="6B2C17FE" w:rsidR="00C20994" w:rsidRPr="005B3358" w:rsidRDefault="00C20994" w:rsidP="00F22126">
      <w:pPr>
        <w:pStyle w:val="NormalWeb"/>
        <w:spacing w:before="0" w:beforeAutospacing="0" w:after="0" w:afterAutospacing="0" w:line="276" w:lineRule="auto"/>
        <w:ind w:left="720" w:hanging="720"/>
        <w:jc w:val="both"/>
        <w:rPr>
          <w:b/>
          <w:bCs/>
        </w:rPr>
      </w:pPr>
      <w:r w:rsidRPr="005B3358">
        <w:rPr>
          <w:b/>
          <w:bCs/>
        </w:rPr>
        <w:t>Publications</w:t>
      </w:r>
    </w:p>
    <w:p w14:paraId="3A6363A8" w14:textId="77777777" w:rsidR="005B3358" w:rsidRDefault="005B3358" w:rsidP="00F22126">
      <w:pPr>
        <w:pStyle w:val="NormalWeb"/>
        <w:spacing w:before="0" w:beforeAutospacing="0" w:after="0" w:afterAutospacing="0" w:line="276" w:lineRule="auto"/>
        <w:ind w:left="720" w:hanging="720"/>
        <w:jc w:val="both"/>
      </w:pPr>
    </w:p>
    <w:p w14:paraId="09EAF900" w14:textId="722455D3" w:rsidR="00C20994" w:rsidRDefault="004C569E" w:rsidP="00022A8F">
      <w:pPr>
        <w:pStyle w:val="NormalWeb"/>
        <w:numPr>
          <w:ilvl w:val="0"/>
          <w:numId w:val="8"/>
        </w:numPr>
        <w:spacing w:before="0" w:beforeAutospacing="0" w:after="0" w:afterAutospacing="0" w:line="276" w:lineRule="auto"/>
        <w:jc w:val="both"/>
      </w:pPr>
      <w:r w:rsidRPr="00081504">
        <w:rPr>
          <w:rStyle w:val="Strong"/>
        </w:rPr>
        <w:t>Saleh, Omar A.</w:t>
      </w:r>
      <w:r w:rsidRPr="004C569E">
        <w:rPr>
          <w:rStyle w:val="Strong"/>
          <w:b w:val="0"/>
          <w:bCs w:val="0"/>
        </w:rPr>
        <w:t xml:space="preserve">, Rao, Saleem G., </w:t>
      </w:r>
      <w:proofErr w:type="spellStart"/>
      <w:r w:rsidRPr="004C569E">
        <w:rPr>
          <w:rStyle w:val="Strong"/>
          <w:b w:val="0"/>
          <w:bCs w:val="0"/>
        </w:rPr>
        <w:t>Alam</w:t>
      </w:r>
      <w:proofErr w:type="spellEnd"/>
      <w:r w:rsidRPr="004C569E">
        <w:rPr>
          <w:rStyle w:val="Strong"/>
          <w:b w:val="0"/>
          <w:bCs w:val="0"/>
        </w:rPr>
        <w:t xml:space="preserve">, Khan, &amp; </w:t>
      </w:r>
      <w:proofErr w:type="spellStart"/>
      <w:r w:rsidRPr="004C569E">
        <w:rPr>
          <w:rStyle w:val="Strong"/>
          <w:b w:val="0"/>
          <w:bCs w:val="0"/>
        </w:rPr>
        <w:t>Felemban</w:t>
      </w:r>
      <w:proofErr w:type="spellEnd"/>
      <w:r w:rsidRPr="004C569E">
        <w:rPr>
          <w:rStyle w:val="Strong"/>
          <w:b w:val="0"/>
          <w:bCs w:val="0"/>
        </w:rPr>
        <w:t>, Mohammad. (</w:t>
      </w:r>
      <w:r>
        <w:rPr>
          <w:rStyle w:val="Strong"/>
          <w:b w:val="0"/>
          <w:bCs w:val="0"/>
        </w:rPr>
        <w:t>2024</w:t>
      </w:r>
      <w:r w:rsidRPr="004C569E">
        <w:rPr>
          <w:rStyle w:val="Strong"/>
          <w:b w:val="0"/>
          <w:bCs w:val="0"/>
        </w:rPr>
        <w:t>).</w:t>
      </w:r>
      <w:r w:rsidRPr="004C569E">
        <w:t xml:space="preserve"> </w:t>
      </w:r>
      <w:r w:rsidRPr="004C569E">
        <w:rPr>
          <w:rStyle w:val="Emphasis"/>
        </w:rPr>
        <w:t>Preventing Oxide Growth on Aluminum Thin Films: A Role for Self-Assembled Monolayers in Quantum Circuits</w:t>
      </w:r>
      <w:r>
        <w:rPr>
          <w:rStyle w:val="Emphasis"/>
        </w:rPr>
        <w:t xml:space="preserve"> </w:t>
      </w:r>
      <w:r w:rsidRPr="006443F4">
        <w:rPr>
          <w:rStyle w:val="Emphasis"/>
          <w:i w:val="0"/>
          <w:iCs w:val="0"/>
        </w:rPr>
        <w:t>(</w:t>
      </w:r>
      <w:r w:rsidRPr="006443F4">
        <w:rPr>
          <w:rStyle w:val="Emphasis"/>
          <w:b/>
          <w:bCs/>
          <w:i w:val="0"/>
          <w:iCs w:val="0"/>
        </w:rPr>
        <w:t>under review</w:t>
      </w:r>
      <w:r w:rsidRPr="006443F4">
        <w:rPr>
          <w:rStyle w:val="Emphasis"/>
          <w:i w:val="0"/>
          <w:iCs w:val="0"/>
        </w:rPr>
        <w:t>).</w:t>
      </w:r>
    </w:p>
    <w:p w14:paraId="59F73522" w14:textId="77777777" w:rsidR="00C20994" w:rsidRDefault="00C20994" w:rsidP="00F22126">
      <w:pPr>
        <w:pStyle w:val="NormalWeb"/>
        <w:spacing w:before="0" w:beforeAutospacing="0" w:after="0" w:afterAutospacing="0" w:line="276" w:lineRule="auto"/>
        <w:ind w:left="720" w:hanging="720"/>
        <w:jc w:val="both"/>
      </w:pPr>
    </w:p>
    <w:p w14:paraId="7E581532" w14:textId="549A9840" w:rsidR="00B27C70" w:rsidRDefault="005B3358" w:rsidP="00022A8F">
      <w:pPr>
        <w:pStyle w:val="NormalWeb"/>
        <w:numPr>
          <w:ilvl w:val="0"/>
          <w:numId w:val="8"/>
        </w:numPr>
        <w:spacing w:before="0" w:beforeAutospacing="0" w:after="0" w:afterAutospacing="0" w:line="276" w:lineRule="auto"/>
        <w:jc w:val="both"/>
        <w:rPr>
          <w:rStyle w:val="Emphasis"/>
        </w:rPr>
      </w:pPr>
      <w:r w:rsidRPr="00081504">
        <w:rPr>
          <w:rStyle w:val="Strong"/>
        </w:rPr>
        <w:lastRenderedPageBreak/>
        <w:t>Saleh, Omar A</w:t>
      </w:r>
      <w:r w:rsidRPr="005B3358">
        <w:rPr>
          <w:rStyle w:val="Strong"/>
          <w:b w:val="0"/>
          <w:bCs w:val="0"/>
        </w:rPr>
        <w:t xml:space="preserve">., Rao, Saleem G., </w:t>
      </w:r>
      <w:proofErr w:type="spellStart"/>
      <w:r w:rsidRPr="005B3358">
        <w:rPr>
          <w:rStyle w:val="Strong"/>
          <w:b w:val="0"/>
          <w:bCs w:val="0"/>
        </w:rPr>
        <w:t>Alghadeer</w:t>
      </w:r>
      <w:proofErr w:type="spellEnd"/>
      <w:r w:rsidRPr="005B3358">
        <w:rPr>
          <w:rStyle w:val="Strong"/>
          <w:b w:val="0"/>
          <w:bCs w:val="0"/>
        </w:rPr>
        <w:t xml:space="preserve">, Mohammed, </w:t>
      </w:r>
      <w:proofErr w:type="spellStart"/>
      <w:r w:rsidRPr="005B3358">
        <w:rPr>
          <w:rStyle w:val="Strong"/>
          <w:b w:val="0"/>
          <w:bCs w:val="0"/>
        </w:rPr>
        <w:t>Felemban</w:t>
      </w:r>
      <w:proofErr w:type="spellEnd"/>
      <w:r w:rsidRPr="005B3358">
        <w:rPr>
          <w:rStyle w:val="Strong"/>
          <w:b w:val="0"/>
          <w:bCs w:val="0"/>
        </w:rPr>
        <w:t xml:space="preserve">, Muhammad, Omar, Ahmed A., &amp; </w:t>
      </w:r>
      <w:proofErr w:type="spellStart"/>
      <w:r w:rsidRPr="005B3358">
        <w:rPr>
          <w:rStyle w:val="Strong"/>
          <w:b w:val="0"/>
          <w:bCs w:val="0"/>
        </w:rPr>
        <w:t>Ellouh</w:t>
      </w:r>
      <w:proofErr w:type="spellEnd"/>
      <w:r w:rsidRPr="005B3358">
        <w:rPr>
          <w:rStyle w:val="Strong"/>
          <w:b w:val="0"/>
          <w:bCs w:val="0"/>
        </w:rPr>
        <w:t>, Mahmoud O. (</w:t>
      </w:r>
      <w:r w:rsidR="00933364">
        <w:rPr>
          <w:rStyle w:val="Strong"/>
          <w:b w:val="0"/>
          <w:bCs w:val="0"/>
        </w:rPr>
        <w:t>2024</w:t>
      </w:r>
      <w:r w:rsidRPr="005B3358">
        <w:rPr>
          <w:rStyle w:val="Strong"/>
          <w:b w:val="0"/>
          <w:bCs w:val="0"/>
        </w:rPr>
        <w:t>).</w:t>
      </w:r>
      <w:r>
        <w:t xml:space="preserve"> </w:t>
      </w:r>
      <w:r>
        <w:rPr>
          <w:rStyle w:val="Emphasis"/>
        </w:rPr>
        <w:t xml:space="preserve">Simulation-Based Optimization of Interface TLS Losses to Enhance the Quality Factor in Superconducting CPW Resonators </w:t>
      </w:r>
      <w:r w:rsidRPr="006443F4">
        <w:rPr>
          <w:rStyle w:val="Emphasis"/>
          <w:i w:val="0"/>
          <w:iCs w:val="0"/>
        </w:rPr>
        <w:t>(</w:t>
      </w:r>
      <w:r w:rsidRPr="006443F4">
        <w:rPr>
          <w:rStyle w:val="Emphasis"/>
          <w:b/>
          <w:bCs/>
          <w:i w:val="0"/>
          <w:iCs w:val="0"/>
        </w:rPr>
        <w:t>under review</w:t>
      </w:r>
      <w:r w:rsidRPr="006443F4">
        <w:rPr>
          <w:rStyle w:val="Emphasis"/>
          <w:i w:val="0"/>
          <w:iCs w:val="0"/>
        </w:rPr>
        <w:t>)</w:t>
      </w:r>
      <w:r>
        <w:rPr>
          <w:rStyle w:val="Emphasis"/>
        </w:rPr>
        <w:t>.</w:t>
      </w:r>
    </w:p>
    <w:p w14:paraId="70FA0FAE" w14:textId="06025932" w:rsidR="00C20994" w:rsidRPr="00F1617E" w:rsidRDefault="00022A8F" w:rsidP="00F1617E">
      <w:pPr>
        <w:pStyle w:val="NormalWeb"/>
        <w:numPr>
          <w:ilvl w:val="0"/>
          <w:numId w:val="8"/>
        </w:numPr>
        <w:spacing w:before="0" w:beforeAutospacing="0" w:after="0" w:afterAutospacing="0" w:line="276" w:lineRule="auto"/>
        <w:jc w:val="both"/>
        <w:rPr>
          <w:i/>
          <w:iCs/>
        </w:rPr>
      </w:pPr>
      <w:r w:rsidRPr="00081504">
        <w:rPr>
          <w:rStyle w:val="Strong"/>
        </w:rPr>
        <w:t>Saleh, Omar A.</w:t>
      </w:r>
      <w:r w:rsidRPr="00022A8F">
        <w:rPr>
          <w:rStyle w:val="Strong"/>
          <w:b w:val="0"/>
          <w:bCs w:val="0"/>
        </w:rPr>
        <w:t xml:space="preserve">, </w:t>
      </w:r>
      <w:proofErr w:type="spellStart"/>
      <w:r w:rsidRPr="00022A8F">
        <w:rPr>
          <w:rStyle w:val="Strong"/>
          <w:b w:val="0"/>
          <w:bCs w:val="0"/>
        </w:rPr>
        <w:t>Arebu</w:t>
      </w:r>
      <w:proofErr w:type="spellEnd"/>
      <w:r w:rsidRPr="00022A8F">
        <w:rPr>
          <w:rStyle w:val="Strong"/>
          <w:b w:val="0"/>
          <w:bCs w:val="0"/>
        </w:rPr>
        <w:t>, Habib A., &amp; Rao, Saleem. (</w:t>
      </w:r>
      <w:r>
        <w:rPr>
          <w:rStyle w:val="Strong"/>
          <w:b w:val="0"/>
          <w:bCs w:val="0"/>
        </w:rPr>
        <w:t>2024</w:t>
      </w:r>
      <w:r w:rsidRPr="00022A8F">
        <w:rPr>
          <w:rStyle w:val="Strong"/>
          <w:b w:val="0"/>
          <w:bCs w:val="0"/>
        </w:rPr>
        <w:t>).</w:t>
      </w:r>
      <w:r>
        <w:t xml:space="preserve"> </w:t>
      </w:r>
      <w:r>
        <w:rPr>
          <w:rStyle w:val="Emphasis"/>
        </w:rPr>
        <w:t xml:space="preserve">Quantum-Enhanced Optical Sensing Technologies: A Comprehensive Review and Future Prospects </w:t>
      </w:r>
      <w:r w:rsidRPr="00022A8F">
        <w:rPr>
          <w:rStyle w:val="Emphasis"/>
          <w:b/>
          <w:bCs/>
          <w:i w:val="0"/>
          <w:iCs w:val="0"/>
        </w:rPr>
        <w:t>(under preparation)</w:t>
      </w:r>
      <w:r w:rsidRPr="00022A8F">
        <w:rPr>
          <w:rStyle w:val="Emphasis"/>
          <w:i w:val="0"/>
          <w:iCs w:val="0"/>
        </w:rPr>
        <w:t>.</w:t>
      </w:r>
    </w:p>
    <w:p w14:paraId="4240F0F5" w14:textId="5068B827" w:rsidR="005B3358" w:rsidRDefault="005B3358" w:rsidP="00F22126">
      <w:pPr>
        <w:pStyle w:val="NormalWeb"/>
        <w:spacing w:before="0" w:beforeAutospacing="0" w:after="0" w:afterAutospacing="0" w:line="276" w:lineRule="auto"/>
        <w:ind w:left="720" w:hanging="720"/>
        <w:jc w:val="both"/>
      </w:pPr>
    </w:p>
    <w:p w14:paraId="4EF6BAAC" w14:textId="77777777" w:rsidR="00A93796" w:rsidRDefault="00A93796" w:rsidP="00CE0784">
      <w:pPr>
        <w:pStyle w:val="NormalWeb"/>
        <w:spacing w:before="0" w:beforeAutospacing="0" w:after="0" w:afterAutospacing="0" w:line="276" w:lineRule="auto"/>
        <w:jc w:val="both"/>
        <w:rPr>
          <w:b/>
          <w:bCs/>
        </w:rPr>
      </w:pPr>
    </w:p>
    <w:p w14:paraId="22EB14CE" w14:textId="77777777" w:rsidR="00A93796" w:rsidRDefault="00A93796" w:rsidP="00CE0784">
      <w:pPr>
        <w:pStyle w:val="NormalWeb"/>
        <w:spacing w:before="0" w:beforeAutospacing="0" w:after="0" w:afterAutospacing="0" w:line="276" w:lineRule="auto"/>
        <w:jc w:val="both"/>
        <w:rPr>
          <w:b/>
          <w:bCs/>
        </w:rPr>
      </w:pPr>
    </w:p>
    <w:p w14:paraId="5AEBD350" w14:textId="77777777" w:rsidR="00A93796" w:rsidRDefault="00A93796" w:rsidP="00CE0784">
      <w:pPr>
        <w:pStyle w:val="NormalWeb"/>
        <w:spacing w:before="0" w:beforeAutospacing="0" w:after="0" w:afterAutospacing="0" w:line="276" w:lineRule="auto"/>
        <w:jc w:val="both"/>
        <w:rPr>
          <w:b/>
          <w:bCs/>
        </w:rPr>
      </w:pPr>
    </w:p>
    <w:p w14:paraId="5C6D7F24" w14:textId="2F89F795" w:rsidR="005B3358" w:rsidRPr="00CE0784" w:rsidRDefault="00CE0784" w:rsidP="00CE0784">
      <w:pPr>
        <w:pStyle w:val="NormalWeb"/>
        <w:spacing w:before="0" w:beforeAutospacing="0" w:after="0" w:afterAutospacing="0" w:line="276" w:lineRule="auto"/>
        <w:jc w:val="both"/>
        <w:rPr>
          <w:b/>
          <w:bCs/>
        </w:rPr>
      </w:pPr>
      <w:r w:rsidRPr="00CE0784">
        <w:rPr>
          <w:b/>
          <w:bCs/>
        </w:rPr>
        <w:t>Conferences and Workshops</w:t>
      </w:r>
    </w:p>
    <w:p w14:paraId="0F07759D" w14:textId="2C37B631" w:rsidR="00CE0784" w:rsidRDefault="00CE0784" w:rsidP="00CE0784">
      <w:pPr>
        <w:pStyle w:val="NormalWeb"/>
        <w:spacing w:before="0" w:beforeAutospacing="0" w:after="0" w:afterAutospacing="0" w:line="276" w:lineRule="auto"/>
        <w:jc w:val="both"/>
      </w:pPr>
    </w:p>
    <w:p w14:paraId="249883D6" w14:textId="1A5CFE8D" w:rsidR="004B1F90" w:rsidRDefault="00CE0784" w:rsidP="004B1F90">
      <w:pPr>
        <w:pStyle w:val="NormalWeb"/>
        <w:numPr>
          <w:ilvl w:val="0"/>
          <w:numId w:val="9"/>
        </w:numPr>
        <w:spacing w:before="0" w:beforeAutospacing="0" w:after="0" w:afterAutospacing="0" w:line="276" w:lineRule="auto"/>
        <w:jc w:val="both"/>
      </w:pPr>
      <w:proofErr w:type="spellStart"/>
      <w:r w:rsidRPr="00CE0784">
        <w:rPr>
          <w:rStyle w:val="Strong"/>
          <w:b w:val="0"/>
          <w:bCs w:val="0"/>
        </w:rPr>
        <w:t>Alghadeer</w:t>
      </w:r>
      <w:proofErr w:type="spellEnd"/>
      <w:r w:rsidRPr="00CE0784">
        <w:rPr>
          <w:rStyle w:val="Strong"/>
          <w:b w:val="0"/>
          <w:bCs w:val="0"/>
        </w:rPr>
        <w:t xml:space="preserve">, M., </w:t>
      </w:r>
      <w:r w:rsidRPr="00081504">
        <w:rPr>
          <w:rStyle w:val="Strong"/>
        </w:rPr>
        <w:t>Saleh, O</w:t>
      </w:r>
      <w:r w:rsidRPr="00A32A45">
        <w:rPr>
          <w:rStyle w:val="Strong"/>
        </w:rPr>
        <w:t>. A.</w:t>
      </w:r>
      <w:r w:rsidRPr="00CE0784">
        <w:rPr>
          <w:rStyle w:val="Strong"/>
          <w:b w:val="0"/>
          <w:bCs w:val="0"/>
        </w:rPr>
        <w:t xml:space="preserve">, </w:t>
      </w:r>
      <w:proofErr w:type="spellStart"/>
      <w:r w:rsidRPr="00CE0784">
        <w:rPr>
          <w:rStyle w:val="Strong"/>
          <w:b w:val="0"/>
          <w:bCs w:val="0"/>
        </w:rPr>
        <w:t>Alam</w:t>
      </w:r>
      <w:proofErr w:type="spellEnd"/>
      <w:r w:rsidRPr="00CE0784">
        <w:rPr>
          <w:rStyle w:val="Strong"/>
          <w:b w:val="0"/>
          <w:bCs w:val="0"/>
        </w:rPr>
        <w:t>, K., &amp; Rao, S. (2024).</w:t>
      </w:r>
      <w:r>
        <w:t xml:space="preserve"> </w:t>
      </w:r>
      <w:r>
        <w:rPr>
          <w:rStyle w:val="Emphasis"/>
        </w:rPr>
        <w:t>Surface Passivation of Niobium and Aluminum Superconducting Thin-Films using Self-Assembled Monolayers to Suppress the Growth of Oxides.</w:t>
      </w:r>
      <w:r>
        <w:t xml:space="preserve"> Bulletin of the American Physical Society.</w:t>
      </w:r>
    </w:p>
    <w:p w14:paraId="0564FCDF" w14:textId="3CE656E4" w:rsidR="00A32A45" w:rsidRDefault="004B1F90" w:rsidP="00A32A45">
      <w:pPr>
        <w:pStyle w:val="NormalWeb"/>
        <w:numPr>
          <w:ilvl w:val="0"/>
          <w:numId w:val="9"/>
        </w:numPr>
        <w:spacing w:before="0" w:beforeAutospacing="0" w:after="0" w:afterAutospacing="0" w:line="276" w:lineRule="auto"/>
        <w:jc w:val="both"/>
      </w:pPr>
      <w:r w:rsidRPr="004B1F90">
        <w:rPr>
          <w:b/>
          <w:bCs/>
        </w:rPr>
        <w:t>Saleh, O. A</w:t>
      </w:r>
      <w:r>
        <w:t xml:space="preserve">., Rao, S. G., </w:t>
      </w:r>
      <w:proofErr w:type="spellStart"/>
      <w:r>
        <w:t>Alghadeer</w:t>
      </w:r>
      <w:proofErr w:type="spellEnd"/>
      <w:r>
        <w:t xml:space="preserve">, M., &amp; </w:t>
      </w:r>
      <w:proofErr w:type="spellStart"/>
      <w:r>
        <w:t>Felemban</w:t>
      </w:r>
      <w:proofErr w:type="spellEnd"/>
      <w:r>
        <w:t xml:space="preserve">, M. (2025). </w:t>
      </w:r>
      <w:r w:rsidRPr="004B1F90">
        <w:rPr>
          <w:i/>
          <w:iCs/>
        </w:rPr>
        <w:t>Simulating Interface Dielectric Loss in Superconducting Coplanar-Waveguide Resonators</w:t>
      </w:r>
      <w:r>
        <w:t>. Bulletin of the American Physical Society</w:t>
      </w:r>
      <w:r w:rsidR="00A32A45">
        <w:t xml:space="preserve"> (accepted)</w:t>
      </w:r>
      <w:r>
        <w:t>.</w:t>
      </w:r>
    </w:p>
    <w:p w14:paraId="156411E6" w14:textId="28182262" w:rsidR="00A32A45" w:rsidRDefault="00A32A45" w:rsidP="00A32A45">
      <w:pPr>
        <w:pStyle w:val="NormalWeb"/>
        <w:numPr>
          <w:ilvl w:val="0"/>
          <w:numId w:val="9"/>
        </w:numPr>
        <w:spacing w:before="0" w:beforeAutospacing="0" w:after="0" w:afterAutospacing="0" w:line="276" w:lineRule="auto"/>
        <w:jc w:val="both"/>
      </w:pPr>
      <w:r w:rsidRPr="00A32A45">
        <w:rPr>
          <w:b/>
          <w:bCs/>
        </w:rPr>
        <w:t>Saleh, O. A</w:t>
      </w:r>
      <w:r>
        <w:t xml:space="preserve">., Rao, S. G., </w:t>
      </w:r>
      <w:proofErr w:type="spellStart"/>
      <w:r>
        <w:t>Alam</w:t>
      </w:r>
      <w:proofErr w:type="spellEnd"/>
      <w:r>
        <w:t xml:space="preserve">, K., &amp; </w:t>
      </w:r>
      <w:proofErr w:type="spellStart"/>
      <w:r>
        <w:t>Felemban</w:t>
      </w:r>
      <w:proofErr w:type="spellEnd"/>
      <w:r>
        <w:t>, M. (202</w:t>
      </w:r>
      <w:r w:rsidR="002A6C28">
        <w:t>5</w:t>
      </w:r>
      <w:r>
        <w:t xml:space="preserve">). </w:t>
      </w:r>
      <w:r w:rsidRPr="00A32A45">
        <w:rPr>
          <w:i/>
          <w:iCs/>
        </w:rPr>
        <w:t>Self-Assembled Monolayers as Barriers Against Aluminum Oxidation in Quantum Circuits</w:t>
      </w:r>
      <w:r>
        <w:t>. Bulletin of the American Physical Society</w:t>
      </w:r>
      <w:r w:rsidR="00851A28">
        <w:t xml:space="preserve"> (Accepted)</w:t>
      </w:r>
      <w:r>
        <w:t>.</w:t>
      </w:r>
    </w:p>
    <w:p w14:paraId="507EB1D2" w14:textId="77777777" w:rsidR="00A32A45" w:rsidRDefault="00A32A45" w:rsidP="00A32A45">
      <w:pPr>
        <w:pStyle w:val="NormalWeb"/>
        <w:spacing w:before="0" w:beforeAutospacing="0" w:after="0" w:afterAutospacing="0" w:line="276" w:lineRule="auto"/>
        <w:ind w:left="720"/>
        <w:jc w:val="both"/>
      </w:pPr>
    </w:p>
    <w:p w14:paraId="4AAFFA5D" w14:textId="7CE19558" w:rsidR="00F1617E" w:rsidRDefault="00F1617E" w:rsidP="00CE0784">
      <w:pPr>
        <w:pStyle w:val="NormalWeb"/>
        <w:numPr>
          <w:ilvl w:val="0"/>
          <w:numId w:val="9"/>
        </w:numPr>
        <w:spacing w:before="0" w:beforeAutospacing="0" w:after="0" w:afterAutospacing="0" w:line="276" w:lineRule="auto"/>
        <w:jc w:val="both"/>
      </w:pPr>
      <w:r w:rsidRPr="005545F2">
        <w:rPr>
          <w:rStyle w:val="Strong"/>
        </w:rPr>
        <w:t>Saleh, Omar A</w:t>
      </w:r>
      <w:r w:rsidRPr="00F1617E">
        <w:rPr>
          <w:rStyle w:val="Strong"/>
          <w:b w:val="0"/>
          <w:bCs w:val="0"/>
        </w:rPr>
        <w:t>. (2023, November 27).</w:t>
      </w:r>
      <w:r>
        <w:t xml:space="preserve"> </w:t>
      </w:r>
      <w:r>
        <w:rPr>
          <w:rStyle w:val="Emphasis"/>
        </w:rPr>
        <w:t>Localization and Reduction of Loss in Superconducting Quantum Circuits.</w:t>
      </w:r>
      <w:r>
        <w:t xml:space="preserve"> Seminar presented at the Physics Department</w:t>
      </w:r>
      <w:r w:rsidR="00FF7FFD">
        <w:t>, KFUPM</w:t>
      </w:r>
      <w:r>
        <w:t>.</w:t>
      </w:r>
    </w:p>
    <w:p w14:paraId="5E5CADB5" w14:textId="70C11806" w:rsidR="00B27C70" w:rsidRDefault="00B27C70" w:rsidP="00A32A45">
      <w:pPr>
        <w:pStyle w:val="NormalWeb"/>
        <w:spacing w:before="0" w:beforeAutospacing="0" w:after="0" w:afterAutospacing="0" w:line="276" w:lineRule="auto"/>
        <w:jc w:val="both"/>
      </w:pPr>
    </w:p>
    <w:p w14:paraId="22593569" w14:textId="5B634D02" w:rsidR="00C20994" w:rsidRPr="00DB5BAE" w:rsidRDefault="00C20994" w:rsidP="00C20994">
      <w:pPr>
        <w:pStyle w:val="NormalWeb"/>
        <w:spacing w:before="0" w:beforeAutospacing="0" w:after="0" w:afterAutospacing="0" w:line="276" w:lineRule="auto"/>
        <w:ind w:left="720" w:hanging="720"/>
        <w:jc w:val="both"/>
        <w:rPr>
          <w:b/>
          <w:bCs/>
        </w:rPr>
      </w:pPr>
      <w:r w:rsidRPr="00DB5BAE">
        <w:rPr>
          <w:b/>
          <w:bCs/>
        </w:rPr>
        <w:t>Skills</w:t>
      </w:r>
    </w:p>
    <w:p w14:paraId="0F65EFAC" w14:textId="77777777" w:rsidR="00C20994" w:rsidRDefault="00C20994" w:rsidP="00C20994">
      <w:pPr>
        <w:pStyle w:val="NormalWeb"/>
        <w:spacing w:before="0" w:beforeAutospacing="0" w:after="0" w:afterAutospacing="0" w:line="276" w:lineRule="auto"/>
        <w:ind w:left="720" w:hanging="720"/>
        <w:jc w:val="both"/>
      </w:pPr>
    </w:p>
    <w:p w14:paraId="5B2F61E9" w14:textId="77777777" w:rsidR="00C20994" w:rsidRDefault="00C20994" w:rsidP="00C20994">
      <w:pPr>
        <w:pStyle w:val="NormalWeb"/>
        <w:spacing w:before="0" w:beforeAutospacing="0" w:after="0" w:afterAutospacing="0" w:line="276" w:lineRule="auto"/>
        <w:ind w:left="720" w:hanging="720"/>
        <w:jc w:val="both"/>
      </w:pPr>
      <w:r>
        <w:t xml:space="preserve"> • Operating System: Linux (Debian OS), MS Windows </w:t>
      </w:r>
    </w:p>
    <w:p w14:paraId="09248CE3" w14:textId="77777777" w:rsidR="00C20994" w:rsidRDefault="00C20994" w:rsidP="00C20994">
      <w:pPr>
        <w:pStyle w:val="NormalWeb"/>
        <w:spacing w:before="0" w:beforeAutospacing="0" w:after="0" w:afterAutospacing="0" w:line="276" w:lineRule="auto"/>
        <w:ind w:left="720" w:hanging="720"/>
        <w:jc w:val="both"/>
      </w:pPr>
    </w:p>
    <w:p w14:paraId="40EA39E0" w14:textId="03E274D5" w:rsidR="00B27C70" w:rsidRDefault="00C20994" w:rsidP="00DB5BAE">
      <w:pPr>
        <w:pStyle w:val="NormalWeb"/>
        <w:spacing w:before="0" w:beforeAutospacing="0" w:after="0" w:afterAutospacing="0" w:line="276" w:lineRule="auto"/>
        <w:ind w:left="720" w:hanging="720"/>
        <w:jc w:val="both"/>
      </w:pPr>
      <w:r>
        <w:t>• Software: MS Office, Quantum Espresso,</w:t>
      </w:r>
      <w:r w:rsidR="00DB5BAE">
        <w:t xml:space="preserve"> </w:t>
      </w:r>
      <w:r w:rsidR="00FF7FFD">
        <w:t>BURAI, COMSOL</w:t>
      </w:r>
      <w:r w:rsidR="00DB5BAE">
        <w:t>, Ansys HFSS</w:t>
      </w:r>
      <w:r>
        <w:t xml:space="preserve"> </w:t>
      </w:r>
    </w:p>
    <w:p w14:paraId="4942D5FD" w14:textId="77777777" w:rsidR="00B27C70" w:rsidRDefault="00B27C70" w:rsidP="00C20994">
      <w:pPr>
        <w:pStyle w:val="NormalWeb"/>
        <w:spacing w:before="0" w:beforeAutospacing="0" w:after="0" w:afterAutospacing="0" w:line="276" w:lineRule="auto"/>
        <w:ind w:left="720" w:hanging="720"/>
        <w:jc w:val="both"/>
      </w:pPr>
    </w:p>
    <w:p w14:paraId="74CB891B" w14:textId="77777777" w:rsidR="00081504" w:rsidRDefault="00C20994" w:rsidP="00081504">
      <w:pPr>
        <w:pStyle w:val="NormalWeb"/>
        <w:spacing w:before="0" w:beforeAutospacing="0" w:after="0" w:afterAutospacing="0" w:line="276" w:lineRule="auto"/>
        <w:ind w:left="720" w:hanging="720"/>
        <w:jc w:val="both"/>
      </w:pPr>
      <w:r>
        <w:t xml:space="preserve">• Programming Language: Mathematica, </w:t>
      </w:r>
      <w:r w:rsidR="00DB5BAE">
        <w:t xml:space="preserve">MATLAB </w:t>
      </w:r>
    </w:p>
    <w:p w14:paraId="2772EC68" w14:textId="77777777" w:rsidR="00081504" w:rsidRDefault="00081504" w:rsidP="00081504">
      <w:pPr>
        <w:pStyle w:val="NormalWeb"/>
        <w:spacing w:before="0" w:beforeAutospacing="0" w:after="0" w:afterAutospacing="0" w:line="276" w:lineRule="auto"/>
        <w:ind w:left="720" w:hanging="720"/>
        <w:jc w:val="both"/>
        <w:rPr>
          <w:b/>
          <w:bCs/>
        </w:rPr>
      </w:pPr>
    </w:p>
    <w:p w14:paraId="10733B12" w14:textId="77777777" w:rsidR="00081504" w:rsidRDefault="00081504" w:rsidP="00081504">
      <w:pPr>
        <w:pStyle w:val="NormalWeb"/>
        <w:spacing w:before="0" w:beforeAutospacing="0" w:after="0" w:afterAutospacing="0" w:line="276" w:lineRule="auto"/>
        <w:ind w:left="720" w:hanging="720"/>
        <w:jc w:val="both"/>
        <w:rPr>
          <w:b/>
          <w:bCs/>
        </w:rPr>
      </w:pPr>
    </w:p>
    <w:p w14:paraId="35B9E98E" w14:textId="7EE41E81" w:rsidR="00F22126" w:rsidRPr="00081504" w:rsidRDefault="00081504" w:rsidP="00081504">
      <w:pPr>
        <w:pStyle w:val="NormalWeb"/>
        <w:spacing w:before="0" w:beforeAutospacing="0" w:after="0" w:afterAutospacing="0" w:line="276" w:lineRule="auto"/>
        <w:ind w:left="720" w:hanging="720"/>
        <w:jc w:val="both"/>
      </w:pPr>
      <w:r w:rsidRPr="00081504">
        <w:rPr>
          <w:b/>
          <w:bCs/>
        </w:rPr>
        <w:t>Google Scholar</w:t>
      </w:r>
    </w:p>
    <w:p w14:paraId="7DC3CB83" w14:textId="77777777" w:rsidR="00081504" w:rsidRDefault="00081504" w:rsidP="00F22126">
      <w:pPr>
        <w:pStyle w:val="NormalWeb"/>
        <w:spacing w:before="0" w:beforeAutospacing="0" w:after="0" w:afterAutospacing="0" w:line="276" w:lineRule="auto"/>
        <w:ind w:left="720" w:hanging="720"/>
        <w:jc w:val="both"/>
      </w:pPr>
    </w:p>
    <w:p w14:paraId="3841CF0B" w14:textId="028F29A1" w:rsidR="00E71176" w:rsidRDefault="00550FA5" w:rsidP="00A236B2">
      <w:pPr>
        <w:spacing w:line="360" w:lineRule="auto"/>
        <w:jc w:val="both"/>
        <w:rPr>
          <w:rFonts w:asciiTheme="majorBidi" w:hAnsiTheme="majorBidi" w:cstheme="majorBidi"/>
          <w:sz w:val="18"/>
          <w:szCs w:val="18"/>
        </w:rPr>
      </w:pPr>
      <w:hyperlink r:id="rId195" w:history="1">
        <w:r w:rsidR="00C4595B" w:rsidRPr="003375FB">
          <w:rPr>
            <w:rStyle w:val="Hyperlink"/>
            <w:rFonts w:asciiTheme="majorBidi" w:hAnsiTheme="majorBidi" w:cstheme="majorBidi"/>
            <w:sz w:val="18"/>
            <w:szCs w:val="18"/>
          </w:rPr>
          <w:t>https://scholar.google.com/citations?user=OQr2nV8AAAAJ&amp;hl=en&amp;oi=ao</w:t>
        </w:r>
      </w:hyperlink>
    </w:p>
    <w:p w14:paraId="24D02412" w14:textId="6C8DFB0F" w:rsidR="006B6A8A" w:rsidRDefault="006B6A8A" w:rsidP="00A236B2">
      <w:pPr>
        <w:spacing w:line="360" w:lineRule="auto"/>
        <w:jc w:val="both"/>
        <w:rPr>
          <w:rFonts w:asciiTheme="majorBidi" w:hAnsiTheme="majorBidi" w:cstheme="majorBidi"/>
          <w:b/>
          <w:bCs/>
          <w:sz w:val="24"/>
          <w:szCs w:val="24"/>
        </w:rPr>
      </w:pPr>
    </w:p>
    <w:p w14:paraId="1DE55F5E" w14:textId="77777777" w:rsidR="000319E1" w:rsidRDefault="000319E1" w:rsidP="00A236B2">
      <w:pPr>
        <w:spacing w:line="360" w:lineRule="auto"/>
        <w:jc w:val="both"/>
        <w:rPr>
          <w:rFonts w:asciiTheme="majorBidi" w:hAnsiTheme="majorBidi" w:cstheme="majorBidi"/>
          <w:b/>
          <w:bCs/>
          <w:sz w:val="24"/>
          <w:szCs w:val="24"/>
        </w:rPr>
      </w:pPr>
    </w:p>
    <w:p w14:paraId="725D9210" w14:textId="01FEBE1E" w:rsidR="00C4595B" w:rsidRPr="00C4595B" w:rsidRDefault="00C4595B" w:rsidP="00A236B2">
      <w:pPr>
        <w:spacing w:line="360" w:lineRule="auto"/>
        <w:jc w:val="both"/>
        <w:rPr>
          <w:rFonts w:asciiTheme="majorBidi" w:hAnsiTheme="majorBidi" w:cstheme="majorBidi"/>
          <w:b/>
          <w:bCs/>
          <w:sz w:val="24"/>
          <w:szCs w:val="24"/>
        </w:rPr>
      </w:pPr>
      <w:r w:rsidRPr="00C4595B">
        <w:rPr>
          <w:rFonts w:asciiTheme="majorBidi" w:hAnsiTheme="majorBidi" w:cstheme="majorBidi"/>
          <w:b/>
          <w:bCs/>
          <w:sz w:val="24"/>
          <w:szCs w:val="24"/>
        </w:rPr>
        <w:t>References</w:t>
      </w:r>
    </w:p>
    <w:p w14:paraId="71837EB9" w14:textId="3CBBF61A" w:rsidR="00C4595B" w:rsidRDefault="00C4595B" w:rsidP="00C4595B">
      <w:pPr>
        <w:pStyle w:val="ListParagraph"/>
        <w:numPr>
          <w:ilvl w:val="0"/>
          <w:numId w:val="10"/>
        </w:numPr>
        <w:rPr>
          <w:rFonts w:asciiTheme="majorBidi" w:hAnsiTheme="majorBidi" w:cstheme="majorBidi"/>
          <w:sz w:val="24"/>
          <w:szCs w:val="24"/>
        </w:rPr>
      </w:pPr>
      <w:proofErr w:type="spellStart"/>
      <w:r w:rsidRPr="00C4595B">
        <w:rPr>
          <w:rFonts w:asciiTheme="majorBidi" w:hAnsiTheme="majorBidi" w:cstheme="majorBidi"/>
          <w:sz w:val="24"/>
          <w:szCs w:val="24"/>
        </w:rPr>
        <w:t>Assoc.Prof</w:t>
      </w:r>
      <w:proofErr w:type="spellEnd"/>
      <w:r w:rsidRPr="00C4595B">
        <w:rPr>
          <w:rFonts w:asciiTheme="majorBidi" w:hAnsiTheme="majorBidi" w:cstheme="majorBidi"/>
          <w:sz w:val="24"/>
          <w:szCs w:val="24"/>
        </w:rPr>
        <w:t xml:space="preserve">. Saleem Rao (Advisor), Associate professor of physics department, KFUPM, Saudi Arabia. Email: </w:t>
      </w:r>
      <w:hyperlink r:id="rId196" w:history="1">
        <w:r w:rsidRPr="00C4595B">
          <w:rPr>
            <w:rStyle w:val="Hyperlink"/>
            <w:rFonts w:asciiTheme="majorBidi" w:hAnsiTheme="majorBidi" w:cstheme="majorBidi"/>
            <w:sz w:val="24"/>
            <w:szCs w:val="24"/>
          </w:rPr>
          <w:t>saleemg@kfupm.edu.sa</w:t>
        </w:r>
      </w:hyperlink>
    </w:p>
    <w:p w14:paraId="11DD0BE7" w14:textId="77777777" w:rsidR="00F06F8D" w:rsidRDefault="00F06F8D" w:rsidP="00F06F8D">
      <w:pPr>
        <w:pStyle w:val="ListParagraph"/>
        <w:rPr>
          <w:rFonts w:asciiTheme="majorBidi" w:hAnsiTheme="majorBidi" w:cstheme="majorBidi"/>
          <w:sz w:val="24"/>
          <w:szCs w:val="24"/>
        </w:rPr>
      </w:pPr>
    </w:p>
    <w:p w14:paraId="45F9E8AC" w14:textId="681E6931" w:rsidR="00C4595B" w:rsidRDefault="00C4595B" w:rsidP="00C4595B">
      <w:pPr>
        <w:pStyle w:val="ListParagraph"/>
        <w:numPr>
          <w:ilvl w:val="0"/>
          <w:numId w:val="10"/>
        </w:numPr>
        <w:rPr>
          <w:rFonts w:asciiTheme="majorBidi" w:hAnsiTheme="majorBidi" w:cstheme="majorBidi"/>
          <w:sz w:val="24"/>
          <w:szCs w:val="24"/>
        </w:rPr>
      </w:pPr>
      <w:proofErr w:type="spellStart"/>
      <w:r>
        <w:rPr>
          <w:rFonts w:asciiTheme="majorBidi" w:hAnsiTheme="majorBidi" w:cstheme="majorBidi"/>
          <w:sz w:val="24"/>
          <w:szCs w:val="24"/>
        </w:rPr>
        <w:t>Assist.Prof</w:t>
      </w:r>
      <w:proofErr w:type="spellEnd"/>
      <w:r>
        <w:rPr>
          <w:rFonts w:asciiTheme="majorBidi" w:hAnsiTheme="majorBidi" w:cstheme="majorBidi"/>
          <w:sz w:val="24"/>
          <w:szCs w:val="24"/>
        </w:rPr>
        <w:t xml:space="preserve">. Khan </w:t>
      </w:r>
      <w:proofErr w:type="spellStart"/>
      <w:r>
        <w:rPr>
          <w:rFonts w:asciiTheme="majorBidi" w:hAnsiTheme="majorBidi" w:cstheme="majorBidi"/>
          <w:sz w:val="24"/>
          <w:szCs w:val="24"/>
        </w:rPr>
        <w:t>Alam</w:t>
      </w:r>
      <w:proofErr w:type="spellEnd"/>
      <w:r>
        <w:rPr>
          <w:rFonts w:asciiTheme="majorBidi" w:hAnsiTheme="majorBidi" w:cstheme="majorBidi"/>
          <w:sz w:val="24"/>
          <w:szCs w:val="24"/>
        </w:rPr>
        <w:t xml:space="preserve"> (Co-Advisor), Assistant </w:t>
      </w:r>
      <w:r w:rsidRPr="00C4595B">
        <w:rPr>
          <w:rFonts w:asciiTheme="majorBidi" w:hAnsiTheme="majorBidi" w:cstheme="majorBidi"/>
          <w:sz w:val="24"/>
          <w:szCs w:val="24"/>
        </w:rPr>
        <w:t>Associate professor of physics department, KFUPM, Saudi Arabia. Email:</w:t>
      </w:r>
      <w:r w:rsidRPr="00C4595B">
        <w:t xml:space="preserve"> </w:t>
      </w:r>
      <w:hyperlink r:id="rId197" w:history="1">
        <w:r w:rsidRPr="003375FB">
          <w:rPr>
            <w:rStyle w:val="Hyperlink"/>
            <w:rFonts w:asciiTheme="majorBidi" w:hAnsiTheme="majorBidi" w:cstheme="majorBidi"/>
            <w:sz w:val="24"/>
            <w:szCs w:val="24"/>
          </w:rPr>
          <w:t>khan.alam@kfupm.edu.sa</w:t>
        </w:r>
      </w:hyperlink>
    </w:p>
    <w:p w14:paraId="006226FD" w14:textId="77777777" w:rsidR="00F06F8D" w:rsidRPr="00F06F8D" w:rsidRDefault="00F06F8D" w:rsidP="00F06F8D">
      <w:pPr>
        <w:pStyle w:val="ListParagraph"/>
        <w:rPr>
          <w:rFonts w:asciiTheme="majorBidi" w:hAnsiTheme="majorBidi" w:cstheme="majorBidi"/>
          <w:sz w:val="24"/>
          <w:szCs w:val="24"/>
        </w:rPr>
      </w:pPr>
    </w:p>
    <w:p w14:paraId="71B6798E" w14:textId="77777777" w:rsidR="00F06F8D" w:rsidRDefault="00F06F8D" w:rsidP="00F06F8D">
      <w:pPr>
        <w:pStyle w:val="ListParagraph"/>
        <w:rPr>
          <w:rFonts w:asciiTheme="majorBidi" w:hAnsiTheme="majorBidi" w:cstheme="majorBidi"/>
          <w:sz w:val="24"/>
          <w:szCs w:val="24"/>
        </w:rPr>
      </w:pPr>
    </w:p>
    <w:p w14:paraId="269466EB" w14:textId="2466D1F5" w:rsidR="00C4595B" w:rsidRDefault="00C4595B" w:rsidP="00C4595B">
      <w:pPr>
        <w:pStyle w:val="ListParagraph"/>
        <w:numPr>
          <w:ilvl w:val="0"/>
          <w:numId w:val="10"/>
        </w:numPr>
        <w:rPr>
          <w:rFonts w:asciiTheme="majorBidi" w:hAnsiTheme="majorBidi" w:cstheme="majorBidi"/>
          <w:sz w:val="24"/>
          <w:szCs w:val="24"/>
        </w:rPr>
      </w:pPr>
      <w:r>
        <w:rPr>
          <w:rFonts w:asciiTheme="majorBidi" w:hAnsiTheme="majorBidi" w:cstheme="majorBidi"/>
          <w:sz w:val="24"/>
          <w:szCs w:val="24"/>
        </w:rPr>
        <w:t xml:space="preserve">Prof. </w:t>
      </w:r>
      <w:proofErr w:type="spellStart"/>
      <w:r>
        <w:rPr>
          <w:rFonts w:asciiTheme="majorBidi" w:hAnsiTheme="majorBidi" w:cstheme="majorBidi"/>
          <w:sz w:val="24"/>
          <w:szCs w:val="24"/>
        </w:rPr>
        <w:t>Cihan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Parlak</w:t>
      </w:r>
      <w:proofErr w:type="spellEnd"/>
      <w:r>
        <w:rPr>
          <w:rFonts w:asciiTheme="majorBidi" w:hAnsiTheme="majorBidi" w:cstheme="majorBidi"/>
          <w:sz w:val="24"/>
          <w:szCs w:val="24"/>
        </w:rPr>
        <w:t xml:space="preserve">, professor of physics department (Head of department) BAIBU, </w:t>
      </w:r>
      <w:proofErr w:type="spellStart"/>
      <w:r>
        <w:rPr>
          <w:rFonts w:asciiTheme="majorBidi" w:hAnsiTheme="majorBidi" w:cstheme="majorBidi"/>
          <w:sz w:val="24"/>
          <w:szCs w:val="24"/>
        </w:rPr>
        <w:t>Bolu</w:t>
      </w:r>
      <w:proofErr w:type="spellEnd"/>
      <w:r>
        <w:rPr>
          <w:rFonts w:asciiTheme="majorBidi" w:hAnsiTheme="majorBidi" w:cstheme="majorBidi"/>
          <w:sz w:val="24"/>
          <w:szCs w:val="24"/>
        </w:rPr>
        <w:t xml:space="preserve">, Turkey. Email: </w:t>
      </w:r>
      <w:hyperlink r:id="rId198" w:history="1">
        <w:r w:rsidR="002C0F08" w:rsidRPr="003375FB">
          <w:rPr>
            <w:rStyle w:val="Hyperlink"/>
            <w:rFonts w:asciiTheme="majorBidi" w:hAnsiTheme="majorBidi" w:cstheme="majorBidi"/>
            <w:sz w:val="24"/>
            <w:szCs w:val="24"/>
          </w:rPr>
          <w:t>cihanparlak@gmail.com</w:t>
        </w:r>
      </w:hyperlink>
    </w:p>
    <w:p w14:paraId="17917634" w14:textId="09A6090C" w:rsidR="00F06F8D" w:rsidRDefault="00F06F8D" w:rsidP="00F06F8D">
      <w:pPr>
        <w:pStyle w:val="ListParagraph"/>
        <w:rPr>
          <w:rFonts w:asciiTheme="majorBidi" w:hAnsiTheme="majorBidi" w:cstheme="majorBidi"/>
          <w:sz w:val="24"/>
          <w:szCs w:val="24"/>
        </w:rPr>
      </w:pPr>
    </w:p>
    <w:p w14:paraId="568A9932" w14:textId="2809D6BE" w:rsidR="002C0F08" w:rsidRDefault="002C0F08" w:rsidP="002C0F08">
      <w:pPr>
        <w:pStyle w:val="ListParagraph"/>
        <w:numPr>
          <w:ilvl w:val="0"/>
          <w:numId w:val="10"/>
        </w:numPr>
        <w:rPr>
          <w:rFonts w:asciiTheme="majorBidi" w:hAnsiTheme="majorBidi" w:cstheme="majorBidi"/>
          <w:sz w:val="24"/>
          <w:szCs w:val="24"/>
        </w:rPr>
      </w:pPr>
      <w:proofErr w:type="spellStart"/>
      <w:r>
        <w:rPr>
          <w:rFonts w:asciiTheme="majorBidi" w:hAnsiTheme="majorBidi" w:cstheme="majorBidi"/>
          <w:sz w:val="24"/>
          <w:szCs w:val="24"/>
        </w:rPr>
        <w:t>Assist.Prof</w:t>
      </w:r>
      <w:proofErr w:type="spellEnd"/>
      <w:r>
        <w:rPr>
          <w:rFonts w:asciiTheme="majorBidi" w:hAnsiTheme="majorBidi" w:cstheme="majorBidi"/>
          <w:sz w:val="24"/>
          <w:szCs w:val="24"/>
        </w:rPr>
        <w:t xml:space="preserve">. Adel </w:t>
      </w:r>
      <w:proofErr w:type="spellStart"/>
      <w:r>
        <w:rPr>
          <w:rFonts w:asciiTheme="majorBidi" w:hAnsiTheme="majorBidi" w:cstheme="majorBidi"/>
          <w:sz w:val="24"/>
          <w:szCs w:val="24"/>
        </w:rPr>
        <w:t>Abbout</w:t>
      </w:r>
      <w:proofErr w:type="spellEnd"/>
      <w:r>
        <w:rPr>
          <w:rFonts w:asciiTheme="majorBidi" w:hAnsiTheme="majorBidi" w:cstheme="majorBidi"/>
          <w:sz w:val="24"/>
          <w:szCs w:val="24"/>
        </w:rPr>
        <w:t xml:space="preserve">, Assistant </w:t>
      </w:r>
      <w:r w:rsidRPr="00C4595B">
        <w:rPr>
          <w:rFonts w:asciiTheme="majorBidi" w:hAnsiTheme="majorBidi" w:cstheme="majorBidi"/>
          <w:sz w:val="24"/>
          <w:szCs w:val="24"/>
        </w:rPr>
        <w:t>Associate professor of physics department, KFUPM, Saudi Arabia. Email:</w:t>
      </w:r>
      <w:r w:rsidRPr="002C0F08">
        <w:t xml:space="preserve"> </w:t>
      </w:r>
      <w:hyperlink r:id="rId199" w:history="1">
        <w:r w:rsidRPr="003375FB">
          <w:rPr>
            <w:rStyle w:val="Hyperlink"/>
            <w:rFonts w:asciiTheme="majorBidi" w:hAnsiTheme="majorBidi" w:cstheme="majorBidi"/>
            <w:sz w:val="24"/>
            <w:szCs w:val="24"/>
          </w:rPr>
          <w:t>adel.abbout@kfupm.edu.sa</w:t>
        </w:r>
      </w:hyperlink>
    </w:p>
    <w:p w14:paraId="69E4E0D0" w14:textId="77777777" w:rsidR="002C0F08" w:rsidRPr="00C4595B" w:rsidRDefault="002C0F08" w:rsidP="002C0F08">
      <w:pPr>
        <w:pStyle w:val="ListParagraph"/>
        <w:rPr>
          <w:rFonts w:asciiTheme="majorBidi" w:hAnsiTheme="majorBidi" w:cstheme="majorBidi"/>
          <w:sz w:val="24"/>
          <w:szCs w:val="24"/>
        </w:rPr>
      </w:pPr>
    </w:p>
    <w:p w14:paraId="677C9B59" w14:textId="77777777" w:rsidR="00C4595B" w:rsidRPr="00C4595B" w:rsidRDefault="00C4595B" w:rsidP="00E71176">
      <w:pPr>
        <w:rPr>
          <w:rFonts w:asciiTheme="majorBidi" w:hAnsiTheme="majorBidi" w:cstheme="majorBidi"/>
          <w:sz w:val="24"/>
          <w:szCs w:val="24"/>
        </w:rPr>
      </w:pPr>
    </w:p>
    <w:p w14:paraId="705F2FAE" w14:textId="77777777" w:rsidR="00E71176" w:rsidRPr="00E71176" w:rsidRDefault="00E71176" w:rsidP="00E71176">
      <w:pPr>
        <w:rPr>
          <w:rFonts w:asciiTheme="majorBidi" w:hAnsiTheme="majorBidi" w:cstheme="majorBidi"/>
          <w:sz w:val="36"/>
          <w:szCs w:val="36"/>
        </w:rPr>
      </w:pPr>
    </w:p>
    <w:p w14:paraId="120D6C91" w14:textId="6D36762E" w:rsidR="00E71176" w:rsidRPr="00E71176" w:rsidRDefault="00E71176" w:rsidP="00E71176">
      <w:pPr>
        <w:rPr>
          <w:rFonts w:asciiTheme="majorBidi" w:hAnsiTheme="majorBidi" w:cstheme="majorBidi"/>
          <w:sz w:val="36"/>
          <w:szCs w:val="36"/>
        </w:rPr>
      </w:pPr>
    </w:p>
    <w:p w14:paraId="40251E30" w14:textId="77777777" w:rsidR="00E71176" w:rsidRPr="00E71176" w:rsidRDefault="00E71176" w:rsidP="00E71176">
      <w:pPr>
        <w:rPr>
          <w:rFonts w:asciiTheme="majorBidi" w:hAnsiTheme="majorBidi" w:cstheme="majorBidi"/>
          <w:sz w:val="36"/>
          <w:szCs w:val="36"/>
        </w:rPr>
      </w:pPr>
    </w:p>
    <w:p w14:paraId="11B09DF1" w14:textId="77777777" w:rsidR="00E71176" w:rsidRPr="00E71176" w:rsidRDefault="00E71176" w:rsidP="00E71176">
      <w:pPr>
        <w:rPr>
          <w:rFonts w:asciiTheme="majorBidi" w:hAnsiTheme="majorBidi" w:cstheme="majorBidi"/>
          <w:sz w:val="36"/>
          <w:szCs w:val="36"/>
        </w:rPr>
      </w:pPr>
    </w:p>
    <w:p w14:paraId="26B740F5" w14:textId="77777777" w:rsidR="00E71176" w:rsidRPr="00E71176" w:rsidRDefault="00E71176" w:rsidP="00E71176">
      <w:pPr>
        <w:rPr>
          <w:rFonts w:asciiTheme="majorBidi" w:hAnsiTheme="majorBidi" w:cstheme="majorBidi"/>
          <w:sz w:val="36"/>
          <w:szCs w:val="36"/>
        </w:rPr>
      </w:pPr>
    </w:p>
    <w:p w14:paraId="43BBEDAA" w14:textId="77777777" w:rsidR="00E71176" w:rsidRPr="00E71176" w:rsidRDefault="00E71176" w:rsidP="00E71176">
      <w:pPr>
        <w:rPr>
          <w:rFonts w:asciiTheme="majorBidi" w:hAnsiTheme="majorBidi" w:cstheme="majorBidi"/>
          <w:sz w:val="36"/>
          <w:szCs w:val="36"/>
        </w:rPr>
      </w:pPr>
    </w:p>
    <w:p w14:paraId="66C2C871" w14:textId="77777777" w:rsidR="00E71176" w:rsidRPr="00E71176" w:rsidRDefault="00E71176" w:rsidP="00E71176">
      <w:pPr>
        <w:rPr>
          <w:rFonts w:asciiTheme="majorBidi" w:hAnsiTheme="majorBidi" w:cstheme="majorBidi"/>
          <w:sz w:val="36"/>
          <w:szCs w:val="36"/>
        </w:rPr>
      </w:pPr>
    </w:p>
    <w:p w14:paraId="1AB6EDE9" w14:textId="77777777" w:rsidR="00E71176" w:rsidRPr="00E71176" w:rsidRDefault="00E71176" w:rsidP="00E71176">
      <w:pPr>
        <w:rPr>
          <w:rFonts w:asciiTheme="majorBidi" w:hAnsiTheme="majorBidi" w:cstheme="majorBidi"/>
          <w:sz w:val="36"/>
          <w:szCs w:val="36"/>
        </w:rPr>
      </w:pPr>
    </w:p>
    <w:p w14:paraId="66653231" w14:textId="77777777" w:rsidR="00E71176" w:rsidRPr="00E71176" w:rsidRDefault="00E71176" w:rsidP="00E71176">
      <w:pPr>
        <w:rPr>
          <w:rFonts w:asciiTheme="majorBidi" w:hAnsiTheme="majorBidi" w:cstheme="majorBidi"/>
          <w:sz w:val="36"/>
          <w:szCs w:val="36"/>
        </w:rPr>
      </w:pPr>
    </w:p>
    <w:p w14:paraId="5B4A66CC" w14:textId="77777777" w:rsidR="00E71176" w:rsidRPr="00E71176" w:rsidRDefault="00E71176" w:rsidP="00E71176">
      <w:pPr>
        <w:rPr>
          <w:rFonts w:asciiTheme="majorBidi" w:hAnsiTheme="majorBidi" w:cstheme="majorBidi"/>
          <w:sz w:val="36"/>
          <w:szCs w:val="36"/>
        </w:rPr>
      </w:pPr>
    </w:p>
    <w:p w14:paraId="2542BAE5" w14:textId="77777777" w:rsidR="00E71176" w:rsidRPr="00E71176" w:rsidRDefault="00E71176" w:rsidP="00E71176">
      <w:pPr>
        <w:rPr>
          <w:rFonts w:asciiTheme="majorBidi" w:hAnsiTheme="majorBidi" w:cstheme="majorBidi"/>
          <w:sz w:val="36"/>
          <w:szCs w:val="36"/>
        </w:rPr>
      </w:pPr>
    </w:p>
    <w:p w14:paraId="04FC4D13" w14:textId="52F5693A" w:rsidR="00E71176" w:rsidRPr="00E71176" w:rsidRDefault="00E71176" w:rsidP="00E201C6">
      <w:pPr>
        <w:tabs>
          <w:tab w:val="left" w:pos="3052"/>
        </w:tabs>
        <w:rPr>
          <w:rFonts w:asciiTheme="majorBidi" w:hAnsiTheme="majorBidi" w:cstheme="majorBidi"/>
          <w:sz w:val="36"/>
          <w:szCs w:val="36"/>
        </w:rPr>
      </w:pPr>
    </w:p>
    <w:sectPr w:rsidR="00E71176" w:rsidRPr="00E71176" w:rsidSect="00D20A7F">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9DCE2C" w14:textId="77777777" w:rsidR="00B615C7" w:rsidRDefault="00B615C7">
      <w:pPr>
        <w:spacing w:after="0" w:line="240" w:lineRule="auto"/>
      </w:pPr>
      <w:r>
        <w:separator/>
      </w:r>
    </w:p>
  </w:endnote>
  <w:endnote w:type="continuationSeparator" w:id="0">
    <w:p w14:paraId="58032041" w14:textId="77777777" w:rsidR="00B615C7" w:rsidRDefault="00B615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1178697"/>
      <w:docPartObj>
        <w:docPartGallery w:val="Page Numbers (Bottom of Page)"/>
        <w:docPartUnique/>
      </w:docPartObj>
    </w:sdtPr>
    <w:sdtEndPr>
      <w:rPr>
        <w:noProof/>
      </w:rPr>
    </w:sdtEndPr>
    <w:sdtContent>
      <w:p w14:paraId="29B97FB8" w14:textId="6BC52698" w:rsidR="00F31EC2" w:rsidRDefault="00F31EC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97F81FB" w14:textId="77777777" w:rsidR="00550FA5" w:rsidRDefault="00550F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26748986"/>
      <w:docPartObj>
        <w:docPartGallery w:val="Page Numbers (Bottom of Page)"/>
        <w:docPartUnique/>
      </w:docPartObj>
    </w:sdtPr>
    <w:sdtEndPr>
      <w:rPr>
        <w:noProof/>
      </w:rPr>
    </w:sdtEndPr>
    <w:sdtContent>
      <w:p w14:paraId="28769430" w14:textId="23073A84" w:rsidR="00F31EC2" w:rsidRDefault="00F31EC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3DBD4F4" w14:textId="744B3505" w:rsidR="00550FA5" w:rsidRDefault="00550F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216DFA" w14:textId="77777777" w:rsidR="00B615C7" w:rsidRDefault="00B615C7">
      <w:pPr>
        <w:spacing w:after="0" w:line="240" w:lineRule="auto"/>
      </w:pPr>
      <w:r>
        <w:separator/>
      </w:r>
    </w:p>
  </w:footnote>
  <w:footnote w:type="continuationSeparator" w:id="0">
    <w:p w14:paraId="5F0B0C56" w14:textId="77777777" w:rsidR="00B615C7" w:rsidRDefault="00B615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0498F"/>
    <w:multiLevelType w:val="hybridMultilevel"/>
    <w:tmpl w:val="71C4F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E3529"/>
    <w:multiLevelType w:val="hybridMultilevel"/>
    <w:tmpl w:val="287C9954"/>
    <w:lvl w:ilvl="0" w:tplc="0409000F">
      <w:start w:val="1"/>
      <w:numFmt w:val="decimal"/>
      <w:lvlText w:val="%1."/>
      <w:lvlJc w:val="left"/>
      <w:pPr>
        <w:ind w:left="784" w:hanging="360"/>
      </w:pPr>
    </w:lvl>
    <w:lvl w:ilvl="1" w:tplc="04090019" w:tentative="1">
      <w:start w:val="1"/>
      <w:numFmt w:val="lowerLetter"/>
      <w:lvlText w:val="%2."/>
      <w:lvlJc w:val="left"/>
      <w:pPr>
        <w:ind w:left="1504" w:hanging="360"/>
      </w:pPr>
    </w:lvl>
    <w:lvl w:ilvl="2" w:tplc="0409001B" w:tentative="1">
      <w:start w:val="1"/>
      <w:numFmt w:val="lowerRoman"/>
      <w:lvlText w:val="%3."/>
      <w:lvlJc w:val="right"/>
      <w:pPr>
        <w:ind w:left="2224" w:hanging="180"/>
      </w:pPr>
    </w:lvl>
    <w:lvl w:ilvl="3" w:tplc="0409000F" w:tentative="1">
      <w:start w:val="1"/>
      <w:numFmt w:val="decimal"/>
      <w:lvlText w:val="%4."/>
      <w:lvlJc w:val="left"/>
      <w:pPr>
        <w:ind w:left="2944" w:hanging="360"/>
      </w:pPr>
    </w:lvl>
    <w:lvl w:ilvl="4" w:tplc="04090019" w:tentative="1">
      <w:start w:val="1"/>
      <w:numFmt w:val="lowerLetter"/>
      <w:lvlText w:val="%5."/>
      <w:lvlJc w:val="left"/>
      <w:pPr>
        <w:ind w:left="3664" w:hanging="360"/>
      </w:pPr>
    </w:lvl>
    <w:lvl w:ilvl="5" w:tplc="0409001B" w:tentative="1">
      <w:start w:val="1"/>
      <w:numFmt w:val="lowerRoman"/>
      <w:lvlText w:val="%6."/>
      <w:lvlJc w:val="right"/>
      <w:pPr>
        <w:ind w:left="4384" w:hanging="180"/>
      </w:pPr>
    </w:lvl>
    <w:lvl w:ilvl="6" w:tplc="0409000F" w:tentative="1">
      <w:start w:val="1"/>
      <w:numFmt w:val="decimal"/>
      <w:lvlText w:val="%7."/>
      <w:lvlJc w:val="left"/>
      <w:pPr>
        <w:ind w:left="5104" w:hanging="360"/>
      </w:pPr>
    </w:lvl>
    <w:lvl w:ilvl="7" w:tplc="04090019" w:tentative="1">
      <w:start w:val="1"/>
      <w:numFmt w:val="lowerLetter"/>
      <w:lvlText w:val="%8."/>
      <w:lvlJc w:val="left"/>
      <w:pPr>
        <w:ind w:left="5824" w:hanging="360"/>
      </w:pPr>
    </w:lvl>
    <w:lvl w:ilvl="8" w:tplc="0409001B" w:tentative="1">
      <w:start w:val="1"/>
      <w:numFmt w:val="lowerRoman"/>
      <w:lvlText w:val="%9."/>
      <w:lvlJc w:val="right"/>
      <w:pPr>
        <w:ind w:left="6544" w:hanging="180"/>
      </w:pPr>
    </w:lvl>
  </w:abstractNum>
  <w:abstractNum w:abstractNumId="2" w15:restartNumberingAfterBreak="0">
    <w:nsid w:val="15866154"/>
    <w:multiLevelType w:val="hybridMultilevel"/>
    <w:tmpl w:val="31CE34B6"/>
    <w:lvl w:ilvl="0" w:tplc="23BC5B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1B7817"/>
    <w:multiLevelType w:val="multilevel"/>
    <w:tmpl w:val="B0C297C2"/>
    <w:lvl w:ilvl="0">
      <w:start w:val="1"/>
      <w:numFmt w:val="decimal"/>
      <w:lvlText w:val="%1"/>
      <w:lvlJc w:val="left"/>
      <w:pPr>
        <w:ind w:left="420" w:hanging="420"/>
      </w:pPr>
      <w:rPr>
        <w:rFonts w:hint="default"/>
      </w:rPr>
    </w:lvl>
    <w:lvl w:ilvl="1">
      <w:start w:val="1"/>
      <w:numFmt w:val="decimal"/>
      <w:lvlText w:val="%1.%2"/>
      <w:lvlJc w:val="left"/>
      <w:pPr>
        <w:ind w:left="720" w:hanging="42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560" w:hanging="2160"/>
      </w:pPr>
      <w:rPr>
        <w:rFonts w:hint="default"/>
      </w:rPr>
    </w:lvl>
  </w:abstractNum>
  <w:abstractNum w:abstractNumId="4" w15:restartNumberingAfterBreak="0">
    <w:nsid w:val="1C5524F0"/>
    <w:multiLevelType w:val="hybridMultilevel"/>
    <w:tmpl w:val="00A86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BC0686"/>
    <w:multiLevelType w:val="hybridMultilevel"/>
    <w:tmpl w:val="1EFE7CBE"/>
    <w:lvl w:ilvl="0" w:tplc="A8E4B2DC">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6" w15:restartNumberingAfterBreak="0">
    <w:nsid w:val="235110F3"/>
    <w:multiLevelType w:val="hybridMultilevel"/>
    <w:tmpl w:val="C10C70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800120"/>
    <w:multiLevelType w:val="hybridMultilevel"/>
    <w:tmpl w:val="50788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C73D6C"/>
    <w:multiLevelType w:val="hybridMultilevel"/>
    <w:tmpl w:val="D6D2E362"/>
    <w:lvl w:ilvl="0" w:tplc="F6EE9BBA">
      <w:start w:val="1"/>
      <w:numFmt w:val="upperRoman"/>
      <w:lvlText w:val="%1."/>
      <w:lvlJc w:val="left"/>
      <w:pPr>
        <w:ind w:left="780" w:hanging="72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9" w15:restartNumberingAfterBreak="0">
    <w:nsid w:val="36A64C6B"/>
    <w:multiLevelType w:val="multilevel"/>
    <w:tmpl w:val="B296B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D5D4E1E"/>
    <w:multiLevelType w:val="multilevel"/>
    <w:tmpl w:val="C874AED0"/>
    <w:lvl w:ilvl="0">
      <w:start w:val="1"/>
      <w:numFmt w:val="decimal"/>
      <w:lvlText w:val="%1"/>
      <w:lvlJc w:val="left"/>
      <w:pPr>
        <w:ind w:left="375" w:hanging="375"/>
      </w:pPr>
      <w:rPr>
        <w:rFonts w:hint="default"/>
        <w:color w:val="FFFFFF" w:themeColor="background1"/>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15:restartNumberingAfterBreak="0">
    <w:nsid w:val="4F007E01"/>
    <w:multiLevelType w:val="multilevel"/>
    <w:tmpl w:val="A08475A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0DE2B12"/>
    <w:multiLevelType w:val="multilevel"/>
    <w:tmpl w:val="1B501C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4022922"/>
    <w:multiLevelType w:val="hybridMultilevel"/>
    <w:tmpl w:val="7B32D146"/>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cs="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cs="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cs="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14" w15:restartNumberingAfterBreak="0">
    <w:nsid w:val="55224C82"/>
    <w:multiLevelType w:val="hybridMultilevel"/>
    <w:tmpl w:val="BC323D4C"/>
    <w:lvl w:ilvl="0" w:tplc="FF50529A">
      <w:start w:val="1"/>
      <w:numFmt w:val="decimal"/>
      <w:lvlText w:val="[%1]"/>
      <w:lvlJc w:val="right"/>
      <w:pPr>
        <w:ind w:left="784" w:hanging="360"/>
      </w:pPr>
      <w:rPr>
        <w:rFonts w:hint="default"/>
      </w:rPr>
    </w:lvl>
    <w:lvl w:ilvl="1" w:tplc="04090019" w:tentative="1">
      <w:start w:val="1"/>
      <w:numFmt w:val="lowerLetter"/>
      <w:lvlText w:val="%2."/>
      <w:lvlJc w:val="left"/>
      <w:pPr>
        <w:ind w:left="1504" w:hanging="360"/>
      </w:pPr>
    </w:lvl>
    <w:lvl w:ilvl="2" w:tplc="0409001B" w:tentative="1">
      <w:start w:val="1"/>
      <w:numFmt w:val="lowerRoman"/>
      <w:lvlText w:val="%3."/>
      <w:lvlJc w:val="right"/>
      <w:pPr>
        <w:ind w:left="2224" w:hanging="180"/>
      </w:pPr>
    </w:lvl>
    <w:lvl w:ilvl="3" w:tplc="0409000F" w:tentative="1">
      <w:start w:val="1"/>
      <w:numFmt w:val="decimal"/>
      <w:lvlText w:val="%4."/>
      <w:lvlJc w:val="left"/>
      <w:pPr>
        <w:ind w:left="2944" w:hanging="360"/>
      </w:pPr>
    </w:lvl>
    <w:lvl w:ilvl="4" w:tplc="04090019" w:tentative="1">
      <w:start w:val="1"/>
      <w:numFmt w:val="lowerLetter"/>
      <w:lvlText w:val="%5."/>
      <w:lvlJc w:val="left"/>
      <w:pPr>
        <w:ind w:left="3664" w:hanging="360"/>
      </w:pPr>
    </w:lvl>
    <w:lvl w:ilvl="5" w:tplc="0409001B" w:tentative="1">
      <w:start w:val="1"/>
      <w:numFmt w:val="lowerRoman"/>
      <w:lvlText w:val="%6."/>
      <w:lvlJc w:val="right"/>
      <w:pPr>
        <w:ind w:left="4384" w:hanging="180"/>
      </w:pPr>
    </w:lvl>
    <w:lvl w:ilvl="6" w:tplc="0409000F" w:tentative="1">
      <w:start w:val="1"/>
      <w:numFmt w:val="decimal"/>
      <w:lvlText w:val="%7."/>
      <w:lvlJc w:val="left"/>
      <w:pPr>
        <w:ind w:left="5104" w:hanging="360"/>
      </w:pPr>
    </w:lvl>
    <w:lvl w:ilvl="7" w:tplc="04090019" w:tentative="1">
      <w:start w:val="1"/>
      <w:numFmt w:val="lowerLetter"/>
      <w:lvlText w:val="%8."/>
      <w:lvlJc w:val="left"/>
      <w:pPr>
        <w:ind w:left="5824" w:hanging="360"/>
      </w:pPr>
    </w:lvl>
    <w:lvl w:ilvl="8" w:tplc="0409001B" w:tentative="1">
      <w:start w:val="1"/>
      <w:numFmt w:val="lowerRoman"/>
      <w:lvlText w:val="%9."/>
      <w:lvlJc w:val="right"/>
      <w:pPr>
        <w:ind w:left="6544" w:hanging="180"/>
      </w:pPr>
    </w:lvl>
  </w:abstractNum>
  <w:abstractNum w:abstractNumId="15" w15:restartNumberingAfterBreak="0">
    <w:nsid w:val="5D490E54"/>
    <w:multiLevelType w:val="hybridMultilevel"/>
    <w:tmpl w:val="B3CC1022"/>
    <w:lvl w:ilvl="0" w:tplc="23BC5B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DC577E"/>
    <w:multiLevelType w:val="hybridMultilevel"/>
    <w:tmpl w:val="2C008916"/>
    <w:lvl w:ilvl="0" w:tplc="199E13F0">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7" w15:restartNumberingAfterBreak="0">
    <w:nsid w:val="69745349"/>
    <w:multiLevelType w:val="hybridMultilevel"/>
    <w:tmpl w:val="6450D9F2"/>
    <w:lvl w:ilvl="0" w:tplc="2F82EB38">
      <w:start w:val="1"/>
      <w:numFmt w:val="upp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8" w15:restartNumberingAfterBreak="0">
    <w:nsid w:val="6A906FAC"/>
    <w:multiLevelType w:val="multilevel"/>
    <w:tmpl w:val="E34EC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C5D758C"/>
    <w:multiLevelType w:val="hybridMultilevel"/>
    <w:tmpl w:val="B08ED188"/>
    <w:lvl w:ilvl="0" w:tplc="72D6EF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6E5675"/>
    <w:multiLevelType w:val="hybridMultilevel"/>
    <w:tmpl w:val="AA90BFB8"/>
    <w:lvl w:ilvl="0" w:tplc="E0C8D812">
      <w:start w:val="1"/>
      <w:numFmt w:val="decimal"/>
      <w:lvlText w:val="[%1]"/>
      <w:lvlJc w:val="righ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9"/>
  </w:num>
  <w:num w:numId="3">
    <w:abstractNumId w:val="3"/>
  </w:num>
  <w:num w:numId="4">
    <w:abstractNumId w:val="13"/>
  </w:num>
  <w:num w:numId="5">
    <w:abstractNumId w:val="18"/>
  </w:num>
  <w:num w:numId="6">
    <w:abstractNumId w:val="12"/>
  </w:num>
  <w:num w:numId="7">
    <w:abstractNumId w:val="11"/>
  </w:num>
  <w:num w:numId="8">
    <w:abstractNumId w:val="7"/>
  </w:num>
  <w:num w:numId="9">
    <w:abstractNumId w:val="0"/>
  </w:num>
  <w:num w:numId="10">
    <w:abstractNumId w:val="4"/>
  </w:num>
  <w:num w:numId="11">
    <w:abstractNumId w:val="1"/>
  </w:num>
  <w:num w:numId="12">
    <w:abstractNumId w:val="5"/>
  </w:num>
  <w:num w:numId="13">
    <w:abstractNumId w:val="6"/>
  </w:num>
  <w:num w:numId="14">
    <w:abstractNumId w:val="15"/>
  </w:num>
  <w:num w:numId="15">
    <w:abstractNumId w:val="20"/>
  </w:num>
  <w:num w:numId="16">
    <w:abstractNumId w:val="19"/>
  </w:num>
  <w:num w:numId="17">
    <w:abstractNumId w:val="2"/>
  </w:num>
  <w:num w:numId="18">
    <w:abstractNumId w:val="14"/>
  </w:num>
  <w:num w:numId="19">
    <w:abstractNumId w:val="17"/>
  </w:num>
  <w:num w:numId="20">
    <w:abstractNumId w:val="16"/>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F7D"/>
    <w:rsid w:val="00000379"/>
    <w:rsid w:val="000003D2"/>
    <w:rsid w:val="00000780"/>
    <w:rsid w:val="00005714"/>
    <w:rsid w:val="00006937"/>
    <w:rsid w:val="000100E6"/>
    <w:rsid w:val="000102FB"/>
    <w:rsid w:val="000115EE"/>
    <w:rsid w:val="0001390F"/>
    <w:rsid w:val="00021829"/>
    <w:rsid w:val="00022A8F"/>
    <w:rsid w:val="0002382A"/>
    <w:rsid w:val="0002430B"/>
    <w:rsid w:val="000246C3"/>
    <w:rsid w:val="00025772"/>
    <w:rsid w:val="000278D9"/>
    <w:rsid w:val="00027B6E"/>
    <w:rsid w:val="00030490"/>
    <w:rsid w:val="00030E17"/>
    <w:rsid w:val="000319E1"/>
    <w:rsid w:val="00033044"/>
    <w:rsid w:val="0003367E"/>
    <w:rsid w:val="00046915"/>
    <w:rsid w:val="00046DBF"/>
    <w:rsid w:val="00047A04"/>
    <w:rsid w:val="00047E7D"/>
    <w:rsid w:val="00051691"/>
    <w:rsid w:val="00056786"/>
    <w:rsid w:val="00057B1F"/>
    <w:rsid w:val="00061B19"/>
    <w:rsid w:val="00070FE9"/>
    <w:rsid w:val="00071F0B"/>
    <w:rsid w:val="000743A2"/>
    <w:rsid w:val="00077ACC"/>
    <w:rsid w:val="00080811"/>
    <w:rsid w:val="00081504"/>
    <w:rsid w:val="000836B9"/>
    <w:rsid w:val="00087F45"/>
    <w:rsid w:val="00091166"/>
    <w:rsid w:val="0009444F"/>
    <w:rsid w:val="00094700"/>
    <w:rsid w:val="00095765"/>
    <w:rsid w:val="000A3125"/>
    <w:rsid w:val="000A7CB2"/>
    <w:rsid w:val="000B04FC"/>
    <w:rsid w:val="000B098B"/>
    <w:rsid w:val="000B2E42"/>
    <w:rsid w:val="000B5A48"/>
    <w:rsid w:val="000C0A36"/>
    <w:rsid w:val="000C2514"/>
    <w:rsid w:val="000C2C1E"/>
    <w:rsid w:val="000C4914"/>
    <w:rsid w:val="000C53DF"/>
    <w:rsid w:val="000D4C95"/>
    <w:rsid w:val="000F25AE"/>
    <w:rsid w:val="000F2669"/>
    <w:rsid w:val="000F421D"/>
    <w:rsid w:val="000F4542"/>
    <w:rsid w:val="000F646A"/>
    <w:rsid w:val="000F6A8E"/>
    <w:rsid w:val="00101B38"/>
    <w:rsid w:val="001025A6"/>
    <w:rsid w:val="00106AD0"/>
    <w:rsid w:val="00111637"/>
    <w:rsid w:val="001119F9"/>
    <w:rsid w:val="0011235B"/>
    <w:rsid w:val="001140D5"/>
    <w:rsid w:val="001143D0"/>
    <w:rsid w:val="001143D5"/>
    <w:rsid w:val="001148C2"/>
    <w:rsid w:val="0011669E"/>
    <w:rsid w:val="00123BB3"/>
    <w:rsid w:val="0012465C"/>
    <w:rsid w:val="00125DCF"/>
    <w:rsid w:val="0013244C"/>
    <w:rsid w:val="001335CF"/>
    <w:rsid w:val="001340EE"/>
    <w:rsid w:val="00134B23"/>
    <w:rsid w:val="001413E1"/>
    <w:rsid w:val="00142A8D"/>
    <w:rsid w:val="00151E16"/>
    <w:rsid w:val="00153F00"/>
    <w:rsid w:val="0015586E"/>
    <w:rsid w:val="00156C3C"/>
    <w:rsid w:val="00157282"/>
    <w:rsid w:val="00157328"/>
    <w:rsid w:val="00157793"/>
    <w:rsid w:val="00157BC3"/>
    <w:rsid w:val="00162A5B"/>
    <w:rsid w:val="00162AE3"/>
    <w:rsid w:val="0016550C"/>
    <w:rsid w:val="001717C4"/>
    <w:rsid w:val="00172CE1"/>
    <w:rsid w:val="001738F4"/>
    <w:rsid w:val="00175322"/>
    <w:rsid w:val="001774E1"/>
    <w:rsid w:val="0018079E"/>
    <w:rsid w:val="00192CE4"/>
    <w:rsid w:val="0019367B"/>
    <w:rsid w:val="001A226D"/>
    <w:rsid w:val="001A3BBC"/>
    <w:rsid w:val="001B0954"/>
    <w:rsid w:val="001B0C43"/>
    <w:rsid w:val="001B4493"/>
    <w:rsid w:val="001B598E"/>
    <w:rsid w:val="001B62A9"/>
    <w:rsid w:val="001B6AE5"/>
    <w:rsid w:val="001C0F16"/>
    <w:rsid w:val="001C72E2"/>
    <w:rsid w:val="001C7685"/>
    <w:rsid w:val="001D065A"/>
    <w:rsid w:val="001D14CB"/>
    <w:rsid w:val="001D43E7"/>
    <w:rsid w:val="001D4B74"/>
    <w:rsid w:val="001D714F"/>
    <w:rsid w:val="001E1A08"/>
    <w:rsid w:val="001E3CD9"/>
    <w:rsid w:val="001E41CA"/>
    <w:rsid w:val="001E56F6"/>
    <w:rsid w:val="001F271A"/>
    <w:rsid w:val="001F5336"/>
    <w:rsid w:val="001F732B"/>
    <w:rsid w:val="00202402"/>
    <w:rsid w:val="00202BD6"/>
    <w:rsid w:val="0020680B"/>
    <w:rsid w:val="002076DB"/>
    <w:rsid w:val="00207AA6"/>
    <w:rsid w:val="002127F8"/>
    <w:rsid w:val="00214544"/>
    <w:rsid w:val="00221393"/>
    <w:rsid w:val="00221C3E"/>
    <w:rsid w:val="00223C51"/>
    <w:rsid w:val="002279D2"/>
    <w:rsid w:val="00227DAB"/>
    <w:rsid w:val="002310E5"/>
    <w:rsid w:val="00232265"/>
    <w:rsid w:val="00236807"/>
    <w:rsid w:val="00237189"/>
    <w:rsid w:val="00237826"/>
    <w:rsid w:val="00242F4C"/>
    <w:rsid w:val="00254089"/>
    <w:rsid w:val="00254AD7"/>
    <w:rsid w:val="00256833"/>
    <w:rsid w:val="00256B0C"/>
    <w:rsid w:val="00257E35"/>
    <w:rsid w:val="00260C6A"/>
    <w:rsid w:val="00264FB7"/>
    <w:rsid w:val="00265AD9"/>
    <w:rsid w:val="00274B1D"/>
    <w:rsid w:val="00276210"/>
    <w:rsid w:val="002771EF"/>
    <w:rsid w:val="0028020E"/>
    <w:rsid w:val="00280356"/>
    <w:rsid w:val="002810BF"/>
    <w:rsid w:val="0028157B"/>
    <w:rsid w:val="00281CD4"/>
    <w:rsid w:val="00281E7F"/>
    <w:rsid w:val="002829EB"/>
    <w:rsid w:val="0029053D"/>
    <w:rsid w:val="00290E89"/>
    <w:rsid w:val="002A145F"/>
    <w:rsid w:val="002A167B"/>
    <w:rsid w:val="002A3A02"/>
    <w:rsid w:val="002A3FC4"/>
    <w:rsid w:val="002A6C28"/>
    <w:rsid w:val="002B0E70"/>
    <w:rsid w:val="002B101A"/>
    <w:rsid w:val="002B1265"/>
    <w:rsid w:val="002B4834"/>
    <w:rsid w:val="002B5FD6"/>
    <w:rsid w:val="002B621C"/>
    <w:rsid w:val="002B7520"/>
    <w:rsid w:val="002B7607"/>
    <w:rsid w:val="002C0F08"/>
    <w:rsid w:val="002C1942"/>
    <w:rsid w:val="002C355F"/>
    <w:rsid w:val="002C36A7"/>
    <w:rsid w:val="002D17DF"/>
    <w:rsid w:val="002D1DFB"/>
    <w:rsid w:val="002D483C"/>
    <w:rsid w:val="002D4F5F"/>
    <w:rsid w:val="002D6944"/>
    <w:rsid w:val="002D6BAA"/>
    <w:rsid w:val="002E02AE"/>
    <w:rsid w:val="002E0765"/>
    <w:rsid w:val="002E6FDC"/>
    <w:rsid w:val="002F3ECA"/>
    <w:rsid w:val="00306F19"/>
    <w:rsid w:val="00310006"/>
    <w:rsid w:val="0031027F"/>
    <w:rsid w:val="003146CF"/>
    <w:rsid w:val="00314F16"/>
    <w:rsid w:val="00315DB1"/>
    <w:rsid w:val="00317B44"/>
    <w:rsid w:val="0032084C"/>
    <w:rsid w:val="00320AEE"/>
    <w:rsid w:val="00320CBB"/>
    <w:rsid w:val="00320EFC"/>
    <w:rsid w:val="00321174"/>
    <w:rsid w:val="00325F5D"/>
    <w:rsid w:val="00332EEB"/>
    <w:rsid w:val="00333413"/>
    <w:rsid w:val="00337323"/>
    <w:rsid w:val="00337BAD"/>
    <w:rsid w:val="0034056F"/>
    <w:rsid w:val="003453F4"/>
    <w:rsid w:val="00351A0C"/>
    <w:rsid w:val="003527E4"/>
    <w:rsid w:val="0035396D"/>
    <w:rsid w:val="00354C48"/>
    <w:rsid w:val="00356DF9"/>
    <w:rsid w:val="00361099"/>
    <w:rsid w:val="00362CF3"/>
    <w:rsid w:val="00362D6D"/>
    <w:rsid w:val="00363B3D"/>
    <w:rsid w:val="00363EE0"/>
    <w:rsid w:val="00373A0D"/>
    <w:rsid w:val="00374A50"/>
    <w:rsid w:val="0037552C"/>
    <w:rsid w:val="00375CD5"/>
    <w:rsid w:val="00375DD1"/>
    <w:rsid w:val="00376556"/>
    <w:rsid w:val="003770B7"/>
    <w:rsid w:val="00380AAB"/>
    <w:rsid w:val="003815AF"/>
    <w:rsid w:val="00385A6F"/>
    <w:rsid w:val="00386C32"/>
    <w:rsid w:val="003873C5"/>
    <w:rsid w:val="00387EDA"/>
    <w:rsid w:val="00390D77"/>
    <w:rsid w:val="003918F3"/>
    <w:rsid w:val="003A38A8"/>
    <w:rsid w:val="003A3E39"/>
    <w:rsid w:val="003A4119"/>
    <w:rsid w:val="003A493B"/>
    <w:rsid w:val="003A4EAE"/>
    <w:rsid w:val="003A554F"/>
    <w:rsid w:val="003A5935"/>
    <w:rsid w:val="003A7075"/>
    <w:rsid w:val="003A7706"/>
    <w:rsid w:val="003A7FFA"/>
    <w:rsid w:val="003B0D98"/>
    <w:rsid w:val="003B15E1"/>
    <w:rsid w:val="003B53C7"/>
    <w:rsid w:val="003B7720"/>
    <w:rsid w:val="003C0612"/>
    <w:rsid w:val="003C1A89"/>
    <w:rsid w:val="003C20AC"/>
    <w:rsid w:val="003C4328"/>
    <w:rsid w:val="003C6F6F"/>
    <w:rsid w:val="003D283E"/>
    <w:rsid w:val="003D5092"/>
    <w:rsid w:val="003D5D7B"/>
    <w:rsid w:val="003D65FA"/>
    <w:rsid w:val="003E054D"/>
    <w:rsid w:val="003E2256"/>
    <w:rsid w:val="003E37B7"/>
    <w:rsid w:val="003E49B0"/>
    <w:rsid w:val="003F58BF"/>
    <w:rsid w:val="003F6DF2"/>
    <w:rsid w:val="003F733E"/>
    <w:rsid w:val="003F7551"/>
    <w:rsid w:val="003F7C48"/>
    <w:rsid w:val="00400584"/>
    <w:rsid w:val="004018D4"/>
    <w:rsid w:val="0040269A"/>
    <w:rsid w:val="004034B2"/>
    <w:rsid w:val="00403A80"/>
    <w:rsid w:val="00404061"/>
    <w:rsid w:val="0040688D"/>
    <w:rsid w:val="004121A5"/>
    <w:rsid w:val="00414547"/>
    <w:rsid w:val="00417B3A"/>
    <w:rsid w:val="00422724"/>
    <w:rsid w:val="00422E4F"/>
    <w:rsid w:val="00430AEA"/>
    <w:rsid w:val="004316EE"/>
    <w:rsid w:val="0043232E"/>
    <w:rsid w:val="00437426"/>
    <w:rsid w:val="00441AE6"/>
    <w:rsid w:val="00442F17"/>
    <w:rsid w:val="00446BBF"/>
    <w:rsid w:val="004470A2"/>
    <w:rsid w:val="0045034D"/>
    <w:rsid w:val="00452D53"/>
    <w:rsid w:val="004531C0"/>
    <w:rsid w:val="00454AD3"/>
    <w:rsid w:val="00455685"/>
    <w:rsid w:val="004558C7"/>
    <w:rsid w:val="00456104"/>
    <w:rsid w:val="00461330"/>
    <w:rsid w:val="0046183B"/>
    <w:rsid w:val="00462AC9"/>
    <w:rsid w:val="00462C99"/>
    <w:rsid w:val="00465DBF"/>
    <w:rsid w:val="00471F18"/>
    <w:rsid w:val="004738DB"/>
    <w:rsid w:val="0048005C"/>
    <w:rsid w:val="0048044C"/>
    <w:rsid w:val="00480543"/>
    <w:rsid w:val="00481249"/>
    <w:rsid w:val="00483958"/>
    <w:rsid w:val="00490BD0"/>
    <w:rsid w:val="00490E36"/>
    <w:rsid w:val="0049158D"/>
    <w:rsid w:val="00495415"/>
    <w:rsid w:val="004964B0"/>
    <w:rsid w:val="004A073E"/>
    <w:rsid w:val="004A1C86"/>
    <w:rsid w:val="004A2F49"/>
    <w:rsid w:val="004A33CF"/>
    <w:rsid w:val="004A50C4"/>
    <w:rsid w:val="004B1F90"/>
    <w:rsid w:val="004B3478"/>
    <w:rsid w:val="004B371F"/>
    <w:rsid w:val="004B79D4"/>
    <w:rsid w:val="004C21A7"/>
    <w:rsid w:val="004C266E"/>
    <w:rsid w:val="004C34CF"/>
    <w:rsid w:val="004C4160"/>
    <w:rsid w:val="004C569E"/>
    <w:rsid w:val="004C616E"/>
    <w:rsid w:val="004C70F7"/>
    <w:rsid w:val="004D1720"/>
    <w:rsid w:val="004D4F87"/>
    <w:rsid w:val="004D69CD"/>
    <w:rsid w:val="004D6CF7"/>
    <w:rsid w:val="004D78C2"/>
    <w:rsid w:val="004E032B"/>
    <w:rsid w:val="004E3788"/>
    <w:rsid w:val="004E4B71"/>
    <w:rsid w:val="004E6DF0"/>
    <w:rsid w:val="004F1110"/>
    <w:rsid w:val="004F146B"/>
    <w:rsid w:val="004F5505"/>
    <w:rsid w:val="004F6EE9"/>
    <w:rsid w:val="00502A04"/>
    <w:rsid w:val="00504613"/>
    <w:rsid w:val="00506369"/>
    <w:rsid w:val="005102BD"/>
    <w:rsid w:val="005138C9"/>
    <w:rsid w:val="00514154"/>
    <w:rsid w:val="00514861"/>
    <w:rsid w:val="00514ECA"/>
    <w:rsid w:val="0051574F"/>
    <w:rsid w:val="00523EDA"/>
    <w:rsid w:val="00524963"/>
    <w:rsid w:val="00527187"/>
    <w:rsid w:val="00527EDC"/>
    <w:rsid w:val="0053021B"/>
    <w:rsid w:val="00530787"/>
    <w:rsid w:val="005327E1"/>
    <w:rsid w:val="00532B96"/>
    <w:rsid w:val="00534903"/>
    <w:rsid w:val="00534D27"/>
    <w:rsid w:val="0053648F"/>
    <w:rsid w:val="00537DF3"/>
    <w:rsid w:val="005449EF"/>
    <w:rsid w:val="00550DCA"/>
    <w:rsid w:val="00550FA5"/>
    <w:rsid w:val="00552D9C"/>
    <w:rsid w:val="005545F2"/>
    <w:rsid w:val="00555340"/>
    <w:rsid w:val="00555908"/>
    <w:rsid w:val="00555E75"/>
    <w:rsid w:val="00560D6A"/>
    <w:rsid w:val="00560DEB"/>
    <w:rsid w:val="00562178"/>
    <w:rsid w:val="00562A92"/>
    <w:rsid w:val="00566A77"/>
    <w:rsid w:val="00566E68"/>
    <w:rsid w:val="00570A4E"/>
    <w:rsid w:val="005723B5"/>
    <w:rsid w:val="0057498A"/>
    <w:rsid w:val="00575EF4"/>
    <w:rsid w:val="00580103"/>
    <w:rsid w:val="005810C9"/>
    <w:rsid w:val="005828E4"/>
    <w:rsid w:val="00582DA1"/>
    <w:rsid w:val="00583E60"/>
    <w:rsid w:val="005842D3"/>
    <w:rsid w:val="00585AFA"/>
    <w:rsid w:val="00587945"/>
    <w:rsid w:val="005902E9"/>
    <w:rsid w:val="00590319"/>
    <w:rsid w:val="005918C2"/>
    <w:rsid w:val="005926E0"/>
    <w:rsid w:val="00596AF9"/>
    <w:rsid w:val="005A1604"/>
    <w:rsid w:val="005A4082"/>
    <w:rsid w:val="005A7D88"/>
    <w:rsid w:val="005A7E59"/>
    <w:rsid w:val="005B1777"/>
    <w:rsid w:val="005B3358"/>
    <w:rsid w:val="005B4116"/>
    <w:rsid w:val="005B428B"/>
    <w:rsid w:val="005B56D5"/>
    <w:rsid w:val="005B5F87"/>
    <w:rsid w:val="005C2374"/>
    <w:rsid w:val="005C724C"/>
    <w:rsid w:val="005D6653"/>
    <w:rsid w:val="005D69FC"/>
    <w:rsid w:val="005D70C8"/>
    <w:rsid w:val="005D7A56"/>
    <w:rsid w:val="005E0887"/>
    <w:rsid w:val="005E6A8E"/>
    <w:rsid w:val="005F091F"/>
    <w:rsid w:val="005F1125"/>
    <w:rsid w:val="005F6150"/>
    <w:rsid w:val="005F6CAD"/>
    <w:rsid w:val="005F6F7B"/>
    <w:rsid w:val="00605545"/>
    <w:rsid w:val="006114DF"/>
    <w:rsid w:val="00612074"/>
    <w:rsid w:val="00612743"/>
    <w:rsid w:val="006142DB"/>
    <w:rsid w:val="00615DB5"/>
    <w:rsid w:val="0062399E"/>
    <w:rsid w:val="00631C12"/>
    <w:rsid w:val="00632FD5"/>
    <w:rsid w:val="00635E24"/>
    <w:rsid w:val="00636D39"/>
    <w:rsid w:val="006441E1"/>
    <w:rsid w:val="006443F4"/>
    <w:rsid w:val="006458C0"/>
    <w:rsid w:val="00653CFE"/>
    <w:rsid w:val="006562AD"/>
    <w:rsid w:val="00656405"/>
    <w:rsid w:val="00656871"/>
    <w:rsid w:val="006578B0"/>
    <w:rsid w:val="00663BAA"/>
    <w:rsid w:val="00664403"/>
    <w:rsid w:val="00673641"/>
    <w:rsid w:val="00681300"/>
    <w:rsid w:val="0068250C"/>
    <w:rsid w:val="0068263C"/>
    <w:rsid w:val="00683288"/>
    <w:rsid w:val="00686400"/>
    <w:rsid w:val="0068735D"/>
    <w:rsid w:val="006A0127"/>
    <w:rsid w:val="006A0A31"/>
    <w:rsid w:val="006A0AA0"/>
    <w:rsid w:val="006A3B6B"/>
    <w:rsid w:val="006A3F06"/>
    <w:rsid w:val="006A6AFC"/>
    <w:rsid w:val="006B1054"/>
    <w:rsid w:val="006B6A8A"/>
    <w:rsid w:val="006C1400"/>
    <w:rsid w:val="006C24F3"/>
    <w:rsid w:val="006C28F4"/>
    <w:rsid w:val="006C2A85"/>
    <w:rsid w:val="006C63D9"/>
    <w:rsid w:val="006D19F4"/>
    <w:rsid w:val="006D1A00"/>
    <w:rsid w:val="006D26CD"/>
    <w:rsid w:val="006D2715"/>
    <w:rsid w:val="006D5C93"/>
    <w:rsid w:val="006D5F32"/>
    <w:rsid w:val="006D6714"/>
    <w:rsid w:val="006E101C"/>
    <w:rsid w:val="006E21C1"/>
    <w:rsid w:val="006E4336"/>
    <w:rsid w:val="006F13CD"/>
    <w:rsid w:val="006F17FA"/>
    <w:rsid w:val="006F3E3D"/>
    <w:rsid w:val="006F453B"/>
    <w:rsid w:val="006F4CE3"/>
    <w:rsid w:val="006F63BA"/>
    <w:rsid w:val="006F7206"/>
    <w:rsid w:val="006F7D6A"/>
    <w:rsid w:val="00700AC0"/>
    <w:rsid w:val="00700F09"/>
    <w:rsid w:val="00701FCC"/>
    <w:rsid w:val="0070654B"/>
    <w:rsid w:val="007074A4"/>
    <w:rsid w:val="00707812"/>
    <w:rsid w:val="0071039E"/>
    <w:rsid w:val="00710457"/>
    <w:rsid w:val="007153FC"/>
    <w:rsid w:val="007218F5"/>
    <w:rsid w:val="00724AF7"/>
    <w:rsid w:val="00724FA6"/>
    <w:rsid w:val="00727BCD"/>
    <w:rsid w:val="00730BB6"/>
    <w:rsid w:val="00730FBE"/>
    <w:rsid w:val="007310E6"/>
    <w:rsid w:val="0073136D"/>
    <w:rsid w:val="00731E41"/>
    <w:rsid w:val="007339F7"/>
    <w:rsid w:val="00734162"/>
    <w:rsid w:val="0073663A"/>
    <w:rsid w:val="00740298"/>
    <w:rsid w:val="00742201"/>
    <w:rsid w:val="0074249A"/>
    <w:rsid w:val="007424C4"/>
    <w:rsid w:val="00743857"/>
    <w:rsid w:val="00743E7B"/>
    <w:rsid w:val="00747A66"/>
    <w:rsid w:val="00750536"/>
    <w:rsid w:val="00751896"/>
    <w:rsid w:val="00755FA7"/>
    <w:rsid w:val="007570DF"/>
    <w:rsid w:val="00760731"/>
    <w:rsid w:val="00760AD1"/>
    <w:rsid w:val="00763255"/>
    <w:rsid w:val="007638B7"/>
    <w:rsid w:val="00772046"/>
    <w:rsid w:val="007723C6"/>
    <w:rsid w:val="00772D89"/>
    <w:rsid w:val="007731E9"/>
    <w:rsid w:val="007738A5"/>
    <w:rsid w:val="0077575B"/>
    <w:rsid w:val="0078197E"/>
    <w:rsid w:val="0078413E"/>
    <w:rsid w:val="0078500E"/>
    <w:rsid w:val="00785F6C"/>
    <w:rsid w:val="00790A54"/>
    <w:rsid w:val="007923CF"/>
    <w:rsid w:val="00792543"/>
    <w:rsid w:val="00792BC2"/>
    <w:rsid w:val="0079308C"/>
    <w:rsid w:val="00793FCA"/>
    <w:rsid w:val="007947B7"/>
    <w:rsid w:val="007A34EA"/>
    <w:rsid w:val="007A4939"/>
    <w:rsid w:val="007A5A6A"/>
    <w:rsid w:val="007A5C8E"/>
    <w:rsid w:val="007B07DE"/>
    <w:rsid w:val="007B100F"/>
    <w:rsid w:val="007B1068"/>
    <w:rsid w:val="007C48C6"/>
    <w:rsid w:val="007C634C"/>
    <w:rsid w:val="007C6A01"/>
    <w:rsid w:val="007D106C"/>
    <w:rsid w:val="007D286B"/>
    <w:rsid w:val="007D4142"/>
    <w:rsid w:val="007E13CD"/>
    <w:rsid w:val="007E2715"/>
    <w:rsid w:val="007E2B02"/>
    <w:rsid w:val="007E54AA"/>
    <w:rsid w:val="007E6466"/>
    <w:rsid w:val="007E6AD7"/>
    <w:rsid w:val="007E7251"/>
    <w:rsid w:val="007F02BB"/>
    <w:rsid w:val="007F27C4"/>
    <w:rsid w:val="007F3F1E"/>
    <w:rsid w:val="007F6CAC"/>
    <w:rsid w:val="007F74F4"/>
    <w:rsid w:val="0080241F"/>
    <w:rsid w:val="00802C2D"/>
    <w:rsid w:val="0080510C"/>
    <w:rsid w:val="008065CE"/>
    <w:rsid w:val="00807214"/>
    <w:rsid w:val="0081492D"/>
    <w:rsid w:val="00815917"/>
    <w:rsid w:val="008269EA"/>
    <w:rsid w:val="00832DD3"/>
    <w:rsid w:val="008332BD"/>
    <w:rsid w:val="008356CA"/>
    <w:rsid w:val="0083626C"/>
    <w:rsid w:val="00836F42"/>
    <w:rsid w:val="008416FC"/>
    <w:rsid w:val="00846843"/>
    <w:rsid w:val="008475B1"/>
    <w:rsid w:val="00850264"/>
    <w:rsid w:val="008516F4"/>
    <w:rsid w:val="00851A28"/>
    <w:rsid w:val="008524E8"/>
    <w:rsid w:val="008547B6"/>
    <w:rsid w:val="00856306"/>
    <w:rsid w:val="0085699A"/>
    <w:rsid w:val="008632EF"/>
    <w:rsid w:val="008633C7"/>
    <w:rsid w:val="0086467A"/>
    <w:rsid w:val="0086602B"/>
    <w:rsid w:val="0087485E"/>
    <w:rsid w:val="00875DD7"/>
    <w:rsid w:val="00884B36"/>
    <w:rsid w:val="00884BFA"/>
    <w:rsid w:val="008855C4"/>
    <w:rsid w:val="008910DC"/>
    <w:rsid w:val="00893F43"/>
    <w:rsid w:val="00897793"/>
    <w:rsid w:val="008A61B2"/>
    <w:rsid w:val="008A699D"/>
    <w:rsid w:val="008A69B1"/>
    <w:rsid w:val="008B4A37"/>
    <w:rsid w:val="008B4F61"/>
    <w:rsid w:val="008B5100"/>
    <w:rsid w:val="008B6316"/>
    <w:rsid w:val="008B6E3A"/>
    <w:rsid w:val="008B7F7F"/>
    <w:rsid w:val="008C2CD2"/>
    <w:rsid w:val="008C373B"/>
    <w:rsid w:val="008C3DB9"/>
    <w:rsid w:val="008C3FA6"/>
    <w:rsid w:val="008C402F"/>
    <w:rsid w:val="008D2A99"/>
    <w:rsid w:val="008D3CEE"/>
    <w:rsid w:val="008D4DC5"/>
    <w:rsid w:val="008D506D"/>
    <w:rsid w:val="008D681B"/>
    <w:rsid w:val="008D73A3"/>
    <w:rsid w:val="008E1E18"/>
    <w:rsid w:val="008E3C25"/>
    <w:rsid w:val="008E56A8"/>
    <w:rsid w:val="008E6275"/>
    <w:rsid w:val="008E654D"/>
    <w:rsid w:val="008E6557"/>
    <w:rsid w:val="008F151C"/>
    <w:rsid w:val="008F67D2"/>
    <w:rsid w:val="008F723C"/>
    <w:rsid w:val="009004EE"/>
    <w:rsid w:val="00901C83"/>
    <w:rsid w:val="0090297B"/>
    <w:rsid w:val="009041E1"/>
    <w:rsid w:val="00905A55"/>
    <w:rsid w:val="00905EAF"/>
    <w:rsid w:val="00910F90"/>
    <w:rsid w:val="00911D78"/>
    <w:rsid w:val="009163A3"/>
    <w:rsid w:val="0092520D"/>
    <w:rsid w:val="009254D7"/>
    <w:rsid w:val="009301DB"/>
    <w:rsid w:val="009313AF"/>
    <w:rsid w:val="009325A8"/>
    <w:rsid w:val="00933364"/>
    <w:rsid w:val="00933FB1"/>
    <w:rsid w:val="00937777"/>
    <w:rsid w:val="00940C36"/>
    <w:rsid w:val="00942EF7"/>
    <w:rsid w:val="0094304B"/>
    <w:rsid w:val="00944129"/>
    <w:rsid w:val="00945858"/>
    <w:rsid w:val="00954E95"/>
    <w:rsid w:val="00955DAC"/>
    <w:rsid w:val="0096111D"/>
    <w:rsid w:val="00964456"/>
    <w:rsid w:val="00964DD3"/>
    <w:rsid w:val="00965076"/>
    <w:rsid w:val="00965C10"/>
    <w:rsid w:val="009701A4"/>
    <w:rsid w:val="00970388"/>
    <w:rsid w:val="00970E2C"/>
    <w:rsid w:val="00974330"/>
    <w:rsid w:val="00974D35"/>
    <w:rsid w:val="009809A8"/>
    <w:rsid w:val="00982979"/>
    <w:rsid w:val="00983490"/>
    <w:rsid w:val="00984242"/>
    <w:rsid w:val="00984C8C"/>
    <w:rsid w:val="0098522C"/>
    <w:rsid w:val="009917C6"/>
    <w:rsid w:val="00991DF1"/>
    <w:rsid w:val="009925BE"/>
    <w:rsid w:val="0099270B"/>
    <w:rsid w:val="00992E17"/>
    <w:rsid w:val="00995312"/>
    <w:rsid w:val="009A06A4"/>
    <w:rsid w:val="009A08A4"/>
    <w:rsid w:val="009A14F7"/>
    <w:rsid w:val="009A3AD3"/>
    <w:rsid w:val="009A7AF1"/>
    <w:rsid w:val="009B0E47"/>
    <w:rsid w:val="009B2294"/>
    <w:rsid w:val="009B2432"/>
    <w:rsid w:val="009B796C"/>
    <w:rsid w:val="009C1231"/>
    <w:rsid w:val="009C2510"/>
    <w:rsid w:val="009C34ED"/>
    <w:rsid w:val="009C4B93"/>
    <w:rsid w:val="009C5D79"/>
    <w:rsid w:val="009D31CA"/>
    <w:rsid w:val="009D4678"/>
    <w:rsid w:val="009D63E1"/>
    <w:rsid w:val="009E0CBF"/>
    <w:rsid w:val="009E18A6"/>
    <w:rsid w:val="009E5D39"/>
    <w:rsid w:val="009E6B3D"/>
    <w:rsid w:val="009F12B4"/>
    <w:rsid w:val="009F4E0F"/>
    <w:rsid w:val="009F5F55"/>
    <w:rsid w:val="00A01873"/>
    <w:rsid w:val="00A0470E"/>
    <w:rsid w:val="00A04AD0"/>
    <w:rsid w:val="00A06FF8"/>
    <w:rsid w:val="00A1037A"/>
    <w:rsid w:val="00A1048A"/>
    <w:rsid w:val="00A10596"/>
    <w:rsid w:val="00A16754"/>
    <w:rsid w:val="00A17CAA"/>
    <w:rsid w:val="00A20478"/>
    <w:rsid w:val="00A23107"/>
    <w:rsid w:val="00A236B2"/>
    <w:rsid w:val="00A262DB"/>
    <w:rsid w:val="00A317A5"/>
    <w:rsid w:val="00A32A45"/>
    <w:rsid w:val="00A339B1"/>
    <w:rsid w:val="00A3400A"/>
    <w:rsid w:val="00A368C7"/>
    <w:rsid w:val="00A36BBD"/>
    <w:rsid w:val="00A37924"/>
    <w:rsid w:val="00A40F8F"/>
    <w:rsid w:val="00A4712F"/>
    <w:rsid w:val="00A47621"/>
    <w:rsid w:val="00A47CD1"/>
    <w:rsid w:val="00A5101A"/>
    <w:rsid w:val="00A51DDD"/>
    <w:rsid w:val="00A525E7"/>
    <w:rsid w:val="00A5699A"/>
    <w:rsid w:val="00A610D9"/>
    <w:rsid w:val="00A62A20"/>
    <w:rsid w:val="00A639D5"/>
    <w:rsid w:val="00A65C2D"/>
    <w:rsid w:val="00A66ECA"/>
    <w:rsid w:val="00A67176"/>
    <w:rsid w:val="00A67541"/>
    <w:rsid w:val="00A67EAB"/>
    <w:rsid w:val="00A719CC"/>
    <w:rsid w:val="00A73007"/>
    <w:rsid w:val="00A76ADE"/>
    <w:rsid w:val="00A814C9"/>
    <w:rsid w:val="00A827A5"/>
    <w:rsid w:val="00A92C7E"/>
    <w:rsid w:val="00A93036"/>
    <w:rsid w:val="00A93796"/>
    <w:rsid w:val="00A94616"/>
    <w:rsid w:val="00A949E7"/>
    <w:rsid w:val="00A951CF"/>
    <w:rsid w:val="00A96E82"/>
    <w:rsid w:val="00AA133E"/>
    <w:rsid w:val="00AA2D96"/>
    <w:rsid w:val="00AA37A9"/>
    <w:rsid w:val="00AA4597"/>
    <w:rsid w:val="00AB29F8"/>
    <w:rsid w:val="00AB2BA8"/>
    <w:rsid w:val="00AB3127"/>
    <w:rsid w:val="00AB3145"/>
    <w:rsid w:val="00AB4BB8"/>
    <w:rsid w:val="00AB4EEF"/>
    <w:rsid w:val="00AB4F1D"/>
    <w:rsid w:val="00AB53E0"/>
    <w:rsid w:val="00AC4010"/>
    <w:rsid w:val="00AC61A2"/>
    <w:rsid w:val="00AC7865"/>
    <w:rsid w:val="00AC7C8F"/>
    <w:rsid w:val="00AD1761"/>
    <w:rsid w:val="00AD2F9E"/>
    <w:rsid w:val="00AD6578"/>
    <w:rsid w:val="00AE05C9"/>
    <w:rsid w:val="00AF20AC"/>
    <w:rsid w:val="00AF2C70"/>
    <w:rsid w:val="00AF431D"/>
    <w:rsid w:val="00AF665E"/>
    <w:rsid w:val="00B00297"/>
    <w:rsid w:val="00B01BD6"/>
    <w:rsid w:val="00B02251"/>
    <w:rsid w:val="00B02EBC"/>
    <w:rsid w:val="00B04605"/>
    <w:rsid w:val="00B072C2"/>
    <w:rsid w:val="00B100E1"/>
    <w:rsid w:val="00B11349"/>
    <w:rsid w:val="00B11730"/>
    <w:rsid w:val="00B170B4"/>
    <w:rsid w:val="00B17B01"/>
    <w:rsid w:val="00B17E53"/>
    <w:rsid w:val="00B2232D"/>
    <w:rsid w:val="00B22A19"/>
    <w:rsid w:val="00B230F4"/>
    <w:rsid w:val="00B24478"/>
    <w:rsid w:val="00B27043"/>
    <w:rsid w:val="00B27751"/>
    <w:rsid w:val="00B27C70"/>
    <w:rsid w:val="00B302B1"/>
    <w:rsid w:val="00B310DF"/>
    <w:rsid w:val="00B321E0"/>
    <w:rsid w:val="00B32285"/>
    <w:rsid w:val="00B33F4F"/>
    <w:rsid w:val="00B343AA"/>
    <w:rsid w:val="00B34B13"/>
    <w:rsid w:val="00B42E50"/>
    <w:rsid w:val="00B4568C"/>
    <w:rsid w:val="00B45BD8"/>
    <w:rsid w:val="00B4605C"/>
    <w:rsid w:val="00B4663C"/>
    <w:rsid w:val="00B47510"/>
    <w:rsid w:val="00B47FCD"/>
    <w:rsid w:val="00B5162F"/>
    <w:rsid w:val="00B554FA"/>
    <w:rsid w:val="00B55B64"/>
    <w:rsid w:val="00B56137"/>
    <w:rsid w:val="00B56C00"/>
    <w:rsid w:val="00B574E2"/>
    <w:rsid w:val="00B615C7"/>
    <w:rsid w:val="00B6171E"/>
    <w:rsid w:val="00B754B3"/>
    <w:rsid w:val="00B763C4"/>
    <w:rsid w:val="00B7752F"/>
    <w:rsid w:val="00B77619"/>
    <w:rsid w:val="00B80C6E"/>
    <w:rsid w:val="00B828FB"/>
    <w:rsid w:val="00B835EA"/>
    <w:rsid w:val="00B865FB"/>
    <w:rsid w:val="00B86ED5"/>
    <w:rsid w:val="00B90E3E"/>
    <w:rsid w:val="00B911B9"/>
    <w:rsid w:val="00B92CE8"/>
    <w:rsid w:val="00B936D7"/>
    <w:rsid w:val="00B9398F"/>
    <w:rsid w:val="00B93D8A"/>
    <w:rsid w:val="00B940BF"/>
    <w:rsid w:val="00B9541F"/>
    <w:rsid w:val="00B9665D"/>
    <w:rsid w:val="00BA243E"/>
    <w:rsid w:val="00BA6B7B"/>
    <w:rsid w:val="00BB0074"/>
    <w:rsid w:val="00BB06AC"/>
    <w:rsid w:val="00BB25AC"/>
    <w:rsid w:val="00BB274F"/>
    <w:rsid w:val="00BB2895"/>
    <w:rsid w:val="00BB577D"/>
    <w:rsid w:val="00BB6282"/>
    <w:rsid w:val="00BC0ABC"/>
    <w:rsid w:val="00BC2410"/>
    <w:rsid w:val="00BC6E55"/>
    <w:rsid w:val="00BD0BBA"/>
    <w:rsid w:val="00BD2E45"/>
    <w:rsid w:val="00BD3503"/>
    <w:rsid w:val="00BD4A03"/>
    <w:rsid w:val="00BD5352"/>
    <w:rsid w:val="00BE27D0"/>
    <w:rsid w:val="00BE428C"/>
    <w:rsid w:val="00BF3ECB"/>
    <w:rsid w:val="00BF5189"/>
    <w:rsid w:val="00C00686"/>
    <w:rsid w:val="00C00D19"/>
    <w:rsid w:val="00C03122"/>
    <w:rsid w:val="00C039E9"/>
    <w:rsid w:val="00C11316"/>
    <w:rsid w:val="00C122E3"/>
    <w:rsid w:val="00C155B2"/>
    <w:rsid w:val="00C15AB8"/>
    <w:rsid w:val="00C20994"/>
    <w:rsid w:val="00C23110"/>
    <w:rsid w:val="00C33B80"/>
    <w:rsid w:val="00C42EA3"/>
    <w:rsid w:val="00C42EC8"/>
    <w:rsid w:val="00C452C8"/>
    <w:rsid w:val="00C45481"/>
    <w:rsid w:val="00C4595B"/>
    <w:rsid w:val="00C506FB"/>
    <w:rsid w:val="00C53722"/>
    <w:rsid w:val="00C6098C"/>
    <w:rsid w:val="00C61B8F"/>
    <w:rsid w:val="00C718F3"/>
    <w:rsid w:val="00C71D6A"/>
    <w:rsid w:val="00C71FCF"/>
    <w:rsid w:val="00C738C9"/>
    <w:rsid w:val="00C74383"/>
    <w:rsid w:val="00C74983"/>
    <w:rsid w:val="00C81B9B"/>
    <w:rsid w:val="00C821A3"/>
    <w:rsid w:val="00C832E1"/>
    <w:rsid w:val="00C83E23"/>
    <w:rsid w:val="00C86F55"/>
    <w:rsid w:val="00C87096"/>
    <w:rsid w:val="00C93722"/>
    <w:rsid w:val="00C949C2"/>
    <w:rsid w:val="00C97E14"/>
    <w:rsid w:val="00CA33D4"/>
    <w:rsid w:val="00CA5E30"/>
    <w:rsid w:val="00CB0189"/>
    <w:rsid w:val="00CB74E9"/>
    <w:rsid w:val="00CC0138"/>
    <w:rsid w:val="00CC0257"/>
    <w:rsid w:val="00CC07DA"/>
    <w:rsid w:val="00CC0A39"/>
    <w:rsid w:val="00CC29F1"/>
    <w:rsid w:val="00CC598C"/>
    <w:rsid w:val="00CC628B"/>
    <w:rsid w:val="00CD242B"/>
    <w:rsid w:val="00CD414C"/>
    <w:rsid w:val="00CE0784"/>
    <w:rsid w:val="00CE1222"/>
    <w:rsid w:val="00CE1A9F"/>
    <w:rsid w:val="00CE2ED6"/>
    <w:rsid w:val="00CE49B2"/>
    <w:rsid w:val="00CE50ED"/>
    <w:rsid w:val="00CE64C4"/>
    <w:rsid w:val="00CF3DE1"/>
    <w:rsid w:val="00CF5C99"/>
    <w:rsid w:val="00CF63B3"/>
    <w:rsid w:val="00D006B5"/>
    <w:rsid w:val="00D01A82"/>
    <w:rsid w:val="00D02CBE"/>
    <w:rsid w:val="00D02EBA"/>
    <w:rsid w:val="00D03353"/>
    <w:rsid w:val="00D04497"/>
    <w:rsid w:val="00D16BF7"/>
    <w:rsid w:val="00D17905"/>
    <w:rsid w:val="00D2076B"/>
    <w:rsid w:val="00D20975"/>
    <w:rsid w:val="00D20A7F"/>
    <w:rsid w:val="00D356CB"/>
    <w:rsid w:val="00D35CC2"/>
    <w:rsid w:val="00D456AE"/>
    <w:rsid w:val="00D46EAC"/>
    <w:rsid w:val="00D50AD3"/>
    <w:rsid w:val="00D514C7"/>
    <w:rsid w:val="00D51B69"/>
    <w:rsid w:val="00D522D2"/>
    <w:rsid w:val="00D53A57"/>
    <w:rsid w:val="00D53FF9"/>
    <w:rsid w:val="00D54276"/>
    <w:rsid w:val="00D55567"/>
    <w:rsid w:val="00D613B0"/>
    <w:rsid w:val="00D65B86"/>
    <w:rsid w:val="00D65BAE"/>
    <w:rsid w:val="00D71551"/>
    <w:rsid w:val="00D71BC1"/>
    <w:rsid w:val="00D74CFB"/>
    <w:rsid w:val="00D754F9"/>
    <w:rsid w:val="00D80939"/>
    <w:rsid w:val="00D8157F"/>
    <w:rsid w:val="00D81D52"/>
    <w:rsid w:val="00D85632"/>
    <w:rsid w:val="00D86F8E"/>
    <w:rsid w:val="00D90063"/>
    <w:rsid w:val="00D92AB9"/>
    <w:rsid w:val="00D957FA"/>
    <w:rsid w:val="00D9740D"/>
    <w:rsid w:val="00DA29EF"/>
    <w:rsid w:val="00DA2F7D"/>
    <w:rsid w:val="00DB2F27"/>
    <w:rsid w:val="00DB5BAE"/>
    <w:rsid w:val="00DB7F22"/>
    <w:rsid w:val="00DC1B32"/>
    <w:rsid w:val="00DC3FA3"/>
    <w:rsid w:val="00DC63F2"/>
    <w:rsid w:val="00DC64B6"/>
    <w:rsid w:val="00DD00F6"/>
    <w:rsid w:val="00DD1EFB"/>
    <w:rsid w:val="00DD3E00"/>
    <w:rsid w:val="00DE041E"/>
    <w:rsid w:val="00DE27D8"/>
    <w:rsid w:val="00DE27DF"/>
    <w:rsid w:val="00DE62A2"/>
    <w:rsid w:val="00DF24D5"/>
    <w:rsid w:val="00DF75CF"/>
    <w:rsid w:val="00DF7D52"/>
    <w:rsid w:val="00E0034D"/>
    <w:rsid w:val="00E01DD6"/>
    <w:rsid w:val="00E0573F"/>
    <w:rsid w:val="00E05D0A"/>
    <w:rsid w:val="00E06ADC"/>
    <w:rsid w:val="00E07A8C"/>
    <w:rsid w:val="00E143E6"/>
    <w:rsid w:val="00E146F3"/>
    <w:rsid w:val="00E16CA4"/>
    <w:rsid w:val="00E201C6"/>
    <w:rsid w:val="00E2141F"/>
    <w:rsid w:val="00E25139"/>
    <w:rsid w:val="00E276E7"/>
    <w:rsid w:val="00E31FA9"/>
    <w:rsid w:val="00E3272B"/>
    <w:rsid w:val="00E3280B"/>
    <w:rsid w:val="00E36229"/>
    <w:rsid w:val="00E3761F"/>
    <w:rsid w:val="00E42FF8"/>
    <w:rsid w:val="00E435F8"/>
    <w:rsid w:val="00E52F03"/>
    <w:rsid w:val="00E53C3D"/>
    <w:rsid w:val="00E5452C"/>
    <w:rsid w:val="00E5682F"/>
    <w:rsid w:val="00E64AF4"/>
    <w:rsid w:val="00E6546A"/>
    <w:rsid w:val="00E6645D"/>
    <w:rsid w:val="00E67109"/>
    <w:rsid w:val="00E676D6"/>
    <w:rsid w:val="00E70ED6"/>
    <w:rsid w:val="00E71176"/>
    <w:rsid w:val="00E72513"/>
    <w:rsid w:val="00E73067"/>
    <w:rsid w:val="00E82D06"/>
    <w:rsid w:val="00E83C17"/>
    <w:rsid w:val="00E84E97"/>
    <w:rsid w:val="00E90510"/>
    <w:rsid w:val="00E91E9A"/>
    <w:rsid w:val="00E9271A"/>
    <w:rsid w:val="00E92EA5"/>
    <w:rsid w:val="00E930C0"/>
    <w:rsid w:val="00E941D7"/>
    <w:rsid w:val="00E96DBD"/>
    <w:rsid w:val="00E97BF4"/>
    <w:rsid w:val="00EA0015"/>
    <w:rsid w:val="00EA016E"/>
    <w:rsid w:val="00EA0BFF"/>
    <w:rsid w:val="00EA3B14"/>
    <w:rsid w:val="00EA3B21"/>
    <w:rsid w:val="00EA5ED4"/>
    <w:rsid w:val="00EA71BF"/>
    <w:rsid w:val="00EA7593"/>
    <w:rsid w:val="00EA78F4"/>
    <w:rsid w:val="00EB1107"/>
    <w:rsid w:val="00EB197C"/>
    <w:rsid w:val="00EB582D"/>
    <w:rsid w:val="00EB612D"/>
    <w:rsid w:val="00EC028B"/>
    <w:rsid w:val="00EC1406"/>
    <w:rsid w:val="00EC39C3"/>
    <w:rsid w:val="00EC7159"/>
    <w:rsid w:val="00EC7475"/>
    <w:rsid w:val="00ED0FED"/>
    <w:rsid w:val="00ED1A2D"/>
    <w:rsid w:val="00ED298D"/>
    <w:rsid w:val="00ED4BC9"/>
    <w:rsid w:val="00EE04C8"/>
    <w:rsid w:val="00EE22EB"/>
    <w:rsid w:val="00EE35F7"/>
    <w:rsid w:val="00EE36C8"/>
    <w:rsid w:val="00EE7533"/>
    <w:rsid w:val="00EF30EF"/>
    <w:rsid w:val="00EF37E1"/>
    <w:rsid w:val="00F0418F"/>
    <w:rsid w:val="00F068C0"/>
    <w:rsid w:val="00F06F8D"/>
    <w:rsid w:val="00F12EEC"/>
    <w:rsid w:val="00F13A8D"/>
    <w:rsid w:val="00F14398"/>
    <w:rsid w:val="00F14B84"/>
    <w:rsid w:val="00F1617E"/>
    <w:rsid w:val="00F16DE7"/>
    <w:rsid w:val="00F16FD8"/>
    <w:rsid w:val="00F2033A"/>
    <w:rsid w:val="00F22126"/>
    <w:rsid w:val="00F24A4C"/>
    <w:rsid w:val="00F257FE"/>
    <w:rsid w:val="00F25F1D"/>
    <w:rsid w:val="00F25F82"/>
    <w:rsid w:val="00F274F2"/>
    <w:rsid w:val="00F30F16"/>
    <w:rsid w:val="00F30F23"/>
    <w:rsid w:val="00F31EC2"/>
    <w:rsid w:val="00F346AD"/>
    <w:rsid w:val="00F36113"/>
    <w:rsid w:val="00F41484"/>
    <w:rsid w:val="00F41D1B"/>
    <w:rsid w:val="00F42D4A"/>
    <w:rsid w:val="00F461CB"/>
    <w:rsid w:val="00F5055E"/>
    <w:rsid w:val="00F507F2"/>
    <w:rsid w:val="00F515F6"/>
    <w:rsid w:val="00F5223F"/>
    <w:rsid w:val="00F54BB1"/>
    <w:rsid w:val="00F552A2"/>
    <w:rsid w:val="00F55359"/>
    <w:rsid w:val="00F55AAC"/>
    <w:rsid w:val="00F5661E"/>
    <w:rsid w:val="00F6159C"/>
    <w:rsid w:val="00F61E7A"/>
    <w:rsid w:val="00F6318E"/>
    <w:rsid w:val="00F71498"/>
    <w:rsid w:val="00F714A6"/>
    <w:rsid w:val="00F71A45"/>
    <w:rsid w:val="00F71D40"/>
    <w:rsid w:val="00F72145"/>
    <w:rsid w:val="00F72B31"/>
    <w:rsid w:val="00F75085"/>
    <w:rsid w:val="00F769EB"/>
    <w:rsid w:val="00F76B93"/>
    <w:rsid w:val="00F827AE"/>
    <w:rsid w:val="00F8403E"/>
    <w:rsid w:val="00F84840"/>
    <w:rsid w:val="00F85862"/>
    <w:rsid w:val="00F85C0F"/>
    <w:rsid w:val="00FA04D8"/>
    <w:rsid w:val="00FA248D"/>
    <w:rsid w:val="00FA53C4"/>
    <w:rsid w:val="00FA7390"/>
    <w:rsid w:val="00FB18A1"/>
    <w:rsid w:val="00FB216B"/>
    <w:rsid w:val="00FB3479"/>
    <w:rsid w:val="00FB38CE"/>
    <w:rsid w:val="00FB649D"/>
    <w:rsid w:val="00FB65C5"/>
    <w:rsid w:val="00FC0F2A"/>
    <w:rsid w:val="00FC7819"/>
    <w:rsid w:val="00FC7CC5"/>
    <w:rsid w:val="00FD2EB1"/>
    <w:rsid w:val="00FD3036"/>
    <w:rsid w:val="00FD3D4E"/>
    <w:rsid w:val="00FD6CF2"/>
    <w:rsid w:val="00FD7656"/>
    <w:rsid w:val="00FD7900"/>
    <w:rsid w:val="00FE1934"/>
    <w:rsid w:val="00FE2C60"/>
    <w:rsid w:val="00FE3D16"/>
    <w:rsid w:val="00FE3EB9"/>
    <w:rsid w:val="00FE6935"/>
    <w:rsid w:val="00FE7314"/>
    <w:rsid w:val="00FE7FE1"/>
    <w:rsid w:val="00FF0194"/>
    <w:rsid w:val="00FF08B1"/>
    <w:rsid w:val="00FF3768"/>
    <w:rsid w:val="00FF3FF6"/>
    <w:rsid w:val="00FF50A9"/>
    <w:rsid w:val="00FF7F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C5AE09"/>
  <w15:chartTrackingRefBased/>
  <w15:docId w15:val="{9070AFD1-AFE8-4950-BB25-B80DB19A2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699A"/>
    <w:pPr>
      <w:keepNext/>
      <w:keepLines/>
      <w:spacing w:before="480" w:after="0" w:line="480" w:lineRule="auto"/>
      <w:jc w:val="center"/>
      <w:outlineLvl w:val="0"/>
    </w:pPr>
    <w:rPr>
      <w:rFonts w:ascii="Times New Roman" w:eastAsia="Times New Roman" w:hAnsi="Times New Roman" w:cs="Times New Roman"/>
      <w:b/>
      <w:bCs/>
      <w:sz w:val="48"/>
      <w:szCs w:val="28"/>
    </w:rPr>
  </w:style>
  <w:style w:type="paragraph" w:styleId="Heading2">
    <w:name w:val="heading 2"/>
    <w:basedOn w:val="Normal"/>
    <w:next w:val="Normal"/>
    <w:link w:val="Heading2Char"/>
    <w:uiPriority w:val="9"/>
    <w:unhideWhenUsed/>
    <w:qFormat/>
    <w:rsid w:val="00E6546A"/>
    <w:pPr>
      <w:keepNext/>
      <w:keepLines/>
      <w:spacing w:before="40" w:after="0" w:line="480" w:lineRule="auto"/>
      <w:outlineLvl w:val="1"/>
    </w:pPr>
    <w:rPr>
      <w:rFonts w:ascii="Times New Roman" w:eastAsiaTheme="majorEastAsia" w:hAnsi="Times New Roman" w:cstheme="majorBidi"/>
      <w:b/>
      <w:sz w:val="32"/>
      <w:szCs w:val="26"/>
    </w:rPr>
  </w:style>
  <w:style w:type="paragraph" w:styleId="Heading3">
    <w:name w:val="heading 3"/>
    <w:basedOn w:val="Normal"/>
    <w:next w:val="Normal"/>
    <w:link w:val="Heading3Char"/>
    <w:uiPriority w:val="9"/>
    <w:unhideWhenUsed/>
    <w:qFormat/>
    <w:rsid w:val="00E6546A"/>
    <w:pPr>
      <w:keepNext/>
      <w:keepLines/>
      <w:spacing w:before="40" w:after="0" w:line="480" w:lineRule="auto"/>
      <w:outlineLvl w:val="2"/>
    </w:pPr>
    <w:rPr>
      <w:rFonts w:ascii="Times New Roman" w:eastAsiaTheme="majorEastAsia" w:hAnsi="Times New Roman" w:cstheme="majorBidi"/>
      <w:b/>
      <w:sz w:val="28"/>
      <w:szCs w:val="24"/>
    </w:rPr>
  </w:style>
  <w:style w:type="paragraph" w:styleId="Heading4">
    <w:name w:val="heading 4"/>
    <w:basedOn w:val="Normal"/>
    <w:next w:val="Normal"/>
    <w:link w:val="Heading4Char"/>
    <w:uiPriority w:val="9"/>
    <w:unhideWhenUsed/>
    <w:qFormat/>
    <w:rsid w:val="00E6546A"/>
    <w:pPr>
      <w:keepNext/>
      <w:spacing w:before="240" w:after="60" w:line="480" w:lineRule="auto"/>
      <w:outlineLvl w:val="3"/>
    </w:pPr>
    <w:rPr>
      <w:rFonts w:ascii="Times New Roman" w:eastAsia="Times New Roman" w:hAnsi="Times New Roman"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699A"/>
    <w:rPr>
      <w:rFonts w:ascii="Times New Roman" w:eastAsia="Times New Roman" w:hAnsi="Times New Roman" w:cs="Times New Roman"/>
      <w:b/>
      <w:bCs/>
      <w:sz w:val="48"/>
      <w:szCs w:val="28"/>
    </w:rPr>
  </w:style>
  <w:style w:type="character" w:customStyle="1" w:styleId="Heading4Char">
    <w:name w:val="Heading 4 Char"/>
    <w:basedOn w:val="DefaultParagraphFont"/>
    <w:link w:val="Heading4"/>
    <w:uiPriority w:val="9"/>
    <w:rsid w:val="00E6546A"/>
    <w:rPr>
      <w:rFonts w:ascii="Times New Roman" w:eastAsia="Times New Roman" w:hAnsi="Times New Roman" w:cs="Times New Roman"/>
      <w:b/>
      <w:bCs/>
      <w:sz w:val="28"/>
      <w:szCs w:val="28"/>
    </w:rPr>
  </w:style>
  <w:style w:type="paragraph" w:styleId="Footer">
    <w:name w:val="footer"/>
    <w:basedOn w:val="Normal"/>
    <w:link w:val="FooterChar"/>
    <w:uiPriority w:val="99"/>
    <w:unhideWhenUsed/>
    <w:rsid w:val="001B4493"/>
    <w:pPr>
      <w:tabs>
        <w:tab w:val="center" w:pos="4680"/>
        <w:tab w:val="right" w:pos="9360"/>
      </w:tabs>
      <w:spacing w:after="0" w:line="240" w:lineRule="auto"/>
    </w:pPr>
    <w:rPr>
      <w:rFonts w:ascii="Times New Roman" w:eastAsia="Calibri" w:hAnsi="Times New Roman" w:cs="Times New Roman"/>
      <w:sz w:val="24"/>
    </w:rPr>
  </w:style>
  <w:style w:type="character" w:customStyle="1" w:styleId="FooterChar">
    <w:name w:val="Footer Char"/>
    <w:basedOn w:val="DefaultParagraphFont"/>
    <w:link w:val="Footer"/>
    <w:uiPriority w:val="99"/>
    <w:rsid w:val="001B4493"/>
    <w:rPr>
      <w:rFonts w:ascii="Times New Roman" w:eastAsia="Calibri" w:hAnsi="Times New Roman" w:cs="Times New Roman"/>
      <w:sz w:val="24"/>
    </w:rPr>
  </w:style>
  <w:style w:type="paragraph" w:styleId="Title">
    <w:name w:val="Title"/>
    <w:basedOn w:val="Normal"/>
    <w:next w:val="Normal"/>
    <w:link w:val="TitleChar"/>
    <w:qFormat/>
    <w:rsid w:val="001B4493"/>
    <w:pPr>
      <w:tabs>
        <w:tab w:val="left" w:pos="567"/>
      </w:tabs>
      <w:spacing w:before="240" w:after="240" w:line="480" w:lineRule="auto"/>
      <w:jc w:val="center"/>
    </w:pPr>
    <w:rPr>
      <w:rFonts w:ascii="Times New Roman" w:eastAsia="Times New Roman" w:hAnsi="Times New Roman" w:cs="Times New Roman"/>
      <w:b/>
      <w:bCs/>
      <w:smallCaps/>
      <w:kern w:val="28"/>
      <w:sz w:val="32"/>
      <w:szCs w:val="32"/>
    </w:rPr>
  </w:style>
  <w:style w:type="character" w:customStyle="1" w:styleId="TitleChar">
    <w:name w:val="Title Char"/>
    <w:basedOn w:val="DefaultParagraphFont"/>
    <w:link w:val="Title"/>
    <w:rsid w:val="001B4493"/>
    <w:rPr>
      <w:rFonts w:ascii="Times New Roman" w:eastAsia="Times New Roman" w:hAnsi="Times New Roman" w:cs="Times New Roman"/>
      <w:b/>
      <w:bCs/>
      <w:smallCaps/>
      <w:kern w:val="28"/>
      <w:sz w:val="32"/>
      <w:szCs w:val="32"/>
    </w:rPr>
  </w:style>
  <w:style w:type="paragraph" w:styleId="NormalWeb">
    <w:name w:val="Normal (Web)"/>
    <w:basedOn w:val="Normal"/>
    <w:uiPriority w:val="99"/>
    <w:unhideWhenUsed/>
    <w:rsid w:val="001B4493"/>
    <w:pPr>
      <w:spacing w:before="100" w:beforeAutospacing="1" w:after="100" w:afterAutospacing="1"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1B4493"/>
    <w:rPr>
      <w:color w:val="808080"/>
    </w:rPr>
  </w:style>
  <w:style w:type="paragraph" w:styleId="ListParagraph">
    <w:name w:val="List Paragraph"/>
    <w:basedOn w:val="Normal"/>
    <w:uiPriority w:val="34"/>
    <w:qFormat/>
    <w:rsid w:val="00A236B2"/>
    <w:pPr>
      <w:ind w:left="720"/>
      <w:contextualSpacing/>
    </w:pPr>
  </w:style>
  <w:style w:type="character" w:customStyle="1" w:styleId="hgkelc">
    <w:name w:val="hgkelc"/>
    <w:basedOn w:val="DefaultParagraphFont"/>
    <w:rsid w:val="00400584"/>
  </w:style>
  <w:style w:type="table" w:styleId="TableGrid">
    <w:name w:val="Table Grid"/>
    <w:basedOn w:val="TableNormal"/>
    <w:uiPriority w:val="39"/>
    <w:rsid w:val="00D815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rl">
    <w:name w:val="url"/>
    <w:basedOn w:val="DefaultParagraphFont"/>
    <w:rsid w:val="00F22126"/>
  </w:style>
  <w:style w:type="character" w:styleId="Hyperlink">
    <w:name w:val="Hyperlink"/>
    <w:basedOn w:val="DefaultParagraphFont"/>
    <w:uiPriority w:val="99"/>
    <w:unhideWhenUsed/>
    <w:rsid w:val="00F22126"/>
    <w:rPr>
      <w:color w:val="0563C1" w:themeColor="hyperlink"/>
      <w:u w:val="single"/>
    </w:rPr>
  </w:style>
  <w:style w:type="character" w:styleId="UnresolvedMention">
    <w:name w:val="Unresolved Mention"/>
    <w:basedOn w:val="DefaultParagraphFont"/>
    <w:uiPriority w:val="99"/>
    <w:semiHidden/>
    <w:unhideWhenUsed/>
    <w:rsid w:val="00F22126"/>
    <w:rPr>
      <w:color w:val="605E5C"/>
      <w:shd w:val="clear" w:color="auto" w:fill="E1DFDD"/>
    </w:rPr>
  </w:style>
  <w:style w:type="character" w:customStyle="1" w:styleId="Heading2Char">
    <w:name w:val="Heading 2 Char"/>
    <w:basedOn w:val="DefaultParagraphFont"/>
    <w:link w:val="Heading2"/>
    <w:uiPriority w:val="9"/>
    <w:rsid w:val="00E6546A"/>
    <w:rPr>
      <w:rFonts w:ascii="Times New Roman" w:eastAsiaTheme="majorEastAsia" w:hAnsi="Times New Roman" w:cstheme="majorBidi"/>
      <w:b/>
      <w:sz w:val="32"/>
      <w:szCs w:val="26"/>
    </w:rPr>
  </w:style>
  <w:style w:type="character" w:styleId="Strong">
    <w:name w:val="Strong"/>
    <w:basedOn w:val="DefaultParagraphFont"/>
    <w:uiPriority w:val="22"/>
    <w:qFormat/>
    <w:rsid w:val="00582DA1"/>
    <w:rPr>
      <w:b/>
      <w:bCs/>
    </w:rPr>
  </w:style>
  <w:style w:type="character" w:customStyle="1" w:styleId="katex-mathml">
    <w:name w:val="katex-mathml"/>
    <w:basedOn w:val="DefaultParagraphFont"/>
    <w:rsid w:val="00B072C2"/>
  </w:style>
  <w:style w:type="character" w:customStyle="1" w:styleId="vlist-s">
    <w:name w:val="vlist-s"/>
    <w:basedOn w:val="DefaultParagraphFont"/>
    <w:rsid w:val="00B072C2"/>
  </w:style>
  <w:style w:type="character" w:styleId="Emphasis">
    <w:name w:val="Emphasis"/>
    <w:basedOn w:val="DefaultParagraphFont"/>
    <w:uiPriority w:val="20"/>
    <w:qFormat/>
    <w:rsid w:val="008910DC"/>
    <w:rPr>
      <w:i/>
      <w:iCs/>
    </w:rPr>
  </w:style>
  <w:style w:type="character" w:styleId="EndnoteReference">
    <w:name w:val="endnote reference"/>
    <w:basedOn w:val="DefaultParagraphFont"/>
    <w:uiPriority w:val="99"/>
    <w:unhideWhenUsed/>
    <w:rsid w:val="008B7F7F"/>
    <w:rPr>
      <w:vertAlign w:val="superscript"/>
    </w:rPr>
  </w:style>
  <w:style w:type="paragraph" w:styleId="EndnoteText">
    <w:name w:val="endnote text"/>
    <w:basedOn w:val="Normal"/>
    <w:link w:val="EndnoteTextChar"/>
    <w:uiPriority w:val="99"/>
    <w:unhideWhenUsed/>
    <w:rsid w:val="00E676D6"/>
    <w:pPr>
      <w:spacing w:after="0" w:line="240" w:lineRule="auto"/>
    </w:pPr>
    <w:rPr>
      <w:sz w:val="20"/>
      <w:szCs w:val="20"/>
    </w:rPr>
  </w:style>
  <w:style w:type="character" w:customStyle="1" w:styleId="EndnoteTextChar">
    <w:name w:val="Endnote Text Char"/>
    <w:basedOn w:val="DefaultParagraphFont"/>
    <w:link w:val="EndnoteText"/>
    <w:uiPriority w:val="99"/>
    <w:rsid w:val="00E676D6"/>
    <w:rPr>
      <w:sz w:val="20"/>
      <w:szCs w:val="20"/>
    </w:rPr>
  </w:style>
  <w:style w:type="paragraph" w:styleId="Caption">
    <w:name w:val="caption"/>
    <w:basedOn w:val="Normal"/>
    <w:next w:val="Normal"/>
    <w:uiPriority w:val="35"/>
    <w:unhideWhenUsed/>
    <w:qFormat/>
    <w:rsid w:val="009C1231"/>
    <w:pPr>
      <w:jc w:val="both"/>
    </w:pPr>
    <w:rPr>
      <w:rFonts w:ascii="Times New Roman" w:hAnsi="Times New Roman"/>
      <w:sz w:val="24"/>
    </w:rPr>
  </w:style>
  <w:style w:type="paragraph" w:styleId="TableofFigures">
    <w:name w:val="table of figures"/>
    <w:basedOn w:val="Normal"/>
    <w:next w:val="Normal"/>
    <w:uiPriority w:val="99"/>
    <w:unhideWhenUsed/>
    <w:rsid w:val="00223C51"/>
    <w:pPr>
      <w:spacing w:after="0"/>
    </w:pPr>
    <w:rPr>
      <w:rFonts w:ascii="Times New Roman" w:hAnsi="Times New Roman"/>
      <w:sz w:val="24"/>
    </w:rPr>
  </w:style>
  <w:style w:type="character" w:customStyle="1" w:styleId="mord">
    <w:name w:val="mord"/>
    <w:basedOn w:val="DefaultParagraphFont"/>
    <w:rsid w:val="002C1942"/>
  </w:style>
  <w:style w:type="paragraph" w:styleId="BalloonText">
    <w:name w:val="Balloon Text"/>
    <w:basedOn w:val="Normal"/>
    <w:link w:val="BalloonTextChar"/>
    <w:uiPriority w:val="99"/>
    <w:semiHidden/>
    <w:unhideWhenUsed/>
    <w:rsid w:val="008468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6843"/>
    <w:rPr>
      <w:rFonts w:ascii="Segoe UI" w:hAnsi="Segoe UI" w:cs="Segoe UI"/>
      <w:sz w:val="18"/>
      <w:szCs w:val="18"/>
    </w:rPr>
  </w:style>
  <w:style w:type="paragraph" w:styleId="Header">
    <w:name w:val="header"/>
    <w:basedOn w:val="Normal"/>
    <w:link w:val="HeaderChar"/>
    <w:uiPriority w:val="99"/>
    <w:unhideWhenUsed/>
    <w:rsid w:val="00D51B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1B69"/>
  </w:style>
  <w:style w:type="character" w:customStyle="1" w:styleId="Heading3Char">
    <w:name w:val="Heading 3 Char"/>
    <w:basedOn w:val="DefaultParagraphFont"/>
    <w:link w:val="Heading3"/>
    <w:uiPriority w:val="9"/>
    <w:rsid w:val="00E6546A"/>
    <w:rPr>
      <w:rFonts w:ascii="Times New Roman" w:eastAsiaTheme="majorEastAsia" w:hAnsi="Times New Roman" w:cstheme="majorBidi"/>
      <w:b/>
      <w:sz w:val="28"/>
      <w:szCs w:val="24"/>
    </w:rPr>
  </w:style>
  <w:style w:type="paragraph" w:styleId="TOCHeading">
    <w:name w:val="TOC Heading"/>
    <w:basedOn w:val="Heading1"/>
    <w:next w:val="Normal"/>
    <w:uiPriority w:val="39"/>
    <w:unhideWhenUsed/>
    <w:qFormat/>
    <w:rsid w:val="00DD3E00"/>
    <w:pPr>
      <w:spacing w:before="240" w:line="259" w:lineRule="auto"/>
      <w:jc w:val="left"/>
      <w:outlineLvl w:val="9"/>
    </w:pPr>
    <w:rPr>
      <w:rFonts w:asciiTheme="majorHAnsi" w:eastAsiaTheme="majorEastAsia" w:hAnsiTheme="majorHAnsi" w:cstheme="majorBidi"/>
      <w:b w:val="0"/>
      <w:bCs w:val="0"/>
      <w:color w:val="2F5496" w:themeColor="accent1" w:themeShade="BF"/>
      <w:sz w:val="32"/>
      <w:szCs w:val="32"/>
    </w:rPr>
  </w:style>
  <w:style w:type="paragraph" w:styleId="TOC1">
    <w:name w:val="toc 1"/>
    <w:basedOn w:val="Normal"/>
    <w:next w:val="Normal"/>
    <w:autoRedefine/>
    <w:uiPriority w:val="39"/>
    <w:unhideWhenUsed/>
    <w:rsid w:val="00422E4F"/>
    <w:pPr>
      <w:tabs>
        <w:tab w:val="right" w:leader="dot" w:pos="9350"/>
      </w:tabs>
      <w:spacing w:after="100"/>
    </w:pPr>
    <w:rPr>
      <w:rFonts w:asciiTheme="majorBidi" w:hAnsiTheme="majorBidi" w:cstheme="majorBidi"/>
      <w:b/>
      <w:bCs/>
      <w:noProof/>
      <w:sz w:val="24"/>
      <w:szCs w:val="24"/>
    </w:rPr>
  </w:style>
  <w:style w:type="paragraph" w:styleId="TOC2">
    <w:name w:val="toc 2"/>
    <w:basedOn w:val="Normal"/>
    <w:next w:val="Normal"/>
    <w:autoRedefine/>
    <w:uiPriority w:val="39"/>
    <w:unhideWhenUsed/>
    <w:rsid w:val="00DD3E00"/>
    <w:pPr>
      <w:spacing w:after="100"/>
      <w:ind w:left="220"/>
    </w:pPr>
  </w:style>
  <w:style w:type="paragraph" w:styleId="TOC3">
    <w:name w:val="toc 3"/>
    <w:basedOn w:val="Normal"/>
    <w:next w:val="Normal"/>
    <w:autoRedefine/>
    <w:uiPriority w:val="39"/>
    <w:unhideWhenUsed/>
    <w:rsid w:val="00DD3E00"/>
    <w:pPr>
      <w:spacing w:after="100"/>
      <w:ind w:left="440"/>
    </w:pPr>
  </w:style>
  <w:style w:type="paragraph" w:styleId="CommentText">
    <w:name w:val="annotation text"/>
    <w:basedOn w:val="Normal"/>
    <w:link w:val="CommentTextChar"/>
    <w:uiPriority w:val="99"/>
    <w:unhideWhenUsed/>
    <w:rsid w:val="00CF3DE1"/>
    <w:pPr>
      <w:spacing w:line="240" w:lineRule="auto"/>
    </w:pPr>
    <w:rPr>
      <w:sz w:val="20"/>
      <w:szCs w:val="20"/>
    </w:rPr>
  </w:style>
  <w:style w:type="character" w:customStyle="1" w:styleId="CommentTextChar">
    <w:name w:val="Comment Text Char"/>
    <w:basedOn w:val="DefaultParagraphFont"/>
    <w:link w:val="CommentText"/>
    <w:uiPriority w:val="99"/>
    <w:rsid w:val="00CF3DE1"/>
    <w:rPr>
      <w:sz w:val="20"/>
      <w:szCs w:val="20"/>
    </w:rPr>
  </w:style>
  <w:style w:type="character" w:customStyle="1" w:styleId="mclose">
    <w:name w:val="mclose"/>
    <w:basedOn w:val="DefaultParagraphFont"/>
    <w:rsid w:val="001B0C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4847">
      <w:bodyDiv w:val="1"/>
      <w:marLeft w:val="0"/>
      <w:marRight w:val="0"/>
      <w:marTop w:val="0"/>
      <w:marBottom w:val="0"/>
      <w:divBdr>
        <w:top w:val="none" w:sz="0" w:space="0" w:color="auto"/>
        <w:left w:val="none" w:sz="0" w:space="0" w:color="auto"/>
        <w:bottom w:val="none" w:sz="0" w:space="0" w:color="auto"/>
        <w:right w:val="none" w:sz="0" w:space="0" w:color="auto"/>
      </w:divBdr>
      <w:divsChild>
        <w:div w:id="424688354">
          <w:marLeft w:val="-720"/>
          <w:marRight w:val="0"/>
          <w:marTop w:val="0"/>
          <w:marBottom w:val="0"/>
          <w:divBdr>
            <w:top w:val="none" w:sz="0" w:space="0" w:color="auto"/>
            <w:left w:val="none" w:sz="0" w:space="0" w:color="auto"/>
            <w:bottom w:val="none" w:sz="0" w:space="0" w:color="auto"/>
            <w:right w:val="none" w:sz="0" w:space="0" w:color="auto"/>
          </w:divBdr>
        </w:div>
      </w:divsChild>
    </w:div>
    <w:div w:id="60099502">
      <w:bodyDiv w:val="1"/>
      <w:marLeft w:val="0"/>
      <w:marRight w:val="0"/>
      <w:marTop w:val="0"/>
      <w:marBottom w:val="0"/>
      <w:divBdr>
        <w:top w:val="none" w:sz="0" w:space="0" w:color="auto"/>
        <w:left w:val="none" w:sz="0" w:space="0" w:color="auto"/>
        <w:bottom w:val="none" w:sz="0" w:space="0" w:color="auto"/>
        <w:right w:val="none" w:sz="0" w:space="0" w:color="auto"/>
      </w:divBdr>
    </w:div>
    <w:div w:id="108087550">
      <w:bodyDiv w:val="1"/>
      <w:marLeft w:val="0"/>
      <w:marRight w:val="0"/>
      <w:marTop w:val="0"/>
      <w:marBottom w:val="0"/>
      <w:divBdr>
        <w:top w:val="none" w:sz="0" w:space="0" w:color="auto"/>
        <w:left w:val="none" w:sz="0" w:space="0" w:color="auto"/>
        <w:bottom w:val="none" w:sz="0" w:space="0" w:color="auto"/>
        <w:right w:val="none" w:sz="0" w:space="0" w:color="auto"/>
      </w:divBdr>
    </w:div>
    <w:div w:id="116148433">
      <w:bodyDiv w:val="1"/>
      <w:marLeft w:val="0"/>
      <w:marRight w:val="0"/>
      <w:marTop w:val="0"/>
      <w:marBottom w:val="0"/>
      <w:divBdr>
        <w:top w:val="none" w:sz="0" w:space="0" w:color="auto"/>
        <w:left w:val="none" w:sz="0" w:space="0" w:color="auto"/>
        <w:bottom w:val="none" w:sz="0" w:space="0" w:color="auto"/>
        <w:right w:val="none" w:sz="0" w:space="0" w:color="auto"/>
      </w:divBdr>
      <w:divsChild>
        <w:div w:id="1022704381">
          <w:marLeft w:val="-720"/>
          <w:marRight w:val="0"/>
          <w:marTop w:val="0"/>
          <w:marBottom w:val="0"/>
          <w:divBdr>
            <w:top w:val="none" w:sz="0" w:space="0" w:color="auto"/>
            <w:left w:val="none" w:sz="0" w:space="0" w:color="auto"/>
            <w:bottom w:val="none" w:sz="0" w:space="0" w:color="auto"/>
            <w:right w:val="none" w:sz="0" w:space="0" w:color="auto"/>
          </w:divBdr>
        </w:div>
      </w:divsChild>
    </w:div>
    <w:div w:id="141315433">
      <w:bodyDiv w:val="1"/>
      <w:marLeft w:val="0"/>
      <w:marRight w:val="0"/>
      <w:marTop w:val="0"/>
      <w:marBottom w:val="0"/>
      <w:divBdr>
        <w:top w:val="none" w:sz="0" w:space="0" w:color="auto"/>
        <w:left w:val="none" w:sz="0" w:space="0" w:color="auto"/>
        <w:bottom w:val="none" w:sz="0" w:space="0" w:color="auto"/>
        <w:right w:val="none" w:sz="0" w:space="0" w:color="auto"/>
      </w:divBdr>
      <w:divsChild>
        <w:div w:id="1169907175">
          <w:marLeft w:val="-720"/>
          <w:marRight w:val="0"/>
          <w:marTop w:val="0"/>
          <w:marBottom w:val="0"/>
          <w:divBdr>
            <w:top w:val="none" w:sz="0" w:space="0" w:color="auto"/>
            <w:left w:val="none" w:sz="0" w:space="0" w:color="auto"/>
            <w:bottom w:val="none" w:sz="0" w:space="0" w:color="auto"/>
            <w:right w:val="none" w:sz="0" w:space="0" w:color="auto"/>
          </w:divBdr>
        </w:div>
      </w:divsChild>
    </w:div>
    <w:div w:id="149104864">
      <w:bodyDiv w:val="1"/>
      <w:marLeft w:val="0"/>
      <w:marRight w:val="0"/>
      <w:marTop w:val="0"/>
      <w:marBottom w:val="0"/>
      <w:divBdr>
        <w:top w:val="none" w:sz="0" w:space="0" w:color="auto"/>
        <w:left w:val="none" w:sz="0" w:space="0" w:color="auto"/>
        <w:bottom w:val="none" w:sz="0" w:space="0" w:color="auto"/>
        <w:right w:val="none" w:sz="0" w:space="0" w:color="auto"/>
      </w:divBdr>
    </w:div>
    <w:div w:id="183448499">
      <w:bodyDiv w:val="1"/>
      <w:marLeft w:val="0"/>
      <w:marRight w:val="0"/>
      <w:marTop w:val="0"/>
      <w:marBottom w:val="0"/>
      <w:divBdr>
        <w:top w:val="none" w:sz="0" w:space="0" w:color="auto"/>
        <w:left w:val="none" w:sz="0" w:space="0" w:color="auto"/>
        <w:bottom w:val="none" w:sz="0" w:space="0" w:color="auto"/>
        <w:right w:val="none" w:sz="0" w:space="0" w:color="auto"/>
      </w:divBdr>
    </w:div>
    <w:div w:id="204487013">
      <w:bodyDiv w:val="1"/>
      <w:marLeft w:val="0"/>
      <w:marRight w:val="0"/>
      <w:marTop w:val="0"/>
      <w:marBottom w:val="0"/>
      <w:divBdr>
        <w:top w:val="none" w:sz="0" w:space="0" w:color="auto"/>
        <w:left w:val="none" w:sz="0" w:space="0" w:color="auto"/>
        <w:bottom w:val="none" w:sz="0" w:space="0" w:color="auto"/>
        <w:right w:val="none" w:sz="0" w:space="0" w:color="auto"/>
      </w:divBdr>
      <w:divsChild>
        <w:div w:id="1481389634">
          <w:marLeft w:val="-720"/>
          <w:marRight w:val="0"/>
          <w:marTop w:val="0"/>
          <w:marBottom w:val="0"/>
          <w:divBdr>
            <w:top w:val="none" w:sz="0" w:space="0" w:color="auto"/>
            <w:left w:val="none" w:sz="0" w:space="0" w:color="auto"/>
            <w:bottom w:val="none" w:sz="0" w:space="0" w:color="auto"/>
            <w:right w:val="none" w:sz="0" w:space="0" w:color="auto"/>
          </w:divBdr>
        </w:div>
      </w:divsChild>
    </w:div>
    <w:div w:id="320739945">
      <w:bodyDiv w:val="1"/>
      <w:marLeft w:val="0"/>
      <w:marRight w:val="0"/>
      <w:marTop w:val="0"/>
      <w:marBottom w:val="0"/>
      <w:divBdr>
        <w:top w:val="none" w:sz="0" w:space="0" w:color="auto"/>
        <w:left w:val="none" w:sz="0" w:space="0" w:color="auto"/>
        <w:bottom w:val="none" w:sz="0" w:space="0" w:color="auto"/>
        <w:right w:val="none" w:sz="0" w:space="0" w:color="auto"/>
      </w:divBdr>
    </w:div>
    <w:div w:id="374695100">
      <w:bodyDiv w:val="1"/>
      <w:marLeft w:val="0"/>
      <w:marRight w:val="0"/>
      <w:marTop w:val="0"/>
      <w:marBottom w:val="0"/>
      <w:divBdr>
        <w:top w:val="none" w:sz="0" w:space="0" w:color="auto"/>
        <w:left w:val="none" w:sz="0" w:space="0" w:color="auto"/>
        <w:bottom w:val="none" w:sz="0" w:space="0" w:color="auto"/>
        <w:right w:val="none" w:sz="0" w:space="0" w:color="auto"/>
      </w:divBdr>
    </w:div>
    <w:div w:id="469130585">
      <w:bodyDiv w:val="1"/>
      <w:marLeft w:val="0"/>
      <w:marRight w:val="0"/>
      <w:marTop w:val="0"/>
      <w:marBottom w:val="0"/>
      <w:divBdr>
        <w:top w:val="none" w:sz="0" w:space="0" w:color="auto"/>
        <w:left w:val="none" w:sz="0" w:space="0" w:color="auto"/>
        <w:bottom w:val="none" w:sz="0" w:space="0" w:color="auto"/>
        <w:right w:val="none" w:sz="0" w:space="0" w:color="auto"/>
      </w:divBdr>
      <w:divsChild>
        <w:div w:id="345132769">
          <w:marLeft w:val="-720"/>
          <w:marRight w:val="0"/>
          <w:marTop w:val="0"/>
          <w:marBottom w:val="0"/>
          <w:divBdr>
            <w:top w:val="none" w:sz="0" w:space="0" w:color="auto"/>
            <w:left w:val="none" w:sz="0" w:space="0" w:color="auto"/>
            <w:bottom w:val="none" w:sz="0" w:space="0" w:color="auto"/>
            <w:right w:val="none" w:sz="0" w:space="0" w:color="auto"/>
          </w:divBdr>
        </w:div>
      </w:divsChild>
    </w:div>
    <w:div w:id="545916061">
      <w:bodyDiv w:val="1"/>
      <w:marLeft w:val="0"/>
      <w:marRight w:val="0"/>
      <w:marTop w:val="0"/>
      <w:marBottom w:val="0"/>
      <w:divBdr>
        <w:top w:val="none" w:sz="0" w:space="0" w:color="auto"/>
        <w:left w:val="none" w:sz="0" w:space="0" w:color="auto"/>
        <w:bottom w:val="none" w:sz="0" w:space="0" w:color="auto"/>
        <w:right w:val="none" w:sz="0" w:space="0" w:color="auto"/>
      </w:divBdr>
    </w:div>
    <w:div w:id="554119039">
      <w:bodyDiv w:val="1"/>
      <w:marLeft w:val="0"/>
      <w:marRight w:val="0"/>
      <w:marTop w:val="0"/>
      <w:marBottom w:val="0"/>
      <w:divBdr>
        <w:top w:val="none" w:sz="0" w:space="0" w:color="auto"/>
        <w:left w:val="none" w:sz="0" w:space="0" w:color="auto"/>
        <w:bottom w:val="none" w:sz="0" w:space="0" w:color="auto"/>
        <w:right w:val="none" w:sz="0" w:space="0" w:color="auto"/>
      </w:divBdr>
      <w:divsChild>
        <w:div w:id="233859324">
          <w:marLeft w:val="-720"/>
          <w:marRight w:val="0"/>
          <w:marTop w:val="0"/>
          <w:marBottom w:val="0"/>
          <w:divBdr>
            <w:top w:val="none" w:sz="0" w:space="0" w:color="auto"/>
            <w:left w:val="none" w:sz="0" w:space="0" w:color="auto"/>
            <w:bottom w:val="none" w:sz="0" w:space="0" w:color="auto"/>
            <w:right w:val="none" w:sz="0" w:space="0" w:color="auto"/>
          </w:divBdr>
        </w:div>
      </w:divsChild>
    </w:div>
    <w:div w:id="592475364">
      <w:bodyDiv w:val="1"/>
      <w:marLeft w:val="0"/>
      <w:marRight w:val="0"/>
      <w:marTop w:val="0"/>
      <w:marBottom w:val="0"/>
      <w:divBdr>
        <w:top w:val="none" w:sz="0" w:space="0" w:color="auto"/>
        <w:left w:val="none" w:sz="0" w:space="0" w:color="auto"/>
        <w:bottom w:val="none" w:sz="0" w:space="0" w:color="auto"/>
        <w:right w:val="none" w:sz="0" w:space="0" w:color="auto"/>
      </w:divBdr>
      <w:divsChild>
        <w:div w:id="1306349858">
          <w:marLeft w:val="-720"/>
          <w:marRight w:val="0"/>
          <w:marTop w:val="0"/>
          <w:marBottom w:val="0"/>
          <w:divBdr>
            <w:top w:val="none" w:sz="0" w:space="0" w:color="auto"/>
            <w:left w:val="none" w:sz="0" w:space="0" w:color="auto"/>
            <w:bottom w:val="none" w:sz="0" w:space="0" w:color="auto"/>
            <w:right w:val="none" w:sz="0" w:space="0" w:color="auto"/>
          </w:divBdr>
        </w:div>
      </w:divsChild>
    </w:div>
    <w:div w:id="620380675">
      <w:bodyDiv w:val="1"/>
      <w:marLeft w:val="0"/>
      <w:marRight w:val="0"/>
      <w:marTop w:val="0"/>
      <w:marBottom w:val="0"/>
      <w:divBdr>
        <w:top w:val="none" w:sz="0" w:space="0" w:color="auto"/>
        <w:left w:val="none" w:sz="0" w:space="0" w:color="auto"/>
        <w:bottom w:val="none" w:sz="0" w:space="0" w:color="auto"/>
        <w:right w:val="none" w:sz="0" w:space="0" w:color="auto"/>
      </w:divBdr>
    </w:div>
    <w:div w:id="658651475">
      <w:bodyDiv w:val="1"/>
      <w:marLeft w:val="0"/>
      <w:marRight w:val="0"/>
      <w:marTop w:val="0"/>
      <w:marBottom w:val="0"/>
      <w:divBdr>
        <w:top w:val="none" w:sz="0" w:space="0" w:color="auto"/>
        <w:left w:val="none" w:sz="0" w:space="0" w:color="auto"/>
        <w:bottom w:val="none" w:sz="0" w:space="0" w:color="auto"/>
        <w:right w:val="none" w:sz="0" w:space="0" w:color="auto"/>
      </w:divBdr>
    </w:div>
    <w:div w:id="668407641">
      <w:bodyDiv w:val="1"/>
      <w:marLeft w:val="0"/>
      <w:marRight w:val="0"/>
      <w:marTop w:val="0"/>
      <w:marBottom w:val="0"/>
      <w:divBdr>
        <w:top w:val="none" w:sz="0" w:space="0" w:color="auto"/>
        <w:left w:val="none" w:sz="0" w:space="0" w:color="auto"/>
        <w:bottom w:val="none" w:sz="0" w:space="0" w:color="auto"/>
        <w:right w:val="none" w:sz="0" w:space="0" w:color="auto"/>
      </w:divBdr>
      <w:divsChild>
        <w:div w:id="652757345">
          <w:marLeft w:val="-720"/>
          <w:marRight w:val="0"/>
          <w:marTop w:val="0"/>
          <w:marBottom w:val="0"/>
          <w:divBdr>
            <w:top w:val="none" w:sz="0" w:space="0" w:color="auto"/>
            <w:left w:val="none" w:sz="0" w:space="0" w:color="auto"/>
            <w:bottom w:val="none" w:sz="0" w:space="0" w:color="auto"/>
            <w:right w:val="none" w:sz="0" w:space="0" w:color="auto"/>
          </w:divBdr>
        </w:div>
      </w:divsChild>
    </w:div>
    <w:div w:id="679501959">
      <w:bodyDiv w:val="1"/>
      <w:marLeft w:val="0"/>
      <w:marRight w:val="0"/>
      <w:marTop w:val="0"/>
      <w:marBottom w:val="0"/>
      <w:divBdr>
        <w:top w:val="none" w:sz="0" w:space="0" w:color="auto"/>
        <w:left w:val="none" w:sz="0" w:space="0" w:color="auto"/>
        <w:bottom w:val="none" w:sz="0" w:space="0" w:color="auto"/>
        <w:right w:val="none" w:sz="0" w:space="0" w:color="auto"/>
      </w:divBdr>
    </w:div>
    <w:div w:id="699743094">
      <w:bodyDiv w:val="1"/>
      <w:marLeft w:val="0"/>
      <w:marRight w:val="0"/>
      <w:marTop w:val="0"/>
      <w:marBottom w:val="0"/>
      <w:divBdr>
        <w:top w:val="none" w:sz="0" w:space="0" w:color="auto"/>
        <w:left w:val="none" w:sz="0" w:space="0" w:color="auto"/>
        <w:bottom w:val="none" w:sz="0" w:space="0" w:color="auto"/>
        <w:right w:val="none" w:sz="0" w:space="0" w:color="auto"/>
      </w:divBdr>
    </w:div>
    <w:div w:id="751975126">
      <w:bodyDiv w:val="1"/>
      <w:marLeft w:val="0"/>
      <w:marRight w:val="0"/>
      <w:marTop w:val="0"/>
      <w:marBottom w:val="0"/>
      <w:divBdr>
        <w:top w:val="none" w:sz="0" w:space="0" w:color="auto"/>
        <w:left w:val="none" w:sz="0" w:space="0" w:color="auto"/>
        <w:bottom w:val="none" w:sz="0" w:space="0" w:color="auto"/>
        <w:right w:val="none" w:sz="0" w:space="0" w:color="auto"/>
      </w:divBdr>
    </w:div>
    <w:div w:id="779377000">
      <w:bodyDiv w:val="1"/>
      <w:marLeft w:val="0"/>
      <w:marRight w:val="0"/>
      <w:marTop w:val="0"/>
      <w:marBottom w:val="0"/>
      <w:divBdr>
        <w:top w:val="none" w:sz="0" w:space="0" w:color="auto"/>
        <w:left w:val="none" w:sz="0" w:space="0" w:color="auto"/>
        <w:bottom w:val="none" w:sz="0" w:space="0" w:color="auto"/>
        <w:right w:val="none" w:sz="0" w:space="0" w:color="auto"/>
      </w:divBdr>
    </w:div>
    <w:div w:id="799957000">
      <w:bodyDiv w:val="1"/>
      <w:marLeft w:val="0"/>
      <w:marRight w:val="0"/>
      <w:marTop w:val="0"/>
      <w:marBottom w:val="0"/>
      <w:divBdr>
        <w:top w:val="none" w:sz="0" w:space="0" w:color="auto"/>
        <w:left w:val="none" w:sz="0" w:space="0" w:color="auto"/>
        <w:bottom w:val="none" w:sz="0" w:space="0" w:color="auto"/>
        <w:right w:val="none" w:sz="0" w:space="0" w:color="auto"/>
      </w:divBdr>
    </w:div>
    <w:div w:id="806702694">
      <w:bodyDiv w:val="1"/>
      <w:marLeft w:val="0"/>
      <w:marRight w:val="0"/>
      <w:marTop w:val="0"/>
      <w:marBottom w:val="0"/>
      <w:divBdr>
        <w:top w:val="none" w:sz="0" w:space="0" w:color="auto"/>
        <w:left w:val="none" w:sz="0" w:space="0" w:color="auto"/>
        <w:bottom w:val="none" w:sz="0" w:space="0" w:color="auto"/>
        <w:right w:val="none" w:sz="0" w:space="0" w:color="auto"/>
      </w:divBdr>
      <w:divsChild>
        <w:div w:id="1865710221">
          <w:marLeft w:val="-720"/>
          <w:marRight w:val="0"/>
          <w:marTop w:val="0"/>
          <w:marBottom w:val="0"/>
          <w:divBdr>
            <w:top w:val="none" w:sz="0" w:space="0" w:color="auto"/>
            <w:left w:val="none" w:sz="0" w:space="0" w:color="auto"/>
            <w:bottom w:val="none" w:sz="0" w:space="0" w:color="auto"/>
            <w:right w:val="none" w:sz="0" w:space="0" w:color="auto"/>
          </w:divBdr>
        </w:div>
      </w:divsChild>
    </w:div>
    <w:div w:id="822739307">
      <w:bodyDiv w:val="1"/>
      <w:marLeft w:val="0"/>
      <w:marRight w:val="0"/>
      <w:marTop w:val="0"/>
      <w:marBottom w:val="0"/>
      <w:divBdr>
        <w:top w:val="none" w:sz="0" w:space="0" w:color="auto"/>
        <w:left w:val="none" w:sz="0" w:space="0" w:color="auto"/>
        <w:bottom w:val="none" w:sz="0" w:space="0" w:color="auto"/>
        <w:right w:val="none" w:sz="0" w:space="0" w:color="auto"/>
      </w:divBdr>
    </w:div>
    <w:div w:id="835077103">
      <w:bodyDiv w:val="1"/>
      <w:marLeft w:val="0"/>
      <w:marRight w:val="0"/>
      <w:marTop w:val="0"/>
      <w:marBottom w:val="0"/>
      <w:divBdr>
        <w:top w:val="none" w:sz="0" w:space="0" w:color="auto"/>
        <w:left w:val="none" w:sz="0" w:space="0" w:color="auto"/>
        <w:bottom w:val="none" w:sz="0" w:space="0" w:color="auto"/>
        <w:right w:val="none" w:sz="0" w:space="0" w:color="auto"/>
      </w:divBdr>
      <w:divsChild>
        <w:div w:id="2060667513">
          <w:marLeft w:val="-720"/>
          <w:marRight w:val="0"/>
          <w:marTop w:val="0"/>
          <w:marBottom w:val="0"/>
          <w:divBdr>
            <w:top w:val="none" w:sz="0" w:space="0" w:color="auto"/>
            <w:left w:val="none" w:sz="0" w:space="0" w:color="auto"/>
            <w:bottom w:val="none" w:sz="0" w:space="0" w:color="auto"/>
            <w:right w:val="none" w:sz="0" w:space="0" w:color="auto"/>
          </w:divBdr>
        </w:div>
      </w:divsChild>
    </w:div>
    <w:div w:id="868952713">
      <w:bodyDiv w:val="1"/>
      <w:marLeft w:val="0"/>
      <w:marRight w:val="0"/>
      <w:marTop w:val="0"/>
      <w:marBottom w:val="0"/>
      <w:divBdr>
        <w:top w:val="none" w:sz="0" w:space="0" w:color="auto"/>
        <w:left w:val="none" w:sz="0" w:space="0" w:color="auto"/>
        <w:bottom w:val="none" w:sz="0" w:space="0" w:color="auto"/>
        <w:right w:val="none" w:sz="0" w:space="0" w:color="auto"/>
      </w:divBdr>
    </w:div>
    <w:div w:id="885290904">
      <w:bodyDiv w:val="1"/>
      <w:marLeft w:val="0"/>
      <w:marRight w:val="0"/>
      <w:marTop w:val="0"/>
      <w:marBottom w:val="0"/>
      <w:divBdr>
        <w:top w:val="none" w:sz="0" w:space="0" w:color="auto"/>
        <w:left w:val="none" w:sz="0" w:space="0" w:color="auto"/>
        <w:bottom w:val="none" w:sz="0" w:space="0" w:color="auto"/>
        <w:right w:val="none" w:sz="0" w:space="0" w:color="auto"/>
      </w:divBdr>
      <w:divsChild>
        <w:div w:id="2090274645">
          <w:marLeft w:val="-720"/>
          <w:marRight w:val="0"/>
          <w:marTop w:val="0"/>
          <w:marBottom w:val="0"/>
          <w:divBdr>
            <w:top w:val="none" w:sz="0" w:space="0" w:color="auto"/>
            <w:left w:val="none" w:sz="0" w:space="0" w:color="auto"/>
            <w:bottom w:val="none" w:sz="0" w:space="0" w:color="auto"/>
            <w:right w:val="none" w:sz="0" w:space="0" w:color="auto"/>
          </w:divBdr>
        </w:div>
      </w:divsChild>
    </w:div>
    <w:div w:id="917519007">
      <w:bodyDiv w:val="1"/>
      <w:marLeft w:val="0"/>
      <w:marRight w:val="0"/>
      <w:marTop w:val="0"/>
      <w:marBottom w:val="0"/>
      <w:divBdr>
        <w:top w:val="none" w:sz="0" w:space="0" w:color="auto"/>
        <w:left w:val="none" w:sz="0" w:space="0" w:color="auto"/>
        <w:bottom w:val="none" w:sz="0" w:space="0" w:color="auto"/>
        <w:right w:val="none" w:sz="0" w:space="0" w:color="auto"/>
      </w:divBdr>
    </w:div>
    <w:div w:id="1014922120">
      <w:bodyDiv w:val="1"/>
      <w:marLeft w:val="0"/>
      <w:marRight w:val="0"/>
      <w:marTop w:val="0"/>
      <w:marBottom w:val="0"/>
      <w:divBdr>
        <w:top w:val="none" w:sz="0" w:space="0" w:color="auto"/>
        <w:left w:val="none" w:sz="0" w:space="0" w:color="auto"/>
        <w:bottom w:val="none" w:sz="0" w:space="0" w:color="auto"/>
        <w:right w:val="none" w:sz="0" w:space="0" w:color="auto"/>
      </w:divBdr>
      <w:divsChild>
        <w:div w:id="1640456080">
          <w:marLeft w:val="-720"/>
          <w:marRight w:val="0"/>
          <w:marTop w:val="0"/>
          <w:marBottom w:val="0"/>
          <w:divBdr>
            <w:top w:val="none" w:sz="0" w:space="0" w:color="auto"/>
            <w:left w:val="none" w:sz="0" w:space="0" w:color="auto"/>
            <w:bottom w:val="none" w:sz="0" w:space="0" w:color="auto"/>
            <w:right w:val="none" w:sz="0" w:space="0" w:color="auto"/>
          </w:divBdr>
        </w:div>
      </w:divsChild>
    </w:div>
    <w:div w:id="1091388629">
      <w:bodyDiv w:val="1"/>
      <w:marLeft w:val="0"/>
      <w:marRight w:val="0"/>
      <w:marTop w:val="0"/>
      <w:marBottom w:val="0"/>
      <w:divBdr>
        <w:top w:val="none" w:sz="0" w:space="0" w:color="auto"/>
        <w:left w:val="none" w:sz="0" w:space="0" w:color="auto"/>
        <w:bottom w:val="none" w:sz="0" w:space="0" w:color="auto"/>
        <w:right w:val="none" w:sz="0" w:space="0" w:color="auto"/>
      </w:divBdr>
    </w:div>
    <w:div w:id="1092050644">
      <w:bodyDiv w:val="1"/>
      <w:marLeft w:val="0"/>
      <w:marRight w:val="0"/>
      <w:marTop w:val="0"/>
      <w:marBottom w:val="0"/>
      <w:divBdr>
        <w:top w:val="none" w:sz="0" w:space="0" w:color="auto"/>
        <w:left w:val="none" w:sz="0" w:space="0" w:color="auto"/>
        <w:bottom w:val="none" w:sz="0" w:space="0" w:color="auto"/>
        <w:right w:val="none" w:sz="0" w:space="0" w:color="auto"/>
      </w:divBdr>
    </w:div>
    <w:div w:id="1099983951">
      <w:bodyDiv w:val="1"/>
      <w:marLeft w:val="0"/>
      <w:marRight w:val="0"/>
      <w:marTop w:val="0"/>
      <w:marBottom w:val="0"/>
      <w:divBdr>
        <w:top w:val="none" w:sz="0" w:space="0" w:color="auto"/>
        <w:left w:val="none" w:sz="0" w:space="0" w:color="auto"/>
        <w:bottom w:val="none" w:sz="0" w:space="0" w:color="auto"/>
        <w:right w:val="none" w:sz="0" w:space="0" w:color="auto"/>
      </w:divBdr>
      <w:divsChild>
        <w:div w:id="69081071">
          <w:marLeft w:val="-720"/>
          <w:marRight w:val="0"/>
          <w:marTop w:val="0"/>
          <w:marBottom w:val="0"/>
          <w:divBdr>
            <w:top w:val="none" w:sz="0" w:space="0" w:color="auto"/>
            <w:left w:val="none" w:sz="0" w:space="0" w:color="auto"/>
            <w:bottom w:val="none" w:sz="0" w:space="0" w:color="auto"/>
            <w:right w:val="none" w:sz="0" w:space="0" w:color="auto"/>
          </w:divBdr>
        </w:div>
      </w:divsChild>
    </w:div>
    <w:div w:id="1141070562">
      <w:bodyDiv w:val="1"/>
      <w:marLeft w:val="0"/>
      <w:marRight w:val="0"/>
      <w:marTop w:val="0"/>
      <w:marBottom w:val="0"/>
      <w:divBdr>
        <w:top w:val="none" w:sz="0" w:space="0" w:color="auto"/>
        <w:left w:val="none" w:sz="0" w:space="0" w:color="auto"/>
        <w:bottom w:val="none" w:sz="0" w:space="0" w:color="auto"/>
        <w:right w:val="none" w:sz="0" w:space="0" w:color="auto"/>
      </w:divBdr>
    </w:div>
    <w:div w:id="1168255880">
      <w:bodyDiv w:val="1"/>
      <w:marLeft w:val="0"/>
      <w:marRight w:val="0"/>
      <w:marTop w:val="0"/>
      <w:marBottom w:val="0"/>
      <w:divBdr>
        <w:top w:val="none" w:sz="0" w:space="0" w:color="auto"/>
        <w:left w:val="none" w:sz="0" w:space="0" w:color="auto"/>
        <w:bottom w:val="none" w:sz="0" w:space="0" w:color="auto"/>
        <w:right w:val="none" w:sz="0" w:space="0" w:color="auto"/>
      </w:divBdr>
      <w:divsChild>
        <w:div w:id="930087054">
          <w:marLeft w:val="-720"/>
          <w:marRight w:val="0"/>
          <w:marTop w:val="0"/>
          <w:marBottom w:val="0"/>
          <w:divBdr>
            <w:top w:val="none" w:sz="0" w:space="0" w:color="auto"/>
            <w:left w:val="none" w:sz="0" w:space="0" w:color="auto"/>
            <w:bottom w:val="none" w:sz="0" w:space="0" w:color="auto"/>
            <w:right w:val="none" w:sz="0" w:space="0" w:color="auto"/>
          </w:divBdr>
        </w:div>
      </w:divsChild>
    </w:div>
    <w:div w:id="1224638246">
      <w:bodyDiv w:val="1"/>
      <w:marLeft w:val="0"/>
      <w:marRight w:val="0"/>
      <w:marTop w:val="0"/>
      <w:marBottom w:val="0"/>
      <w:divBdr>
        <w:top w:val="none" w:sz="0" w:space="0" w:color="auto"/>
        <w:left w:val="none" w:sz="0" w:space="0" w:color="auto"/>
        <w:bottom w:val="none" w:sz="0" w:space="0" w:color="auto"/>
        <w:right w:val="none" w:sz="0" w:space="0" w:color="auto"/>
      </w:divBdr>
      <w:divsChild>
        <w:div w:id="1121412969">
          <w:marLeft w:val="-720"/>
          <w:marRight w:val="0"/>
          <w:marTop w:val="0"/>
          <w:marBottom w:val="0"/>
          <w:divBdr>
            <w:top w:val="none" w:sz="0" w:space="0" w:color="auto"/>
            <w:left w:val="none" w:sz="0" w:space="0" w:color="auto"/>
            <w:bottom w:val="none" w:sz="0" w:space="0" w:color="auto"/>
            <w:right w:val="none" w:sz="0" w:space="0" w:color="auto"/>
          </w:divBdr>
        </w:div>
      </w:divsChild>
    </w:div>
    <w:div w:id="1225484925">
      <w:bodyDiv w:val="1"/>
      <w:marLeft w:val="0"/>
      <w:marRight w:val="0"/>
      <w:marTop w:val="0"/>
      <w:marBottom w:val="0"/>
      <w:divBdr>
        <w:top w:val="none" w:sz="0" w:space="0" w:color="auto"/>
        <w:left w:val="none" w:sz="0" w:space="0" w:color="auto"/>
        <w:bottom w:val="none" w:sz="0" w:space="0" w:color="auto"/>
        <w:right w:val="none" w:sz="0" w:space="0" w:color="auto"/>
      </w:divBdr>
    </w:div>
    <w:div w:id="1229266700">
      <w:bodyDiv w:val="1"/>
      <w:marLeft w:val="0"/>
      <w:marRight w:val="0"/>
      <w:marTop w:val="0"/>
      <w:marBottom w:val="0"/>
      <w:divBdr>
        <w:top w:val="none" w:sz="0" w:space="0" w:color="auto"/>
        <w:left w:val="none" w:sz="0" w:space="0" w:color="auto"/>
        <w:bottom w:val="none" w:sz="0" w:space="0" w:color="auto"/>
        <w:right w:val="none" w:sz="0" w:space="0" w:color="auto"/>
      </w:divBdr>
    </w:div>
    <w:div w:id="1327438818">
      <w:bodyDiv w:val="1"/>
      <w:marLeft w:val="0"/>
      <w:marRight w:val="0"/>
      <w:marTop w:val="0"/>
      <w:marBottom w:val="0"/>
      <w:divBdr>
        <w:top w:val="none" w:sz="0" w:space="0" w:color="auto"/>
        <w:left w:val="none" w:sz="0" w:space="0" w:color="auto"/>
        <w:bottom w:val="none" w:sz="0" w:space="0" w:color="auto"/>
        <w:right w:val="none" w:sz="0" w:space="0" w:color="auto"/>
      </w:divBdr>
    </w:div>
    <w:div w:id="1348599863">
      <w:bodyDiv w:val="1"/>
      <w:marLeft w:val="0"/>
      <w:marRight w:val="0"/>
      <w:marTop w:val="0"/>
      <w:marBottom w:val="0"/>
      <w:divBdr>
        <w:top w:val="none" w:sz="0" w:space="0" w:color="auto"/>
        <w:left w:val="none" w:sz="0" w:space="0" w:color="auto"/>
        <w:bottom w:val="none" w:sz="0" w:space="0" w:color="auto"/>
        <w:right w:val="none" w:sz="0" w:space="0" w:color="auto"/>
      </w:divBdr>
    </w:div>
    <w:div w:id="1371103748">
      <w:bodyDiv w:val="1"/>
      <w:marLeft w:val="0"/>
      <w:marRight w:val="0"/>
      <w:marTop w:val="0"/>
      <w:marBottom w:val="0"/>
      <w:divBdr>
        <w:top w:val="none" w:sz="0" w:space="0" w:color="auto"/>
        <w:left w:val="none" w:sz="0" w:space="0" w:color="auto"/>
        <w:bottom w:val="none" w:sz="0" w:space="0" w:color="auto"/>
        <w:right w:val="none" w:sz="0" w:space="0" w:color="auto"/>
      </w:divBdr>
      <w:divsChild>
        <w:div w:id="95834573">
          <w:marLeft w:val="-720"/>
          <w:marRight w:val="0"/>
          <w:marTop w:val="0"/>
          <w:marBottom w:val="0"/>
          <w:divBdr>
            <w:top w:val="none" w:sz="0" w:space="0" w:color="auto"/>
            <w:left w:val="none" w:sz="0" w:space="0" w:color="auto"/>
            <w:bottom w:val="none" w:sz="0" w:space="0" w:color="auto"/>
            <w:right w:val="none" w:sz="0" w:space="0" w:color="auto"/>
          </w:divBdr>
        </w:div>
      </w:divsChild>
    </w:div>
    <w:div w:id="1404990276">
      <w:bodyDiv w:val="1"/>
      <w:marLeft w:val="0"/>
      <w:marRight w:val="0"/>
      <w:marTop w:val="0"/>
      <w:marBottom w:val="0"/>
      <w:divBdr>
        <w:top w:val="none" w:sz="0" w:space="0" w:color="auto"/>
        <w:left w:val="none" w:sz="0" w:space="0" w:color="auto"/>
        <w:bottom w:val="none" w:sz="0" w:space="0" w:color="auto"/>
        <w:right w:val="none" w:sz="0" w:space="0" w:color="auto"/>
      </w:divBdr>
      <w:divsChild>
        <w:div w:id="796337223">
          <w:marLeft w:val="-720"/>
          <w:marRight w:val="0"/>
          <w:marTop w:val="0"/>
          <w:marBottom w:val="0"/>
          <w:divBdr>
            <w:top w:val="none" w:sz="0" w:space="0" w:color="auto"/>
            <w:left w:val="none" w:sz="0" w:space="0" w:color="auto"/>
            <w:bottom w:val="none" w:sz="0" w:space="0" w:color="auto"/>
            <w:right w:val="none" w:sz="0" w:space="0" w:color="auto"/>
          </w:divBdr>
        </w:div>
      </w:divsChild>
    </w:div>
    <w:div w:id="1488401816">
      <w:bodyDiv w:val="1"/>
      <w:marLeft w:val="0"/>
      <w:marRight w:val="0"/>
      <w:marTop w:val="0"/>
      <w:marBottom w:val="0"/>
      <w:divBdr>
        <w:top w:val="none" w:sz="0" w:space="0" w:color="auto"/>
        <w:left w:val="none" w:sz="0" w:space="0" w:color="auto"/>
        <w:bottom w:val="none" w:sz="0" w:space="0" w:color="auto"/>
        <w:right w:val="none" w:sz="0" w:space="0" w:color="auto"/>
      </w:divBdr>
    </w:div>
    <w:div w:id="1529221444">
      <w:bodyDiv w:val="1"/>
      <w:marLeft w:val="0"/>
      <w:marRight w:val="0"/>
      <w:marTop w:val="0"/>
      <w:marBottom w:val="0"/>
      <w:divBdr>
        <w:top w:val="none" w:sz="0" w:space="0" w:color="auto"/>
        <w:left w:val="none" w:sz="0" w:space="0" w:color="auto"/>
        <w:bottom w:val="none" w:sz="0" w:space="0" w:color="auto"/>
        <w:right w:val="none" w:sz="0" w:space="0" w:color="auto"/>
      </w:divBdr>
    </w:div>
    <w:div w:id="1571384897">
      <w:bodyDiv w:val="1"/>
      <w:marLeft w:val="0"/>
      <w:marRight w:val="0"/>
      <w:marTop w:val="0"/>
      <w:marBottom w:val="0"/>
      <w:divBdr>
        <w:top w:val="none" w:sz="0" w:space="0" w:color="auto"/>
        <w:left w:val="none" w:sz="0" w:space="0" w:color="auto"/>
        <w:bottom w:val="none" w:sz="0" w:space="0" w:color="auto"/>
        <w:right w:val="none" w:sz="0" w:space="0" w:color="auto"/>
      </w:divBdr>
    </w:div>
    <w:div w:id="1614946234">
      <w:bodyDiv w:val="1"/>
      <w:marLeft w:val="0"/>
      <w:marRight w:val="0"/>
      <w:marTop w:val="0"/>
      <w:marBottom w:val="0"/>
      <w:divBdr>
        <w:top w:val="none" w:sz="0" w:space="0" w:color="auto"/>
        <w:left w:val="none" w:sz="0" w:space="0" w:color="auto"/>
        <w:bottom w:val="none" w:sz="0" w:space="0" w:color="auto"/>
        <w:right w:val="none" w:sz="0" w:space="0" w:color="auto"/>
      </w:divBdr>
      <w:divsChild>
        <w:div w:id="1246770709">
          <w:marLeft w:val="-720"/>
          <w:marRight w:val="0"/>
          <w:marTop w:val="0"/>
          <w:marBottom w:val="0"/>
          <w:divBdr>
            <w:top w:val="none" w:sz="0" w:space="0" w:color="auto"/>
            <w:left w:val="none" w:sz="0" w:space="0" w:color="auto"/>
            <w:bottom w:val="none" w:sz="0" w:space="0" w:color="auto"/>
            <w:right w:val="none" w:sz="0" w:space="0" w:color="auto"/>
          </w:divBdr>
        </w:div>
      </w:divsChild>
    </w:div>
    <w:div w:id="1656569952">
      <w:bodyDiv w:val="1"/>
      <w:marLeft w:val="0"/>
      <w:marRight w:val="0"/>
      <w:marTop w:val="0"/>
      <w:marBottom w:val="0"/>
      <w:divBdr>
        <w:top w:val="none" w:sz="0" w:space="0" w:color="auto"/>
        <w:left w:val="none" w:sz="0" w:space="0" w:color="auto"/>
        <w:bottom w:val="none" w:sz="0" w:space="0" w:color="auto"/>
        <w:right w:val="none" w:sz="0" w:space="0" w:color="auto"/>
      </w:divBdr>
    </w:div>
    <w:div w:id="1666860101">
      <w:bodyDiv w:val="1"/>
      <w:marLeft w:val="0"/>
      <w:marRight w:val="0"/>
      <w:marTop w:val="0"/>
      <w:marBottom w:val="0"/>
      <w:divBdr>
        <w:top w:val="none" w:sz="0" w:space="0" w:color="auto"/>
        <w:left w:val="none" w:sz="0" w:space="0" w:color="auto"/>
        <w:bottom w:val="none" w:sz="0" w:space="0" w:color="auto"/>
        <w:right w:val="none" w:sz="0" w:space="0" w:color="auto"/>
      </w:divBdr>
      <w:divsChild>
        <w:div w:id="1273783089">
          <w:marLeft w:val="-720"/>
          <w:marRight w:val="0"/>
          <w:marTop w:val="0"/>
          <w:marBottom w:val="0"/>
          <w:divBdr>
            <w:top w:val="none" w:sz="0" w:space="0" w:color="auto"/>
            <w:left w:val="none" w:sz="0" w:space="0" w:color="auto"/>
            <w:bottom w:val="none" w:sz="0" w:space="0" w:color="auto"/>
            <w:right w:val="none" w:sz="0" w:space="0" w:color="auto"/>
          </w:divBdr>
        </w:div>
      </w:divsChild>
    </w:div>
    <w:div w:id="1710303045">
      <w:bodyDiv w:val="1"/>
      <w:marLeft w:val="0"/>
      <w:marRight w:val="0"/>
      <w:marTop w:val="0"/>
      <w:marBottom w:val="0"/>
      <w:divBdr>
        <w:top w:val="none" w:sz="0" w:space="0" w:color="auto"/>
        <w:left w:val="none" w:sz="0" w:space="0" w:color="auto"/>
        <w:bottom w:val="none" w:sz="0" w:space="0" w:color="auto"/>
        <w:right w:val="none" w:sz="0" w:space="0" w:color="auto"/>
      </w:divBdr>
      <w:divsChild>
        <w:div w:id="59058778">
          <w:marLeft w:val="-720"/>
          <w:marRight w:val="0"/>
          <w:marTop w:val="0"/>
          <w:marBottom w:val="0"/>
          <w:divBdr>
            <w:top w:val="none" w:sz="0" w:space="0" w:color="auto"/>
            <w:left w:val="none" w:sz="0" w:space="0" w:color="auto"/>
            <w:bottom w:val="none" w:sz="0" w:space="0" w:color="auto"/>
            <w:right w:val="none" w:sz="0" w:space="0" w:color="auto"/>
          </w:divBdr>
        </w:div>
      </w:divsChild>
    </w:div>
    <w:div w:id="1742747463">
      <w:bodyDiv w:val="1"/>
      <w:marLeft w:val="0"/>
      <w:marRight w:val="0"/>
      <w:marTop w:val="0"/>
      <w:marBottom w:val="0"/>
      <w:divBdr>
        <w:top w:val="none" w:sz="0" w:space="0" w:color="auto"/>
        <w:left w:val="none" w:sz="0" w:space="0" w:color="auto"/>
        <w:bottom w:val="none" w:sz="0" w:space="0" w:color="auto"/>
        <w:right w:val="none" w:sz="0" w:space="0" w:color="auto"/>
      </w:divBdr>
      <w:divsChild>
        <w:div w:id="2137987847">
          <w:marLeft w:val="-720"/>
          <w:marRight w:val="0"/>
          <w:marTop w:val="0"/>
          <w:marBottom w:val="0"/>
          <w:divBdr>
            <w:top w:val="none" w:sz="0" w:space="0" w:color="auto"/>
            <w:left w:val="none" w:sz="0" w:space="0" w:color="auto"/>
            <w:bottom w:val="none" w:sz="0" w:space="0" w:color="auto"/>
            <w:right w:val="none" w:sz="0" w:space="0" w:color="auto"/>
          </w:divBdr>
        </w:div>
      </w:divsChild>
    </w:div>
    <w:div w:id="1757969851">
      <w:bodyDiv w:val="1"/>
      <w:marLeft w:val="0"/>
      <w:marRight w:val="0"/>
      <w:marTop w:val="0"/>
      <w:marBottom w:val="0"/>
      <w:divBdr>
        <w:top w:val="none" w:sz="0" w:space="0" w:color="auto"/>
        <w:left w:val="none" w:sz="0" w:space="0" w:color="auto"/>
        <w:bottom w:val="none" w:sz="0" w:space="0" w:color="auto"/>
        <w:right w:val="none" w:sz="0" w:space="0" w:color="auto"/>
      </w:divBdr>
      <w:divsChild>
        <w:div w:id="1543515936">
          <w:marLeft w:val="-720"/>
          <w:marRight w:val="0"/>
          <w:marTop w:val="0"/>
          <w:marBottom w:val="0"/>
          <w:divBdr>
            <w:top w:val="none" w:sz="0" w:space="0" w:color="auto"/>
            <w:left w:val="none" w:sz="0" w:space="0" w:color="auto"/>
            <w:bottom w:val="none" w:sz="0" w:space="0" w:color="auto"/>
            <w:right w:val="none" w:sz="0" w:space="0" w:color="auto"/>
          </w:divBdr>
        </w:div>
      </w:divsChild>
    </w:div>
    <w:div w:id="1766150761">
      <w:bodyDiv w:val="1"/>
      <w:marLeft w:val="0"/>
      <w:marRight w:val="0"/>
      <w:marTop w:val="0"/>
      <w:marBottom w:val="0"/>
      <w:divBdr>
        <w:top w:val="none" w:sz="0" w:space="0" w:color="auto"/>
        <w:left w:val="none" w:sz="0" w:space="0" w:color="auto"/>
        <w:bottom w:val="none" w:sz="0" w:space="0" w:color="auto"/>
        <w:right w:val="none" w:sz="0" w:space="0" w:color="auto"/>
      </w:divBdr>
    </w:div>
    <w:div w:id="1806847380">
      <w:bodyDiv w:val="1"/>
      <w:marLeft w:val="0"/>
      <w:marRight w:val="0"/>
      <w:marTop w:val="0"/>
      <w:marBottom w:val="0"/>
      <w:divBdr>
        <w:top w:val="none" w:sz="0" w:space="0" w:color="auto"/>
        <w:left w:val="none" w:sz="0" w:space="0" w:color="auto"/>
        <w:bottom w:val="none" w:sz="0" w:space="0" w:color="auto"/>
        <w:right w:val="none" w:sz="0" w:space="0" w:color="auto"/>
      </w:divBdr>
      <w:divsChild>
        <w:div w:id="868449225">
          <w:marLeft w:val="-720"/>
          <w:marRight w:val="0"/>
          <w:marTop w:val="0"/>
          <w:marBottom w:val="0"/>
          <w:divBdr>
            <w:top w:val="none" w:sz="0" w:space="0" w:color="auto"/>
            <w:left w:val="none" w:sz="0" w:space="0" w:color="auto"/>
            <w:bottom w:val="none" w:sz="0" w:space="0" w:color="auto"/>
            <w:right w:val="none" w:sz="0" w:space="0" w:color="auto"/>
          </w:divBdr>
        </w:div>
      </w:divsChild>
    </w:div>
    <w:div w:id="1820420327">
      <w:bodyDiv w:val="1"/>
      <w:marLeft w:val="0"/>
      <w:marRight w:val="0"/>
      <w:marTop w:val="0"/>
      <w:marBottom w:val="0"/>
      <w:divBdr>
        <w:top w:val="none" w:sz="0" w:space="0" w:color="auto"/>
        <w:left w:val="none" w:sz="0" w:space="0" w:color="auto"/>
        <w:bottom w:val="none" w:sz="0" w:space="0" w:color="auto"/>
        <w:right w:val="none" w:sz="0" w:space="0" w:color="auto"/>
      </w:divBdr>
      <w:divsChild>
        <w:div w:id="792745479">
          <w:marLeft w:val="-720"/>
          <w:marRight w:val="0"/>
          <w:marTop w:val="0"/>
          <w:marBottom w:val="0"/>
          <w:divBdr>
            <w:top w:val="none" w:sz="0" w:space="0" w:color="auto"/>
            <w:left w:val="none" w:sz="0" w:space="0" w:color="auto"/>
            <w:bottom w:val="none" w:sz="0" w:space="0" w:color="auto"/>
            <w:right w:val="none" w:sz="0" w:space="0" w:color="auto"/>
          </w:divBdr>
        </w:div>
      </w:divsChild>
    </w:div>
    <w:div w:id="1855460333">
      <w:bodyDiv w:val="1"/>
      <w:marLeft w:val="0"/>
      <w:marRight w:val="0"/>
      <w:marTop w:val="0"/>
      <w:marBottom w:val="0"/>
      <w:divBdr>
        <w:top w:val="none" w:sz="0" w:space="0" w:color="auto"/>
        <w:left w:val="none" w:sz="0" w:space="0" w:color="auto"/>
        <w:bottom w:val="none" w:sz="0" w:space="0" w:color="auto"/>
        <w:right w:val="none" w:sz="0" w:space="0" w:color="auto"/>
      </w:divBdr>
    </w:div>
    <w:div w:id="1858152064">
      <w:bodyDiv w:val="1"/>
      <w:marLeft w:val="0"/>
      <w:marRight w:val="0"/>
      <w:marTop w:val="0"/>
      <w:marBottom w:val="0"/>
      <w:divBdr>
        <w:top w:val="none" w:sz="0" w:space="0" w:color="auto"/>
        <w:left w:val="none" w:sz="0" w:space="0" w:color="auto"/>
        <w:bottom w:val="none" w:sz="0" w:space="0" w:color="auto"/>
        <w:right w:val="none" w:sz="0" w:space="0" w:color="auto"/>
      </w:divBdr>
    </w:div>
    <w:div w:id="1912814442">
      <w:bodyDiv w:val="1"/>
      <w:marLeft w:val="0"/>
      <w:marRight w:val="0"/>
      <w:marTop w:val="0"/>
      <w:marBottom w:val="0"/>
      <w:divBdr>
        <w:top w:val="none" w:sz="0" w:space="0" w:color="auto"/>
        <w:left w:val="none" w:sz="0" w:space="0" w:color="auto"/>
        <w:bottom w:val="none" w:sz="0" w:space="0" w:color="auto"/>
        <w:right w:val="none" w:sz="0" w:space="0" w:color="auto"/>
      </w:divBdr>
    </w:div>
    <w:div w:id="1922830211">
      <w:bodyDiv w:val="1"/>
      <w:marLeft w:val="0"/>
      <w:marRight w:val="0"/>
      <w:marTop w:val="0"/>
      <w:marBottom w:val="0"/>
      <w:divBdr>
        <w:top w:val="none" w:sz="0" w:space="0" w:color="auto"/>
        <w:left w:val="none" w:sz="0" w:space="0" w:color="auto"/>
        <w:bottom w:val="none" w:sz="0" w:space="0" w:color="auto"/>
        <w:right w:val="none" w:sz="0" w:space="0" w:color="auto"/>
      </w:divBdr>
    </w:div>
    <w:div w:id="1926768777">
      <w:bodyDiv w:val="1"/>
      <w:marLeft w:val="0"/>
      <w:marRight w:val="0"/>
      <w:marTop w:val="0"/>
      <w:marBottom w:val="0"/>
      <w:divBdr>
        <w:top w:val="none" w:sz="0" w:space="0" w:color="auto"/>
        <w:left w:val="none" w:sz="0" w:space="0" w:color="auto"/>
        <w:bottom w:val="none" w:sz="0" w:space="0" w:color="auto"/>
        <w:right w:val="none" w:sz="0" w:space="0" w:color="auto"/>
      </w:divBdr>
      <w:divsChild>
        <w:div w:id="1941254250">
          <w:marLeft w:val="-720"/>
          <w:marRight w:val="0"/>
          <w:marTop w:val="0"/>
          <w:marBottom w:val="0"/>
          <w:divBdr>
            <w:top w:val="none" w:sz="0" w:space="0" w:color="auto"/>
            <w:left w:val="none" w:sz="0" w:space="0" w:color="auto"/>
            <w:bottom w:val="none" w:sz="0" w:space="0" w:color="auto"/>
            <w:right w:val="none" w:sz="0" w:space="0" w:color="auto"/>
          </w:divBdr>
        </w:div>
      </w:divsChild>
    </w:div>
    <w:div w:id="1929582259">
      <w:bodyDiv w:val="1"/>
      <w:marLeft w:val="0"/>
      <w:marRight w:val="0"/>
      <w:marTop w:val="0"/>
      <w:marBottom w:val="0"/>
      <w:divBdr>
        <w:top w:val="none" w:sz="0" w:space="0" w:color="auto"/>
        <w:left w:val="none" w:sz="0" w:space="0" w:color="auto"/>
        <w:bottom w:val="none" w:sz="0" w:space="0" w:color="auto"/>
        <w:right w:val="none" w:sz="0" w:space="0" w:color="auto"/>
      </w:divBdr>
    </w:div>
    <w:div w:id="2006086610">
      <w:bodyDiv w:val="1"/>
      <w:marLeft w:val="0"/>
      <w:marRight w:val="0"/>
      <w:marTop w:val="0"/>
      <w:marBottom w:val="0"/>
      <w:divBdr>
        <w:top w:val="none" w:sz="0" w:space="0" w:color="auto"/>
        <w:left w:val="none" w:sz="0" w:space="0" w:color="auto"/>
        <w:bottom w:val="none" w:sz="0" w:space="0" w:color="auto"/>
        <w:right w:val="none" w:sz="0" w:space="0" w:color="auto"/>
      </w:divBdr>
    </w:div>
    <w:div w:id="2037851367">
      <w:bodyDiv w:val="1"/>
      <w:marLeft w:val="0"/>
      <w:marRight w:val="0"/>
      <w:marTop w:val="0"/>
      <w:marBottom w:val="0"/>
      <w:divBdr>
        <w:top w:val="none" w:sz="0" w:space="0" w:color="auto"/>
        <w:left w:val="none" w:sz="0" w:space="0" w:color="auto"/>
        <w:bottom w:val="none" w:sz="0" w:space="0" w:color="auto"/>
        <w:right w:val="none" w:sz="0" w:space="0" w:color="auto"/>
      </w:divBdr>
    </w:div>
    <w:div w:id="2059737872">
      <w:bodyDiv w:val="1"/>
      <w:marLeft w:val="0"/>
      <w:marRight w:val="0"/>
      <w:marTop w:val="0"/>
      <w:marBottom w:val="0"/>
      <w:divBdr>
        <w:top w:val="none" w:sz="0" w:space="0" w:color="auto"/>
        <w:left w:val="none" w:sz="0" w:space="0" w:color="auto"/>
        <w:bottom w:val="none" w:sz="0" w:space="0" w:color="auto"/>
        <w:right w:val="none" w:sz="0" w:space="0" w:color="auto"/>
      </w:divBdr>
    </w:div>
    <w:div w:id="2065253013">
      <w:bodyDiv w:val="1"/>
      <w:marLeft w:val="0"/>
      <w:marRight w:val="0"/>
      <w:marTop w:val="0"/>
      <w:marBottom w:val="0"/>
      <w:divBdr>
        <w:top w:val="none" w:sz="0" w:space="0" w:color="auto"/>
        <w:left w:val="none" w:sz="0" w:space="0" w:color="auto"/>
        <w:bottom w:val="none" w:sz="0" w:space="0" w:color="auto"/>
        <w:right w:val="none" w:sz="0" w:space="0" w:color="auto"/>
      </w:divBdr>
      <w:divsChild>
        <w:div w:id="645086722">
          <w:marLeft w:val="0"/>
          <w:marRight w:val="0"/>
          <w:marTop w:val="0"/>
          <w:marBottom w:val="0"/>
          <w:divBdr>
            <w:top w:val="none" w:sz="0" w:space="0" w:color="auto"/>
            <w:left w:val="none" w:sz="0" w:space="0" w:color="auto"/>
            <w:bottom w:val="none" w:sz="0" w:space="0" w:color="auto"/>
            <w:right w:val="none" w:sz="0" w:space="0" w:color="auto"/>
          </w:divBdr>
          <w:divsChild>
            <w:div w:id="410271079">
              <w:marLeft w:val="0"/>
              <w:marRight w:val="0"/>
              <w:marTop w:val="0"/>
              <w:marBottom w:val="0"/>
              <w:divBdr>
                <w:top w:val="none" w:sz="0" w:space="0" w:color="auto"/>
                <w:left w:val="none" w:sz="0" w:space="0" w:color="auto"/>
                <w:bottom w:val="none" w:sz="0" w:space="0" w:color="auto"/>
                <w:right w:val="none" w:sz="0" w:space="0" w:color="auto"/>
              </w:divBdr>
              <w:divsChild>
                <w:div w:id="300769968">
                  <w:marLeft w:val="0"/>
                  <w:marRight w:val="0"/>
                  <w:marTop w:val="0"/>
                  <w:marBottom w:val="0"/>
                  <w:divBdr>
                    <w:top w:val="none" w:sz="0" w:space="0" w:color="auto"/>
                    <w:left w:val="none" w:sz="0" w:space="0" w:color="auto"/>
                    <w:bottom w:val="none" w:sz="0" w:space="0" w:color="auto"/>
                    <w:right w:val="none" w:sz="0" w:space="0" w:color="auto"/>
                  </w:divBdr>
                  <w:divsChild>
                    <w:div w:id="2090300611">
                      <w:marLeft w:val="0"/>
                      <w:marRight w:val="0"/>
                      <w:marTop w:val="0"/>
                      <w:marBottom w:val="0"/>
                      <w:divBdr>
                        <w:top w:val="none" w:sz="0" w:space="0" w:color="auto"/>
                        <w:left w:val="none" w:sz="0" w:space="0" w:color="auto"/>
                        <w:bottom w:val="none" w:sz="0" w:space="0" w:color="auto"/>
                        <w:right w:val="none" w:sz="0" w:space="0" w:color="auto"/>
                      </w:divBdr>
                      <w:divsChild>
                        <w:div w:id="380444350">
                          <w:marLeft w:val="0"/>
                          <w:marRight w:val="0"/>
                          <w:marTop w:val="0"/>
                          <w:marBottom w:val="0"/>
                          <w:divBdr>
                            <w:top w:val="none" w:sz="0" w:space="0" w:color="auto"/>
                            <w:left w:val="none" w:sz="0" w:space="0" w:color="auto"/>
                            <w:bottom w:val="none" w:sz="0" w:space="0" w:color="auto"/>
                            <w:right w:val="none" w:sz="0" w:space="0" w:color="auto"/>
                          </w:divBdr>
                          <w:divsChild>
                            <w:div w:id="234124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i.org/10.1103/physrevlett.107.240501" TargetMode="External"/><Relationship Id="rId21" Type="http://schemas.openxmlformats.org/officeDocument/2006/relationships/hyperlink" Target="file:///C:\Users\g202202760\Desktop\thesis\thesis\thesis%20work%20last%20changing.docx" TargetMode="External"/><Relationship Id="rId42" Type="http://schemas.openxmlformats.org/officeDocument/2006/relationships/hyperlink" Target="file:///C:\Users\g202202760\Desktop\thesis\thesis\thesis%20work%20last%20changing.docx" TargetMode="External"/><Relationship Id="rId63" Type="http://schemas.openxmlformats.org/officeDocument/2006/relationships/image" Target="media/image13.png"/><Relationship Id="rId84" Type="http://schemas.openxmlformats.org/officeDocument/2006/relationships/image" Target="media/image32.png"/><Relationship Id="rId138" Type="http://schemas.openxmlformats.org/officeDocument/2006/relationships/hyperlink" Target="https://doi.org/10.1063/5.0011900" TargetMode="External"/><Relationship Id="rId159" Type="http://schemas.openxmlformats.org/officeDocument/2006/relationships/hyperlink" Target="https://doi.org/10.1016/j.apsusc.2015.01.043" TargetMode="External"/><Relationship Id="rId170" Type="http://schemas.openxmlformats.org/officeDocument/2006/relationships/hyperlink" Target="https://doi.org/10.1103/physreva.76.042319" TargetMode="External"/><Relationship Id="rId191" Type="http://schemas.openxmlformats.org/officeDocument/2006/relationships/hyperlink" Target="https://doi.org/10.1016/j.corsci.2020.108837" TargetMode="External"/><Relationship Id="rId107" Type="http://schemas.openxmlformats.org/officeDocument/2006/relationships/hyperlink" Target="https://doi.org/10.1088/1361-6633/ab3a7e" TargetMode="External"/><Relationship Id="rId11" Type="http://schemas.openxmlformats.org/officeDocument/2006/relationships/footer" Target="footer2.xml"/><Relationship Id="rId32" Type="http://schemas.openxmlformats.org/officeDocument/2006/relationships/hyperlink" Target="file:///C:\Users\g202202760\Desktop\thesis\thesis\thesis%20work%20last%20changing.docx" TargetMode="External"/><Relationship Id="rId53" Type="http://schemas.openxmlformats.org/officeDocument/2006/relationships/hyperlink" Target="file:///C:\Users\g202202760\Desktop\thesis\thesis\thesis%20work%20last%20changing.docx" TargetMode="External"/><Relationship Id="rId74" Type="http://schemas.openxmlformats.org/officeDocument/2006/relationships/image" Target="media/image220.png"/><Relationship Id="rId128" Type="http://schemas.openxmlformats.org/officeDocument/2006/relationships/hyperlink" Target="https://doi.org/10.1038/s41567-020-0829-5" TargetMode="External"/><Relationship Id="rId149" Type="http://schemas.openxmlformats.org/officeDocument/2006/relationships/hyperlink" Target="https://doi.org/10.1063/1.3552890" TargetMode="External"/><Relationship Id="rId5" Type="http://schemas.openxmlformats.org/officeDocument/2006/relationships/webSettings" Target="webSettings.xml"/><Relationship Id="rId95" Type="http://schemas.openxmlformats.org/officeDocument/2006/relationships/image" Target="media/image45.png"/><Relationship Id="rId160" Type="http://schemas.openxmlformats.org/officeDocument/2006/relationships/hyperlink" Target="https://doi.org/10.1021/jp0354200" TargetMode="External"/><Relationship Id="rId181" Type="http://schemas.openxmlformats.org/officeDocument/2006/relationships/hyperlink" Target="https://doi.org/10.1021/la900935s" TargetMode="External"/><Relationship Id="rId22" Type="http://schemas.openxmlformats.org/officeDocument/2006/relationships/hyperlink" Target="file:///C:\Users\g202202760\Desktop\thesis\thesis\thesis%20work%20last%20changing.docx" TargetMode="External"/><Relationship Id="rId43" Type="http://schemas.openxmlformats.org/officeDocument/2006/relationships/hyperlink" Target="file:///C:\Users\g202202760\Desktop\thesis\thesis\thesis%20work%20last%20changing.docx" TargetMode="External"/><Relationship Id="rId64" Type="http://schemas.openxmlformats.org/officeDocument/2006/relationships/image" Target="media/image14.PNG"/><Relationship Id="rId118" Type="http://schemas.openxmlformats.org/officeDocument/2006/relationships/hyperlink" Target="https://doi.org/10.1109/tasc.2010.2090330" TargetMode="External"/><Relationship Id="rId139" Type="http://schemas.openxmlformats.org/officeDocument/2006/relationships/hyperlink" Target="https://synthical.com/article/3e8245c8-8958-46c3-9028-6295fe7218f2" TargetMode="External"/><Relationship Id="rId85" Type="http://schemas.openxmlformats.org/officeDocument/2006/relationships/image" Target="media/image33.png"/><Relationship Id="rId150" Type="http://schemas.openxmlformats.org/officeDocument/2006/relationships/hyperlink" Target="https://doi.org/10.1016/b978-1-78242-245-7.00002-6" TargetMode="External"/><Relationship Id="rId171" Type="http://schemas.openxmlformats.org/officeDocument/2006/relationships/hyperlink" Target="https://doi.org/10.1063/1.2186311" TargetMode="External"/><Relationship Id="rId192" Type="http://schemas.openxmlformats.org/officeDocument/2006/relationships/hyperlink" Target="https://doi.org/10.1016/j.surfcoat.2005.05.022" TargetMode="External"/><Relationship Id="rId12" Type="http://schemas.openxmlformats.org/officeDocument/2006/relationships/image" Target="media/image3.png"/><Relationship Id="rId33" Type="http://schemas.openxmlformats.org/officeDocument/2006/relationships/hyperlink" Target="file:///C:\Users\g202202760\Desktop\thesis\thesis\thesis%20work%20last%20changing.docx" TargetMode="External"/><Relationship Id="rId108" Type="http://schemas.openxmlformats.org/officeDocument/2006/relationships/hyperlink" Target="https://doi.org/10.1109/tasc.2010.2097578" TargetMode="External"/><Relationship Id="rId129" Type="http://schemas.openxmlformats.org/officeDocument/2006/relationships/hyperlink" Target="https://doi.org/10.1103/physrevb.72.134519" TargetMode="External"/><Relationship Id="rId54" Type="http://schemas.openxmlformats.org/officeDocument/2006/relationships/image" Target="media/image4.png"/><Relationship Id="rId75" Type="http://schemas.openxmlformats.org/officeDocument/2006/relationships/image" Target="media/image23.png"/><Relationship Id="rId96" Type="http://schemas.openxmlformats.org/officeDocument/2006/relationships/image" Target="media/image40.png"/><Relationship Id="rId140" Type="http://schemas.openxmlformats.org/officeDocument/2006/relationships/hyperlink" Target="https://doi.org/10.1038/s41534-024-00840-x" TargetMode="External"/><Relationship Id="rId161" Type="http://schemas.openxmlformats.org/officeDocument/2006/relationships/hyperlink" Target="https://doi.org/10.1021/j150474a015" TargetMode="External"/><Relationship Id="rId182" Type="http://schemas.openxmlformats.org/officeDocument/2006/relationships/hyperlink" Target="https://doi.org/10.1021/jp066101m" TargetMode="External"/><Relationship Id="rId6" Type="http://schemas.openxmlformats.org/officeDocument/2006/relationships/footnotes" Target="footnotes.xml"/><Relationship Id="rId23" Type="http://schemas.openxmlformats.org/officeDocument/2006/relationships/hyperlink" Target="file:///C:\Users\g202202760\Desktop\thesis\thesis\thesis%20work%20last%20changing.docx" TargetMode="External"/><Relationship Id="rId119" Type="http://schemas.openxmlformats.org/officeDocument/2006/relationships/hyperlink" Target="https://doi.org/10.1103/physrevlett.114.240501" TargetMode="External"/><Relationship Id="rId44" Type="http://schemas.openxmlformats.org/officeDocument/2006/relationships/hyperlink" Target="file:///C:\Users\g202202760\Desktop\thesis\thesis\thesis%20work%20last%20changing.docx" TargetMode="External"/><Relationship Id="rId65" Type="http://schemas.openxmlformats.org/officeDocument/2006/relationships/image" Target="media/image15.png"/><Relationship Id="rId86" Type="http://schemas.openxmlformats.org/officeDocument/2006/relationships/image" Target="media/image34.png"/><Relationship Id="rId130" Type="http://schemas.openxmlformats.org/officeDocument/2006/relationships/hyperlink" Target="https://doi.org/10.1103/physrevx.11.011010" TargetMode="External"/><Relationship Id="rId151" Type="http://schemas.openxmlformats.org/officeDocument/2006/relationships/hyperlink" Target="https://doi.org/10.1016/s0257-8972(97)00018-2" TargetMode="External"/><Relationship Id="rId172" Type="http://schemas.openxmlformats.org/officeDocument/2006/relationships/hyperlink" Target="https://doi.org/10.1038/s43246-021-00174-7" TargetMode="External"/><Relationship Id="rId193" Type="http://schemas.openxmlformats.org/officeDocument/2006/relationships/hyperlink" Target="https://doi.org/10.1103/physreva.76.042319" TargetMode="External"/><Relationship Id="rId13" Type="http://schemas.openxmlformats.org/officeDocument/2006/relationships/hyperlink" Target="file:///C:\Users\g202202760\Desktop\thesis\thesis\thesis%20work%20last%20changing.docx" TargetMode="External"/><Relationship Id="rId109" Type="http://schemas.openxmlformats.org/officeDocument/2006/relationships/hyperlink" Target="https://doi.org/10.1063/1.2906373" TargetMode="External"/><Relationship Id="rId34" Type="http://schemas.openxmlformats.org/officeDocument/2006/relationships/hyperlink" Target="file:///C:\Users\g202202760\Desktop\thesis\thesis\thesis%20work%20last%20changing.docx" TargetMode="External"/><Relationship Id="rId55" Type="http://schemas.openxmlformats.org/officeDocument/2006/relationships/image" Target="media/image5.png"/><Relationship Id="rId76" Type="http://schemas.openxmlformats.org/officeDocument/2006/relationships/image" Target="media/image24.png"/><Relationship Id="rId97" Type="http://schemas.openxmlformats.org/officeDocument/2006/relationships/image" Target="media/image41.png"/><Relationship Id="rId120" Type="http://schemas.openxmlformats.org/officeDocument/2006/relationships/hyperlink" Target="https://doi.org/10.1038/ncomms12964" TargetMode="External"/><Relationship Id="rId141" Type="http://schemas.openxmlformats.org/officeDocument/2006/relationships/hyperlink" Target="https://doi.org/10.1002/adma.202310280" TargetMode="External"/><Relationship Id="rId7" Type="http://schemas.openxmlformats.org/officeDocument/2006/relationships/endnotes" Target="endnotes.xml"/><Relationship Id="rId71" Type="http://schemas.openxmlformats.org/officeDocument/2006/relationships/image" Target="media/image21.png"/><Relationship Id="rId162" Type="http://schemas.openxmlformats.org/officeDocument/2006/relationships/hyperlink" Target="https://doi.org/10.1016/0021-9797(84)90020-1" TargetMode="External"/><Relationship Id="rId183" Type="http://schemas.openxmlformats.org/officeDocument/2006/relationships/hyperlink" Target="https://doi.org/10.1016/s0039-6028(01)01387-5" TargetMode="External"/><Relationship Id="rId2" Type="http://schemas.openxmlformats.org/officeDocument/2006/relationships/numbering" Target="numbering.xml"/><Relationship Id="rId29" Type="http://schemas.openxmlformats.org/officeDocument/2006/relationships/hyperlink" Target="file:///C:\Users\g202202760\Desktop\thesis\thesis\thesis%20work%20last%20changing.docx" TargetMode="External"/><Relationship Id="rId24" Type="http://schemas.openxmlformats.org/officeDocument/2006/relationships/hyperlink" Target="file:///C:\Users\g202202760\Desktop\thesis\thesis\thesis%20work%20last%20changing.docx" TargetMode="External"/><Relationship Id="rId40" Type="http://schemas.openxmlformats.org/officeDocument/2006/relationships/hyperlink" Target="file:///C:\Users\g202202760\Desktop\thesis\thesis\thesis%20work%20last%20changing.docx" TargetMode="External"/><Relationship Id="rId45" Type="http://schemas.openxmlformats.org/officeDocument/2006/relationships/hyperlink" Target="file:///C:\Users\g202202760\Desktop\thesis\thesis\thesis%20work%20last%20changing.docx" TargetMode="External"/><Relationship Id="rId66" Type="http://schemas.openxmlformats.org/officeDocument/2006/relationships/image" Target="media/image16.png"/><Relationship Id="rId87" Type="http://schemas.openxmlformats.org/officeDocument/2006/relationships/image" Target="media/image35.png"/><Relationship Id="rId110" Type="http://schemas.openxmlformats.org/officeDocument/2006/relationships/hyperlink" Target="https://doi.org/10.1063/5.0066441" TargetMode="External"/><Relationship Id="rId115" Type="http://schemas.openxmlformats.org/officeDocument/2006/relationships/hyperlink" Target="https://doi.org/10.1103/physrevb.94.014506" TargetMode="External"/><Relationship Id="rId131" Type="http://schemas.openxmlformats.org/officeDocument/2006/relationships/hyperlink" Target="https://doi.org/10.1103/physrevlett.130.267001" TargetMode="External"/><Relationship Id="rId136" Type="http://schemas.openxmlformats.org/officeDocument/2006/relationships/hyperlink" Target="https://doi.org/10.1103/physrevlett.123.190502" TargetMode="External"/><Relationship Id="rId157" Type="http://schemas.openxmlformats.org/officeDocument/2006/relationships/hyperlink" Target="https://doi.org/10.1016/j.tsf.2006.04.006" TargetMode="External"/><Relationship Id="rId178" Type="http://schemas.openxmlformats.org/officeDocument/2006/relationships/hyperlink" Target="http://doi.org/10.1039/C6CS00509H" TargetMode="External"/><Relationship Id="rId61" Type="http://schemas.openxmlformats.org/officeDocument/2006/relationships/image" Target="media/image11.PNG"/><Relationship Id="rId82" Type="http://schemas.openxmlformats.org/officeDocument/2006/relationships/image" Target="media/image30.png"/><Relationship Id="rId152" Type="http://schemas.openxmlformats.org/officeDocument/2006/relationships/hyperlink" Target="https://doi.org/10.1016/j.tsf.2016.07.079" TargetMode="External"/><Relationship Id="rId173" Type="http://schemas.openxmlformats.org/officeDocument/2006/relationships/hyperlink" Target="https://doi.org/10.1063/5.0153617" TargetMode="External"/><Relationship Id="rId194" Type="http://schemas.openxmlformats.org/officeDocument/2006/relationships/image" Target="media/image44.jpeg"/><Relationship Id="rId199" Type="http://schemas.openxmlformats.org/officeDocument/2006/relationships/hyperlink" Target="mailto:adel.abbout@kfupm.edu.sa" TargetMode="External"/><Relationship Id="rId19" Type="http://schemas.openxmlformats.org/officeDocument/2006/relationships/hyperlink" Target="file:///C:\Users\g202202760\Desktop\thesis\thesis\thesis%20work%20last%20changing.docx" TargetMode="External"/><Relationship Id="rId14" Type="http://schemas.openxmlformats.org/officeDocument/2006/relationships/hyperlink" Target="file:///C:\Users\g202202760\Desktop\thesis\thesis\thesis%20work%20last%20changing.docx" TargetMode="External"/><Relationship Id="rId30" Type="http://schemas.openxmlformats.org/officeDocument/2006/relationships/hyperlink" Target="file:///C:\Users\g202202760\Desktop\thesis\thesis\thesis%20work%20last%20changing.docx" TargetMode="External"/><Relationship Id="rId35" Type="http://schemas.openxmlformats.org/officeDocument/2006/relationships/hyperlink" Target="file:///C:\Users\g202202760\Desktop\thesis\thesis\thesis%20work%20last%20changing.docx" TargetMode="External"/><Relationship Id="rId56" Type="http://schemas.openxmlformats.org/officeDocument/2006/relationships/image" Target="media/image6.png"/><Relationship Id="rId77" Type="http://schemas.openxmlformats.org/officeDocument/2006/relationships/image" Target="media/image25.png"/><Relationship Id="rId100" Type="http://schemas.openxmlformats.org/officeDocument/2006/relationships/hyperlink" Target="https://doi.org/10.1063/1.5006888" TargetMode="External"/><Relationship Id="rId105" Type="http://schemas.openxmlformats.org/officeDocument/2006/relationships/hyperlink" Target="https://doi.org/10.1002/chin.201350260" TargetMode="External"/><Relationship Id="rId126" Type="http://schemas.openxmlformats.org/officeDocument/2006/relationships/hyperlink" Target="https://doi.org/10.1063/1.3583449" TargetMode="External"/><Relationship Id="rId147" Type="http://schemas.openxmlformats.org/officeDocument/2006/relationships/hyperlink" Target="https://doi.org/10.1103/physrevlett.97.077001" TargetMode="External"/><Relationship Id="rId168" Type="http://schemas.openxmlformats.org/officeDocument/2006/relationships/hyperlink" Target="https://doi.org/10.1103/physreva.76.042319" TargetMode="External"/><Relationship Id="rId8" Type="http://schemas.openxmlformats.org/officeDocument/2006/relationships/image" Target="media/image1.jpeg"/><Relationship Id="rId51" Type="http://schemas.openxmlformats.org/officeDocument/2006/relationships/hyperlink" Target="file:///C:\Users\g202202760\Desktop\thesis\thesis\thesis%20work%20last%20changing.docx" TargetMode="External"/><Relationship Id="rId72" Type="http://schemas.openxmlformats.org/officeDocument/2006/relationships/image" Target="media/image22.png"/><Relationship Id="rId98" Type="http://schemas.openxmlformats.org/officeDocument/2006/relationships/image" Target="media/image42.png"/><Relationship Id="rId121" Type="http://schemas.openxmlformats.org/officeDocument/2006/relationships/hyperlink" Target="https://doi.org/10.1103/physrevlett.109.240505" TargetMode="External"/><Relationship Id="rId142" Type="http://schemas.openxmlformats.org/officeDocument/2006/relationships/hyperlink" Target="https://openscholarship.wustl.edu/eng_etds" TargetMode="External"/><Relationship Id="rId163" Type="http://schemas.openxmlformats.org/officeDocument/2006/relationships/hyperlink" Target="https://doi.org/10.1007/s10947-009-0079-y" TargetMode="External"/><Relationship Id="rId184" Type="http://schemas.openxmlformats.org/officeDocument/2006/relationships/hyperlink" Target="https://doi.org/10.1016/j.susc.2008.01.035" TargetMode="External"/><Relationship Id="rId189" Type="http://schemas.openxmlformats.org/officeDocument/2006/relationships/hyperlink" Target="https://doi.org/10.1016/0368-2048(72)80029-X" TargetMode="External"/><Relationship Id="rId3" Type="http://schemas.openxmlformats.org/officeDocument/2006/relationships/styles" Target="styles.xml"/><Relationship Id="rId25" Type="http://schemas.openxmlformats.org/officeDocument/2006/relationships/hyperlink" Target="file:///C:\Users\g202202760\Desktop\thesis\thesis\thesis%20work%20last%20changing.docx" TargetMode="External"/><Relationship Id="rId46" Type="http://schemas.openxmlformats.org/officeDocument/2006/relationships/hyperlink" Target="file:///C:\Users\g202202760\Desktop\thesis\thesis\thesis%20work%20last%20changing.docx" TargetMode="External"/><Relationship Id="rId67" Type="http://schemas.openxmlformats.org/officeDocument/2006/relationships/image" Target="media/image17.png"/><Relationship Id="rId116" Type="http://schemas.openxmlformats.org/officeDocument/2006/relationships/hyperlink" Target="https://doi.org/10.1063/1.4893297" TargetMode="External"/><Relationship Id="rId137" Type="http://schemas.openxmlformats.org/officeDocument/2006/relationships/hyperlink" Target="https://doi.org/10.1038/s41534-021-00510-2" TargetMode="External"/><Relationship Id="rId158" Type="http://schemas.openxmlformats.org/officeDocument/2006/relationships/hyperlink" Target="https://doi.org/10.1021/jp061327" TargetMode="External"/><Relationship Id="rId20" Type="http://schemas.openxmlformats.org/officeDocument/2006/relationships/hyperlink" Target="file:///C:\Users\g202202760\Desktop\thesis\thesis\thesis%20work%20last%20changing.docx" TargetMode="External"/><Relationship Id="rId41" Type="http://schemas.openxmlformats.org/officeDocument/2006/relationships/hyperlink" Target="file:///C:\Users\g202202760\Desktop\thesis\thesis\thesis%20work%20last%20changing.docx" TargetMode="External"/><Relationship Id="rId62" Type="http://schemas.openxmlformats.org/officeDocument/2006/relationships/image" Target="media/image12.png"/><Relationship Id="rId83" Type="http://schemas.openxmlformats.org/officeDocument/2006/relationships/image" Target="media/image31.png"/><Relationship Id="rId88" Type="http://schemas.openxmlformats.org/officeDocument/2006/relationships/image" Target="media/image36.png"/><Relationship Id="rId111" Type="http://schemas.openxmlformats.org/officeDocument/2006/relationships/hyperlink" Target="https://doi.org/10.1038/s41578-021-00370-4" TargetMode="External"/><Relationship Id="rId132" Type="http://schemas.openxmlformats.org/officeDocument/2006/relationships/hyperlink" Target="https://doi.org/10.1103/physrevlett.77.3260" TargetMode="External"/><Relationship Id="rId153" Type="http://schemas.openxmlformats.org/officeDocument/2006/relationships/hyperlink" Target="https://doi.org/10.5772/intechopen.85912" TargetMode="External"/><Relationship Id="rId174" Type="http://schemas.openxmlformats.org/officeDocument/2006/relationships/hyperlink" Target="https://doi.org/10.1021/cr0300789" TargetMode="External"/><Relationship Id="rId179" Type="http://schemas.openxmlformats.org/officeDocument/2006/relationships/hyperlink" Target="https://doi.org/10.1002/adma.200801654" TargetMode="External"/><Relationship Id="rId195" Type="http://schemas.openxmlformats.org/officeDocument/2006/relationships/hyperlink" Target="https://scholar.google.com/citations?user=OQr2nV8AAAAJ&amp;hl=en&amp;oi=ao" TargetMode="External"/><Relationship Id="rId190" Type="http://schemas.openxmlformats.org/officeDocument/2006/relationships/hyperlink" Target="https://doi.org/10.1002/sia.740151108" TargetMode="External"/><Relationship Id="rId15" Type="http://schemas.openxmlformats.org/officeDocument/2006/relationships/hyperlink" Target="file:///C:\Users\g202202760\Desktop\thesis\thesis\thesis%20work%20last%20changing.docx" TargetMode="External"/><Relationship Id="rId36" Type="http://schemas.openxmlformats.org/officeDocument/2006/relationships/hyperlink" Target="file:///C:\Users\g202202760\Desktop\thesis\thesis\thesis%20work%20last%20changing.docx" TargetMode="External"/><Relationship Id="rId57" Type="http://schemas.openxmlformats.org/officeDocument/2006/relationships/image" Target="media/image7.png"/><Relationship Id="rId106" Type="http://schemas.openxmlformats.org/officeDocument/2006/relationships/hyperlink" Target="https://doi.org/10.1088/1361-6668/aa55a2" TargetMode="External"/><Relationship Id="rId127" Type="http://schemas.openxmlformats.org/officeDocument/2006/relationships/hyperlink" Target="https://doi.org/10.1063/1.4824201" TargetMode="External"/><Relationship Id="rId10" Type="http://schemas.openxmlformats.org/officeDocument/2006/relationships/footer" Target="footer1.xml"/><Relationship Id="rId31" Type="http://schemas.openxmlformats.org/officeDocument/2006/relationships/hyperlink" Target="file:///C:\Users\g202202760\Desktop\thesis\thesis\thesis%20work%20last%20changing.docx" TargetMode="External"/><Relationship Id="rId52" Type="http://schemas.openxmlformats.org/officeDocument/2006/relationships/hyperlink" Target="file:///C:\Users\g202202760\Desktop\thesis\thesis\thesis%20work%20last%20changing.docx" TargetMode="External"/><Relationship Id="rId73" Type="http://schemas.openxmlformats.org/officeDocument/2006/relationships/image" Target="media/image210.png"/><Relationship Id="rId78" Type="http://schemas.openxmlformats.org/officeDocument/2006/relationships/image" Target="media/image26.png"/><Relationship Id="rId99" Type="http://schemas.openxmlformats.org/officeDocument/2006/relationships/image" Target="media/image43.png"/><Relationship Id="rId101" Type="http://schemas.openxmlformats.org/officeDocument/2006/relationships/hyperlink" Target="https://doi.org/10.1063/1.4919761" TargetMode="External"/><Relationship Id="rId122" Type="http://schemas.openxmlformats.org/officeDocument/2006/relationships/hyperlink" Target="https://doi.org/10.1109/tasc.2016.2629670" TargetMode="External"/><Relationship Id="rId143" Type="http://schemas.openxmlformats.org/officeDocument/2006/relationships/hyperlink" Target="http://arxiv.org/abs/1904.09291" TargetMode="External"/><Relationship Id="rId148" Type="http://schemas.openxmlformats.org/officeDocument/2006/relationships/hyperlink" Target="https://doi.org/10.1038/ncomms2679" TargetMode="External"/><Relationship Id="rId164" Type="http://schemas.openxmlformats.org/officeDocument/2006/relationships/hyperlink" Target="https://doi.org/10.1080/10408439508240718" TargetMode="External"/><Relationship Id="rId169" Type="http://schemas.openxmlformats.org/officeDocument/2006/relationships/hyperlink" Target="https://doi.org/10.1116/1.586964" TargetMode="External"/><Relationship Id="rId185" Type="http://schemas.openxmlformats.org/officeDocument/2006/relationships/hyperlink" Target="https://doi.org/10.1016/j.apsusc.2018.04.187" TargetMode="External"/><Relationship Id="rId4" Type="http://schemas.openxmlformats.org/officeDocument/2006/relationships/settings" Target="settings.xml"/><Relationship Id="rId9" Type="http://schemas.openxmlformats.org/officeDocument/2006/relationships/image" Target="media/image2.jfif"/><Relationship Id="rId180" Type="http://schemas.openxmlformats.org/officeDocument/2006/relationships/hyperlink" Target="https://doi.org/10.1021/nn505431p" TargetMode="External"/><Relationship Id="rId26" Type="http://schemas.openxmlformats.org/officeDocument/2006/relationships/hyperlink" Target="file:///C:\Users\g202202760\Desktop\thesis\thesis\thesis%20work%20last%20changing.docx" TargetMode="External"/><Relationship Id="rId47" Type="http://schemas.openxmlformats.org/officeDocument/2006/relationships/hyperlink" Target="file:///C:\Users\g202202760\Desktop\thesis\thesis\thesis%20work%20last%20changing.docx" TargetMode="External"/><Relationship Id="rId68" Type="http://schemas.openxmlformats.org/officeDocument/2006/relationships/image" Target="media/image18.png"/><Relationship Id="rId89" Type="http://schemas.openxmlformats.org/officeDocument/2006/relationships/image" Target="media/image37.png"/><Relationship Id="rId112" Type="http://schemas.openxmlformats.org/officeDocument/2006/relationships/hyperlink" Target="https://doi.org/10.1038/s41598-020-59749-y" TargetMode="External"/><Relationship Id="rId133" Type="http://schemas.openxmlformats.org/officeDocument/2006/relationships/hyperlink" Target="http://www.dlfiles24.com/pdf58/173685469-quantum_information_processing_and_quantum_error_correction_an_engineering_approach_ivan_djordjevic.pdf" TargetMode="External"/><Relationship Id="rId154" Type="http://schemas.openxmlformats.org/officeDocument/2006/relationships/hyperlink" Target="https://doi.org/10.1016/s0079-6816(00)00024-1" TargetMode="External"/><Relationship Id="rId175" Type="http://schemas.openxmlformats.org/officeDocument/2006/relationships/hyperlink" Target="https://doi.org/10.1007/BF02708798" TargetMode="External"/><Relationship Id="rId196" Type="http://schemas.openxmlformats.org/officeDocument/2006/relationships/hyperlink" Target="mailto:saleemg@kfupm.edu.sa" TargetMode="External"/><Relationship Id="rId200" Type="http://schemas.openxmlformats.org/officeDocument/2006/relationships/fontTable" Target="fontTable.xml"/><Relationship Id="rId16" Type="http://schemas.openxmlformats.org/officeDocument/2006/relationships/hyperlink" Target="file:///C:\Users\g202202760\Desktop\thesis\thesis\thesis%20work%20last%20changing.docx" TargetMode="External"/><Relationship Id="rId37" Type="http://schemas.openxmlformats.org/officeDocument/2006/relationships/hyperlink" Target="file:///C:\Users\g202202760\Desktop\thesis\thesis\thesis%20work%20last%20changing.docx" TargetMode="External"/><Relationship Id="rId58" Type="http://schemas.openxmlformats.org/officeDocument/2006/relationships/image" Target="media/image8.png"/><Relationship Id="rId79" Type="http://schemas.openxmlformats.org/officeDocument/2006/relationships/image" Target="media/image27.png"/><Relationship Id="rId102" Type="http://schemas.openxmlformats.org/officeDocument/2006/relationships/hyperlink" Target="https://doi.org/10.1063/1.4710520" TargetMode="External"/><Relationship Id="rId123" Type="http://schemas.openxmlformats.org/officeDocument/2006/relationships/hyperlink" Target="https://doi.org/10.1038/s41598-023-42332-" TargetMode="External"/><Relationship Id="rId144" Type="http://schemas.openxmlformats.org/officeDocument/2006/relationships/hyperlink" Target="https://doi.org/10.1063/1.3458705" TargetMode="External"/><Relationship Id="rId90" Type="http://schemas.openxmlformats.org/officeDocument/2006/relationships/image" Target="media/image38.png"/><Relationship Id="rId165" Type="http://schemas.openxmlformats.org/officeDocument/2006/relationships/hyperlink" Target="https://doi.org/10.1007/s10854-014-1821-6" TargetMode="External"/><Relationship Id="rId186" Type="http://schemas.openxmlformats.org/officeDocument/2006/relationships/hyperlink" Target="https://doi.org/10.1103/PRXQuantum.3.020312" TargetMode="External"/><Relationship Id="rId27" Type="http://schemas.openxmlformats.org/officeDocument/2006/relationships/hyperlink" Target="file:///C:\Users\g202202760\Desktop\thesis\thesis\thesis%20work%20last%20changing.docx" TargetMode="External"/><Relationship Id="rId48" Type="http://schemas.openxmlformats.org/officeDocument/2006/relationships/hyperlink" Target="file:///C:\Users\g202202760\Desktop\thesis\thesis\thesis%20work%20last%20changing.docx" TargetMode="External"/><Relationship Id="rId69" Type="http://schemas.openxmlformats.org/officeDocument/2006/relationships/image" Target="media/image19.png"/><Relationship Id="rId113" Type="http://schemas.openxmlformats.org/officeDocument/2006/relationships/hyperlink" Target="https://doi.org/10.1038/s41534-021-00491-2" TargetMode="External"/><Relationship Id="rId134" Type="http://schemas.openxmlformats.org/officeDocument/2006/relationships/hyperlink" Target="https://doi.org/10.1016/j.physc.2006.04.106" TargetMode="External"/><Relationship Id="rId80" Type="http://schemas.openxmlformats.org/officeDocument/2006/relationships/image" Target="media/image28.png"/><Relationship Id="rId155" Type="http://schemas.openxmlformats.org/officeDocument/2006/relationships/hyperlink" Target="https://doi.org/10.1002/anie.201306709" TargetMode="External"/><Relationship Id="rId176" Type="http://schemas.openxmlformats.org/officeDocument/2006/relationships/hyperlink" Target="https://doi.org/10.1063/5.0082755" TargetMode="External"/><Relationship Id="rId197" Type="http://schemas.openxmlformats.org/officeDocument/2006/relationships/hyperlink" Target="mailto:khan.alam@kfupm.edu.sa" TargetMode="External"/><Relationship Id="rId201" Type="http://schemas.openxmlformats.org/officeDocument/2006/relationships/glossaryDocument" Target="glossary/document.xml"/><Relationship Id="rId17" Type="http://schemas.openxmlformats.org/officeDocument/2006/relationships/hyperlink" Target="file:///C:\Users\g202202760\Desktop\thesis\thesis\thesis%20work%20last%20changing.docx" TargetMode="External"/><Relationship Id="rId38" Type="http://schemas.openxmlformats.org/officeDocument/2006/relationships/hyperlink" Target="file:///C:\Users\g202202760\Desktop\thesis\thesis\thesis%20work%20last%20changing.docx" TargetMode="External"/><Relationship Id="rId59" Type="http://schemas.openxmlformats.org/officeDocument/2006/relationships/image" Target="media/image9.png"/><Relationship Id="rId103" Type="http://schemas.openxmlformats.org/officeDocument/2006/relationships/hyperlink" Target="https://doi.org/10.1021/acsami.2c15667" TargetMode="External"/><Relationship Id="rId124" Type="http://schemas.openxmlformats.org/officeDocument/2006/relationships/hyperlink" Target="https://doi.org/10.1063/1.4729623" TargetMode="External"/><Relationship Id="rId70" Type="http://schemas.openxmlformats.org/officeDocument/2006/relationships/image" Target="media/image20.png"/><Relationship Id="rId91" Type="http://schemas.openxmlformats.org/officeDocument/2006/relationships/image" Target="media/image39.png"/><Relationship Id="rId145" Type="http://schemas.openxmlformats.org/officeDocument/2006/relationships/hyperlink" Target="https://doi.org/10.1103/physrevlett.46.211" TargetMode="External"/><Relationship Id="rId166" Type="http://schemas.openxmlformats.org/officeDocument/2006/relationships/hyperlink" Target="https://ci.nii.ac.jp/naid/10025039885/" TargetMode="External"/><Relationship Id="rId187" Type="http://schemas.openxmlformats.org/officeDocument/2006/relationships/hyperlink" Target="https://doi.org/10.1021/la060636p" TargetMode="External"/><Relationship Id="rId1" Type="http://schemas.openxmlformats.org/officeDocument/2006/relationships/customXml" Target="../customXml/item1.xml"/><Relationship Id="rId28" Type="http://schemas.openxmlformats.org/officeDocument/2006/relationships/hyperlink" Target="file:///C:\Users\g202202760\Desktop\thesis\thesis\thesis%20work%20last%20changing.docx" TargetMode="External"/><Relationship Id="rId49" Type="http://schemas.openxmlformats.org/officeDocument/2006/relationships/hyperlink" Target="file:///C:\Users\g202202760\Desktop\thesis\thesis\thesis%20work%20last%20changing.docx" TargetMode="External"/><Relationship Id="rId114" Type="http://schemas.openxmlformats.org/officeDocument/2006/relationships/hyperlink" Target="https://doi.org/10.1063/1.3693409" TargetMode="External"/><Relationship Id="rId60" Type="http://schemas.openxmlformats.org/officeDocument/2006/relationships/image" Target="media/image10.png"/><Relationship Id="rId81" Type="http://schemas.openxmlformats.org/officeDocument/2006/relationships/image" Target="media/image29.png"/><Relationship Id="rId135" Type="http://schemas.openxmlformats.org/officeDocument/2006/relationships/hyperlink" Target="https://doi.org/10.1063/1.4934486" TargetMode="External"/><Relationship Id="rId156" Type="http://schemas.openxmlformats.org/officeDocument/2006/relationships/hyperlink" Target="https://doi.org/10.1039/b505422b" TargetMode="External"/><Relationship Id="rId177" Type="http://schemas.openxmlformats.org/officeDocument/2006/relationships/hyperlink" Target="https://doi.org/10.1002/anie.200500633" TargetMode="External"/><Relationship Id="rId198" Type="http://schemas.openxmlformats.org/officeDocument/2006/relationships/hyperlink" Target="mailto:cihanparlak@gmail.com" TargetMode="External"/><Relationship Id="rId202" Type="http://schemas.openxmlformats.org/officeDocument/2006/relationships/theme" Target="theme/theme1.xml"/><Relationship Id="rId18" Type="http://schemas.openxmlformats.org/officeDocument/2006/relationships/hyperlink" Target="file:///C:\Users\g202202760\Desktop\thesis\thesis\thesis%20work%20last%20changing.docx" TargetMode="External"/><Relationship Id="rId39" Type="http://schemas.openxmlformats.org/officeDocument/2006/relationships/hyperlink" Target="file:///C:\Users\g202202760\Desktop\thesis\thesis\thesis%20work%20last%20changing.docx" TargetMode="External"/><Relationship Id="rId50" Type="http://schemas.openxmlformats.org/officeDocument/2006/relationships/hyperlink" Target="file:///C:\Users\g202202760\Desktop\thesis\thesis\thesis%20work%20last%20changing.docx" TargetMode="External"/><Relationship Id="rId104" Type="http://schemas.openxmlformats.org/officeDocument/2006/relationships/hyperlink" Target="https://doi.org/10.1063/1.3637047" TargetMode="External"/><Relationship Id="rId125" Type="http://schemas.openxmlformats.org/officeDocument/2006/relationships/hyperlink" Target="https://doi.org/10.1103/physrevlett.95.210503" TargetMode="External"/><Relationship Id="rId146" Type="http://schemas.openxmlformats.org/officeDocument/2006/relationships/hyperlink" Target="https://doi.org/10.1016/j.mser.2021.100646" TargetMode="External"/><Relationship Id="rId167" Type="http://schemas.openxmlformats.org/officeDocument/2006/relationships/hyperlink" Target="https://doi.org/10.1002/ange.19921040445" TargetMode="External"/><Relationship Id="rId188" Type="http://schemas.openxmlformats.org/officeDocument/2006/relationships/hyperlink" Target="https://doi.org/10.1039/c5ra15370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0C517A04061466CAB6BC1A62FCD1508"/>
        <w:category>
          <w:name w:val="General"/>
          <w:gallery w:val="placeholder"/>
        </w:category>
        <w:types>
          <w:type w:val="bbPlcHdr"/>
        </w:types>
        <w:behaviors>
          <w:behavior w:val="content"/>
        </w:behaviors>
        <w:guid w:val="{2F2FF568-C2C5-4DDF-A3E4-1BC8A1B68AFB}"/>
      </w:docPartPr>
      <w:docPartBody>
        <w:p w:rsidR="00B651C8" w:rsidRDefault="00B651C8" w:rsidP="00B651C8">
          <w:pPr>
            <w:pStyle w:val="00C517A04061466CAB6BC1A62FCD1508"/>
          </w:pPr>
          <w:r w:rsidRPr="0030072C">
            <w:rPr>
              <w:rStyle w:val="PlaceholderText"/>
            </w:rPr>
            <w:t>Click here to enter text.</w:t>
          </w:r>
        </w:p>
      </w:docPartBody>
    </w:docPart>
    <w:docPart>
      <w:docPartPr>
        <w:name w:val="31F1F44820F243ADB7B88E1889151B6A"/>
        <w:category>
          <w:name w:val="General"/>
          <w:gallery w:val="placeholder"/>
        </w:category>
        <w:types>
          <w:type w:val="bbPlcHdr"/>
        </w:types>
        <w:behaviors>
          <w:behavior w:val="content"/>
        </w:behaviors>
        <w:guid w:val="{C53A2677-0FC2-4578-93D8-C2F40485705C}"/>
      </w:docPartPr>
      <w:docPartBody>
        <w:p w:rsidR="00000000" w:rsidRDefault="002A0581" w:rsidP="002A0581">
          <w:pPr>
            <w:pStyle w:val="31F1F44820F243ADB7B88E1889151B6A"/>
          </w:pPr>
          <w:r w:rsidRPr="0030072C">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1C8"/>
    <w:rsid w:val="00186763"/>
    <w:rsid w:val="001A77D3"/>
    <w:rsid w:val="0022217F"/>
    <w:rsid w:val="002A0581"/>
    <w:rsid w:val="003752DB"/>
    <w:rsid w:val="00402F03"/>
    <w:rsid w:val="005974F9"/>
    <w:rsid w:val="005D5205"/>
    <w:rsid w:val="00674E04"/>
    <w:rsid w:val="00790A65"/>
    <w:rsid w:val="007A2CFB"/>
    <w:rsid w:val="007F1929"/>
    <w:rsid w:val="00834DD4"/>
    <w:rsid w:val="0089220F"/>
    <w:rsid w:val="009824CF"/>
    <w:rsid w:val="009D4D2A"/>
    <w:rsid w:val="00A96FD0"/>
    <w:rsid w:val="00B651C8"/>
    <w:rsid w:val="00BC3F08"/>
    <w:rsid w:val="00BE3658"/>
    <w:rsid w:val="00DE3012"/>
    <w:rsid w:val="00E871EA"/>
    <w:rsid w:val="00F850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A0581"/>
    <w:rPr>
      <w:color w:val="808080"/>
    </w:rPr>
  </w:style>
  <w:style w:type="paragraph" w:customStyle="1" w:styleId="A8DCD4A16E774024A30B2E90C030D76E">
    <w:name w:val="A8DCD4A16E774024A30B2E90C030D76E"/>
    <w:rsid w:val="00B651C8"/>
  </w:style>
  <w:style w:type="paragraph" w:customStyle="1" w:styleId="538C7A85908A401EA58A0EDFCF597649">
    <w:name w:val="538C7A85908A401EA58A0EDFCF597649"/>
    <w:rsid w:val="00B651C8"/>
  </w:style>
  <w:style w:type="paragraph" w:customStyle="1" w:styleId="1DBBEE4D56464AFC9F8BBB8683390396">
    <w:name w:val="1DBBEE4D56464AFC9F8BBB8683390396"/>
    <w:rsid w:val="00B651C8"/>
  </w:style>
  <w:style w:type="paragraph" w:customStyle="1" w:styleId="D805D91C7FAB4D92B497A0BA4A08A648">
    <w:name w:val="D805D91C7FAB4D92B497A0BA4A08A648"/>
    <w:rsid w:val="00B651C8"/>
  </w:style>
  <w:style w:type="paragraph" w:customStyle="1" w:styleId="00C517A04061466CAB6BC1A62FCD1508">
    <w:name w:val="00C517A04061466CAB6BC1A62FCD1508"/>
    <w:rsid w:val="00B651C8"/>
  </w:style>
  <w:style w:type="paragraph" w:customStyle="1" w:styleId="BC53FD2E9E7648CD8017028BF1DEB038">
    <w:name w:val="BC53FD2E9E7648CD8017028BF1DEB038"/>
    <w:rsid w:val="00B651C8"/>
  </w:style>
  <w:style w:type="paragraph" w:customStyle="1" w:styleId="A40213AC7C60414D8FC325FD2F98C702">
    <w:name w:val="A40213AC7C60414D8FC325FD2F98C702"/>
    <w:rsid w:val="00402F03"/>
  </w:style>
  <w:style w:type="paragraph" w:customStyle="1" w:styleId="8F97D2F19972477FB665C47DEEC802F5">
    <w:name w:val="8F97D2F19972477FB665C47DEEC802F5"/>
    <w:rsid w:val="00DE3012"/>
  </w:style>
  <w:style w:type="paragraph" w:customStyle="1" w:styleId="592D1454C249415D8057B2B798D23143">
    <w:name w:val="592D1454C249415D8057B2B798D23143"/>
    <w:rsid w:val="00DE3012"/>
  </w:style>
  <w:style w:type="paragraph" w:customStyle="1" w:styleId="4B1BD7D1FDF0431FBCBB9409076432DF">
    <w:name w:val="4B1BD7D1FDF0431FBCBB9409076432DF"/>
    <w:rsid w:val="00DE3012"/>
  </w:style>
  <w:style w:type="paragraph" w:customStyle="1" w:styleId="B4B9DB1405504D21BCC21229A95095E1">
    <w:name w:val="B4B9DB1405504D21BCC21229A95095E1"/>
    <w:rsid w:val="00DE3012"/>
  </w:style>
  <w:style w:type="paragraph" w:customStyle="1" w:styleId="F8060C79FA934EE7AAC035ACC544B8E6">
    <w:name w:val="F8060C79FA934EE7AAC035ACC544B8E6"/>
    <w:rsid w:val="00DE3012"/>
  </w:style>
  <w:style w:type="paragraph" w:customStyle="1" w:styleId="31F1F44820F243ADB7B88E1889151B6A">
    <w:name w:val="31F1F44820F243ADB7B88E1889151B6A"/>
    <w:rsid w:val="002A058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F75FC7-D23C-4352-A2A9-364170226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22313</TotalTime>
  <Pages>109</Pages>
  <Words>22180</Words>
  <Characters>126429</Characters>
  <Application>Microsoft Office Word</Application>
  <DocSecurity>0</DocSecurity>
  <Lines>1053</Lines>
  <Paragraphs>296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OMAR ABDULSAHIB SALEH</dc:creator>
  <cp:keywords/>
  <dc:description/>
  <cp:lastModifiedBy>OMAR ABDULSAHIB SALEH</cp:lastModifiedBy>
  <cp:revision>108</cp:revision>
  <cp:lastPrinted>2024-12-19T09:14:00Z</cp:lastPrinted>
  <dcterms:created xsi:type="dcterms:W3CDTF">2024-11-24T13:04:00Z</dcterms:created>
  <dcterms:modified xsi:type="dcterms:W3CDTF">2024-12-23T04:28:00Z</dcterms:modified>
</cp:coreProperties>
</file>